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right"/>
      </w:pPr>
      <w:r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 w:bidi="ar"/>
        </w:rPr>
        <w:t xml:space="preserve">A </w:t>
      </w:r>
    </w:p>
    <w:p>
      <w:pPr>
        <w:keepNext w:val="0"/>
        <w:keepLines w:val="0"/>
        <w:widowControl/>
        <w:suppressLineNumbers w:val="0"/>
        <w:jc w:val="distribute"/>
        <w:rPr>
          <w:b/>
          <w:bCs w:val="0"/>
        </w:rPr>
      </w:pPr>
      <w:r>
        <w:rPr>
          <w:rFonts w:hint="eastAsia" w:ascii="宋体" w:hAnsi="宋体" w:cs="宋体"/>
          <w:b/>
          <w:color w:val="FF0000"/>
          <w:spacing w:val="-34"/>
          <w:w w:val="90"/>
          <w:position w:val="-6"/>
          <w:sz w:val="84"/>
          <w:szCs w:val="84"/>
        </w:rPr>
        <w:t>济南市历城区投资促进局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楷体"/>
          <w:sz w:val="5"/>
        </w:rPr>
        <mc:AlternateContent>
          <mc:Choice Requires="wpg">
            <w:drawing>
              <wp:inline distT="0" distB="0" distL="114300" distR="114300">
                <wp:extent cx="5410835" cy="31750"/>
                <wp:effectExtent l="0" t="0" r="0" b="0"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5410835" cy="31750"/>
                          <a:chOff x="0" y="0"/>
                          <a:chExt cx="8521" cy="50"/>
                        </a:xfrm>
                      </wpg:grpSpPr>
                      <wps:wsp>
                        <wps:cNvPr id="1" name="直接连接符 1"/>
                        <wps:cNvCnPr/>
                        <wps:spPr>
                          <a:xfrm>
                            <a:off x="0" y="25"/>
                            <a:ext cx="8520" cy="0"/>
                          </a:xfrm>
                          <a:prstGeom prst="line">
                            <a:avLst/>
                          </a:prstGeom>
                          <a:ln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.5pt;width:426.05pt;" coordsize="8521,50" o:gfxdata="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PKTgl7UAAAAAwEAAA8AAAAAAAAA&#10;AQAgAAAAIgAAAGRycy9kb3ducmV2LnhtbFBLAQIUABQAAAAIAIdO4kAcV/IEhwIAAF8FAAAOAAAA&#10;AAAAAAEAIAAAACMBAABkcnMvZTJvRG9jLnhtbFBLBQYAAAAABgAGAFkBAAAcBgAAAAA=&#10;">
                <o:lock v:ext="edit" rotation="t" aspectratio="f"/>
                <v:line id="_x0000_s1026" o:spid="_x0000_s1026" o:spt="20" style="position:absolute;left:0;top:25;height:0;width:8520;" filled="f" stroked="t" coordsize="21600,21600" o:gfxdata="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D0E/i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                                       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both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对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区十九届人大一次会议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hAnsi="Segoe UI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2022094号代表建议的答复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firstLine="0"/>
        <w:jc w:val="left"/>
        <w:textAlignment w:val="auto"/>
        <w:rPr>
          <w:rFonts w:hint="eastAsia" w:ascii="仿宋_GB2312" w:hAnsi="Segoe UI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20" w:lineRule="exact"/>
        <w:ind w:left="0" w:firstLine="0"/>
        <w:jc w:val="left"/>
        <w:textAlignment w:val="auto"/>
        <w:rPr>
          <w:rFonts w:ascii="仿宋_GB2312" w:hAnsi="Segoe UI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Segoe UI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方祖河代表</w:t>
      </w:r>
      <w:r>
        <w:rPr>
          <w:rFonts w:ascii="仿宋_GB2312" w:hAnsi="Segoe UI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：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20" w:lineRule="exact"/>
        <w:ind w:left="0" w:firstLine="640" w:firstLineChars="200"/>
        <w:jc w:val="left"/>
        <w:textAlignment w:val="auto"/>
        <w:rPr>
          <w:rFonts w:ascii="仿宋_GB2312" w:hAnsi="Segoe UI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</w:pPr>
      <w:r>
        <w:rPr>
          <w:rFonts w:hint="eastAsia" w:ascii="仿宋_GB2312" w:hAnsi="Segoe UI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您提出的关于“</w:t>
      </w:r>
      <w:r>
        <w:rPr>
          <w:rFonts w:hint="eastAsia" w:ascii="仿宋_GB2312" w:hAnsi="Segoe UI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关于坚持产业先行与保障房建设相结合，实现共同发展的建议</w:t>
      </w:r>
      <w:r>
        <w:rPr>
          <w:rFonts w:hint="eastAsia" w:ascii="仿宋_GB2312" w:hAnsi="Segoe UI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”的建议收悉，现答复如下：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区投资促进局在区委区政府的坚强领导下，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开展精准招商，抓引进、抓落地、抓服务，努力担当作为，招商引资工作高质量发展取得新成效。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接到此建议后，我局高度重视，专题研究解决措施。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firstLine="640" w:firstLineChars="200"/>
        <w:jc w:val="left"/>
        <w:textAlignment w:val="auto"/>
        <w:rPr>
          <w:rFonts w:hint="eastAsia" w:ascii="仿宋_GB2312" w:hAnsi="Segoe UI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ascii="仿宋_GB2312" w:hAnsi="Segoe UI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一是</w:t>
      </w:r>
      <w:r>
        <w:rPr>
          <w:rFonts w:hint="eastAsia" w:ascii="仿宋_GB2312" w:hAnsi="Segoe UI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eastAsia="zh-CN"/>
        </w:rPr>
        <w:t>科学谋划产业发展。区投资促进局</w:t>
      </w:r>
      <w:r>
        <w:rPr>
          <w:rFonts w:hint="eastAsia" w:ascii="仿宋_GB2312" w:hAnsi="Segoe UI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围绕区委区政府“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4433</w:t>
      </w:r>
      <w:r>
        <w:rPr>
          <w:rFonts w:hint="eastAsia" w:ascii="仿宋_GB2312" w:hAnsi="Segoe UI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”工作体系，紧盯我区四大主导产业。数字经济以济南智能传感器产业园为引领，组建微电子研究院，落地和普威视、希尔能源等重点项目，大力发展微电子、通信电子、电力电子和未来信息科技等产业，加快打造“超算数字经济生态创新圈”。生物医药以临港经济开发区为生产制造基地，以自贸区为总部和研发基地，发挥齐鲁制药、漱玉平民、宏济堂龙头引领作用，引进国药、华润等头部企业，高标准建设济南生物医药科技园，全力构筑生物医药产业隆起带。贸易物流抢抓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RCEP</w:t>
      </w:r>
      <w:r>
        <w:rPr>
          <w:rFonts w:hint="eastAsia" w:ascii="仿宋_GB2312" w:hAnsi="Segoe UI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和济南建设国家物流枢纽城市契机，推动枢纽服务、商贸会展、平行贸易等开放型产业落地，建设更具市场竞争力的自由贸易港。新兴服务业突出“科技服务、现代金融、文化旅游、新型消费”四个重点，深度推动“学研产城”融合，积极融入科创金融改革试验区建设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20" w:lineRule="exact"/>
        <w:ind w:firstLine="640" w:firstLineChars="200"/>
        <w:jc w:val="both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sz w:val="21"/>
          <w:szCs w:val="21"/>
        </w:rPr>
      </w:pPr>
      <w:r>
        <w:rPr>
          <w:rFonts w:hint="eastAsia" w:ascii="仿宋_GB2312" w:hAnsi="Segoe UI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二是增强招商引资力度。</w:t>
      </w:r>
      <w:r>
        <w:rPr>
          <w:rFonts w:hint="eastAsia" w:ascii="仿宋_GB2312" w:hAnsi="Segoe UI" w:eastAsia="仿宋_GB2312" w:cs="仿宋_GB2312"/>
          <w:i w:val="0"/>
          <w:iCs w:val="0"/>
          <w:caps w:val="0"/>
          <w:color w:val="212529"/>
          <w:spacing w:val="0"/>
          <w:sz w:val="31"/>
          <w:szCs w:val="31"/>
          <w:shd w:val="clear" w:fill="FFFFFF"/>
          <w:lang w:val="en-US" w:eastAsia="zh-CN"/>
        </w:rPr>
        <w:t>围绕产业招商、推介招商、资本招商、以商招商等多元模式抓招商，探索招商引资新方式。区投资促进局也将</w:t>
      </w:r>
      <w:r>
        <w:rPr>
          <w:rFonts w:hint="eastAsia" w:ascii="仿宋_GB2312" w:hAnsi="Segoe UI" w:eastAsia="仿宋_GB2312" w:cs="仿宋_GB2312"/>
          <w:i w:val="0"/>
          <w:iCs w:val="0"/>
          <w:caps w:val="0"/>
          <w:color w:val="212529"/>
          <w:spacing w:val="0"/>
          <w:sz w:val="31"/>
          <w:szCs w:val="31"/>
          <w:shd w:val="clear" w:fill="FFFFFF"/>
        </w:rPr>
        <w:t>强化项目跟进服务，建立重点招商项目台账，及时调度汇总，掌握项目最新进展情况和存在问题，为项目提供网格化服务、专业化服务、精准化服务，全力以赴促落地。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20" w:lineRule="exact"/>
        <w:ind w:left="0" w:firstLine="620" w:firstLineChars="200"/>
        <w:jc w:val="both"/>
        <w:textAlignment w:val="auto"/>
        <w:rPr>
          <w:rFonts w:hint="eastAsia" w:ascii="仿宋_GB2312" w:hAnsi="Segoe UI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Segoe UI" w:eastAsia="仿宋_GB2312" w:cs="仿宋_GB2312"/>
          <w:i w:val="0"/>
          <w:iCs w:val="0"/>
          <w:caps w:val="0"/>
          <w:color w:val="212529"/>
          <w:spacing w:val="0"/>
          <w:sz w:val="31"/>
          <w:szCs w:val="31"/>
          <w:shd w:val="clear" w:fill="FFFFFF"/>
          <w:lang w:eastAsia="zh-CN"/>
        </w:rPr>
        <w:t>三</w:t>
      </w:r>
      <w:r>
        <w:rPr>
          <w:rFonts w:hint="eastAsia" w:ascii="仿宋_GB2312" w:hAnsi="Segoe UI" w:eastAsia="仿宋_GB2312" w:cs="仿宋_GB2312"/>
          <w:i w:val="0"/>
          <w:iCs w:val="0"/>
          <w:caps w:val="0"/>
          <w:color w:val="212529"/>
          <w:spacing w:val="0"/>
          <w:sz w:val="31"/>
          <w:szCs w:val="31"/>
          <w:shd w:val="clear" w:fill="FFFFFF"/>
        </w:rPr>
        <w:t>是加大宣传推介力度。</w:t>
      </w:r>
      <w:r>
        <w:rPr>
          <w:rFonts w:hint="eastAsia" w:ascii="仿宋_GB2312" w:hAnsi="Segoe UI" w:eastAsia="仿宋_GB2312" w:cs="仿宋_GB2312"/>
          <w:i w:val="0"/>
          <w:iCs w:val="0"/>
          <w:caps w:val="0"/>
          <w:color w:val="212529"/>
          <w:spacing w:val="0"/>
          <w:sz w:val="31"/>
          <w:szCs w:val="31"/>
          <w:shd w:val="clear" w:fill="FFFFFF"/>
          <w:lang w:eastAsia="zh-CN"/>
        </w:rPr>
        <w:t>利用“选择历城</w:t>
      </w:r>
      <w:r>
        <w:rPr>
          <w:rFonts w:hint="eastAsia" w:ascii="仿宋_GB2312" w:hAnsi="Segoe UI" w:eastAsia="仿宋_GB2312" w:cs="仿宋_GB2312"/>
          <w:i w:val="0"/>
          <w:iCs w:val="0"/>
          <w:caps w:val="0"/>
          <w:color w:val="212529"/>
          <w:spacing w:val="0"/>
          <w:sz w:val="31"/>
          <w:szCs w:val="31"/>
          <w:shd w:val="clear" w:fill="FFFFFF"/>
          <w:lang w:val="en-US" w:eastAsia="zh-CN"/>
        </w:rPr>
        <w:t xml:space="preserve"> </w:t>
      </w:r>
      <w:r>
        <w:rPr>
          <w:rFonts w:hint="eastAsia" w:ascii="仿宋_GB2312" w:hAnsi="Segoe UI" w:eastAsia="仿宋_GB2312" w:cs="仿宋_GB2312"/>
          <w:i w:val="0"/>
          <w:iCs w:val="0"/>
          <w:caps w:val="0"/>
          <w:color w:val="212529"/>
          <w:spacing w:val="0"/>
          <w:sz w:val="31"/>
          <w:szCs w:val="31"/>
          <w:shd w:val="clear" w:fill="FFFFFF"/>
          <w:lang w:eastAsia="zh-CN"/>
        </w:rPr>
        <w:t>共赢未来”宣传片以及相关推介材料，</w:t>
      </w:r>
      <w:r>
        <w:rPr>
          <w:rFonts w:hint="eastAsia" w:ascii="仿宋_GB2312" w:hAnsi="Segoe UI" w:eastAsia="仿宋_GB2312" w:cs="仿宋_GB2312"/>
          <w:i w:val="0"/>
          <w:iCs w:val="0"/>
          <w:caps w:val="0"/>
          <w:color w:val="212529"/>
          <w:spacing w:val="0"/>
          <w:sz w:val="31"/>
          <w:szCs w:val="31"/>
          <w:shd w:val="clear" w:fill="FFFFFF"/>
        </w:rPr>
        <w:t>立体化开展信息宣传工作，</w:t>
      </w:r>
      <w:r>
        <w:rPr>
          <w:rFonts w:hint="eastAsia" w:ascii="仿宋_GB2312" w:hAnsi="Segoe UI" w:eastAsia="仿宋_GB2312" w:cs="仿宋_GB2312"/>
          <w:i w:val="0"/>
          <w:iCs w:val="0"/>
          <w:caps w:val="0"/>
          <w:color w:val="212529"/>
          <w:spacing w:val="0"/>
          <w:sz w:val="31"/>
          <w:szCs w:val="31"/>
          <w:shd w:val="clear" w:fill="FFFFFF"/>
          <w:lang w:eastAsia="zh-CN"/>
        </w:rPr>
        <w:t>根据我区主导四大产业，制作产业招商地图。</w:t>
      </w:r>
      <w:r>
        <w:rPr>
          <w:rFonts w:hint="eastAsia" w:ascii="仿宋_GB2312" w:hAnsi="Segoe UI" w:eastAsia="仿宋_GB2312" w:cs="仿宋_GB2312"/>
          <w:i w:val="0"/>
          <w:iCs w:val="0"/>
          <w:caps w:val="0"/>
          <w:color w:val="212529"/>
          <w:spacing w:val="0"/>
          <w:sz w:val="31"/>
          <w:szCs w:val="31"/>
          <w:shd w:val="clear" w:fill="FFFFFF"/>
        </w:rPr>
        <w:t>发挥“投资</w:t>
      </w:r>
      <w:r>
        <w:rPr>
          <w:rFonts w:hint="eastAsia" w:ascii="仿宋_GB2312" w:hAnsi="Segoe UI" w:eastAsia="仿宋_GB2312" w:cs="仿宋_GB2312"/>
          <w:i w:val="0"/>
          <w:iCs w:val="0"/>
          <w:caps w:val="0"/>
          <w:color w:val="212529"/>
          <w:spacing w:val="0"/>
          <w:sz w:val="31"/>
          <w:szCs w:val="31"/>
          <w:shd w:val="clear" w:fill="FFFFFF"/>
          <w:lang w:eastAsia="zh-CN"/>
        </w:rPr>
        <w:t>历城</w:t>
      </w:r>
      <w:r>
        <w:rPr>
          <w:rFonts w:hint="eastAsia" w:ascii="仿宋_GB2312" w:hAnsi="Segoe UI" w:eastAsia="仿宋_GB2312" w:cs="仿宋_GB2312"/>
          <w:i w:val="0"/>
          <w:iCs w:val="0"/>
          <w:caps w:val="0"/>
          <w:color w:val="212529"/>
          <w:spacing w:val="0"/>
          <w:sz w:val="31"/>
          <w:szCs w:val="31"/>
          <w:shd w:val="clear" w:fill="FFFFFF"/>
        </w:rPr>
        <w:t>”微信公众号宣传</w:t>
      </w:r>
      <w:r>
        <w:rPr>
          <w:rFonts w:hint="eastAsia" w:ascii="仿宋_GB2312" w:hAnsi="Segoe UI" w:eastAsia="仿宋_GB2312" w:cs="仿宋_GB2312"/>
          <w:i w:val="0"/>
          <w:iCs w:val="0"/>
          <w:caps w:val="0"/>
          <w:color w:val="212529"/>
          <w:spacing w:val="0"/>
          <w:sz w:val="31"/>
          <w:szCs w:val="31"/>
          <w:shd w:val="clear" w:fill="FFFFFF"/>
          <w:lang w:eastAsia="zh-CN"/>
        </w:rPr>
        <w:t>的</w:t>
      </w:r>
      <w:r>
        <w:rPr>
          <w:rFonts w:hint="eastAsia" w:ascii="仿宋_GB2312" w:hAnsi="Segoe UI" w:eastAsia="仿宋_GB2312" w:cs="仿宋_GB2312"/>
          <w:i w:val="0"/>
          <w:iCs w:val="0"/>
          <w:caps w:val="0"/>
          <w:color w:val="212529"/>
          <w:spacing w:val="0"/>
          <w:sz w:val="31"/>
          <w:szCs w:val="31"/>
          <w:shd w:val="clear" w:fill="FFFFFF"/>
        </w:rPr>
        <w:t>作用</w:t>
      </w:r>
      <w:r>
        <w:rPr>
          <w:rFonts w:hint="eastAsia" w:ascii="仿宋_GB2312" w:hAnsi="Segoe UI" w:eastAsia="仿宋_GB2312" w:cs="仿宋_GB2312"/>
          <w:i w:val="0"/>
          <w:iCs w:val="0"/>
          <w:caps w:val="0"/>
          <w:color w:val="212529"/>
          <w:spacing w:val="0"/>
          <w:sz w:val="31"/>
          <w:szCs w:val="31"/>
          <w:shd w:val="clear" w:fill="FFFFFF"/>
          <w:lang w:eastAsia="zh-CN"/>
        </w:rPr>
        <w:t>，及时更新历城区招商热力图。</w:t>
      </w:r>
      <w:r>
        <w:rPr>
          <w:rFonts w:hint="eastAsia" w:ascii="仿宋_GB2312" w:hAnsi="Segoe UI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eastAsia="zh-CN"/>
        </w:rPr>
        <w:t>积极组织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专题</w:t>
      </w:r>
      <w:r>
        <w:rPr>
          <w:rFonts w:hint="eastAsia" w:ascii="仿宋_GB2312" w:hAnsi="Segoe UI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eastAsia="zh-CN"/>
        </w:rPr>
        <w:t>招商推介活动，让企业了解我区招商资源，加强与客商间的交流合作，实现互利共赢，助推全区经济社会高质量发展。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四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是强化服务保障。</w:t>
      </w:r>
      <w:r>
        <w:rPr>
          <w:rFonts w:hint="eastAsia" w:ascii="仿宋_GB2312" w:hAnsi="仿宋_GB2312" w:eastAsia="仿宋_GB2312" w:cs="仿宋_GB2312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区投资促进局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主动加强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与企业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沟通衔接，主动送政策上门，让企业真正知晓政策、了解政策。及时解决遇到的困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难和问题。结合部门职责，敢于担当负责，紧密协调配合，做到一次性把关、全环节配合、各部门负责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同时，积极营造招商引资良好氛围，要牢固树立规矩意识，坚守廉政底线，及时协调解决企业正常的利益诉求，真正建立“亲清”政商关系。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区投资促进局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2022年5月12日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联系人及电话：李正琳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66899196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yYmIyNGU2ZTFhMGM0YmI0ZTUzNWFjYmNmZWRiZjEifQ=="/>
  </w:docVars>
  <w:rsids>
    <w:rsidRoot w:val="00000000"/>
    <w:rsid w:val="043D1C4D"/>
    <w:rsid w:val="063574ED"/>
    <w:rsid w:val="13EA13E4"/>
    <w:rsid w:val="1B1E473C"/>
    <w:rsid w:val="206A4112"/>
    <w:rsid w:val="275D3E3F"/>
    <w:rsid w:val="2B5534AE"/>
    <w:rsid w:val="2E092246"/>
    <w:rsid w:val="2E326909"/>
    <w:rsid w:val="2EB3529F"/>
    <w:rsid w:val="35D1112E"/>
    <w:rsid w:val="361B33A6"/>
    <w:rsid w:val="3CEA4BE6"/>
    <w:rsid w:val="3D90279B"/>
    <w:rsid w:val="3E8B7FB1"/>
    <w:rsid w:val="3F1360BC"/>
    <w:rsid w:val="404D661F"/>
    <w:rsid w:val="44FF0DB1"/>
    <w:rsid w:val="50854CBB"/>
    <w:rsid w:val="57180586"/>
    <w:rsid w:val="58176299"/>
    <w:rsid w:val="639253E3"/>
    <w:rsid w:val="64932079"/>
    <w:rsid w:val="65092761"/>
    <w:rsid w:val="6663656C"/>
    <w:rsid w:val="68280048"/>
    <w:rsid w:val="74B968D5"/>
    <w:rsid w:val="75330480"/>
    <w:rsid w:val="77716AEF"/>
    <w:rsid w:val="7D2A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snapToGrid w:val="0"/>
      <w:spacing w:line="360" w:lineRule="auto"/>
      <w:ind w:firstLine="420" w:firstLineChars="200"/>
    </w:pPr>
    <w:rPr>
      <w:rFonts w:ascii="宋体" w:hAnsi="宋体" w:eastAsia="宋体" w:cs="Times New Roman"/>
      <w:kern w:val="0"/>
      <w:sz w:val="28"/>
      <w:szCs w:val="28"/>
      <w:lang w:val="zh-CN"/>
    </w:rPr>
  </w:style>
  <w:style w:type="paragraph" w:customStyle="1" w:styleId="3">
    <w:name w:val="BodyTextIndent"/>
    <w:basedOn w:val="1"/>
    <w:qFormat/>
    <w:uiPriority w:val="0"/>
    <w:pPr>
      <w:spacing w:after="120"/>
      <w:ind w:left="420" w:leftChars="200"/>
      <w:textAlignment w:val="baseline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styleId="8">
    <w:name w:val="List Paragraph"/>
    <w:basedOn w:val="1"/>
    <w:qFormat/>
    <w:uiPriority w:val="99"/>
    <w:pPr>
      <w:ind w:firstLine="420" w:firstLineChars="200"/>
    </w:pPr>
    <w:rPr>
      <w:rFonts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1018</Words>
  <Characters>1041</Characters>
  <Lines>0</Lines>
  <Paragraphs>0</Paragraphs>
  <TotalTime>1</TotalTime>
  <ScaleCrop>false</ScaleCrop>
  <LinksUpToDate>false</LinksUpToDate>
  <CharactersWithSpaces>1175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2022-05-11T08:02:00Z</dcterms:created>
  <dc:creator>Administrator</dc:creator>
  <cp:lastModifiedBy>木文争</cp:lastModifiedBy>
  <cp:lastPrinted>2022-06-14T01:55:00Z</cp:lastPrinted>
  <dcterms:modified xsi:type="dcterms:W3CDTF">2022-07-07T02:16:50Z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56193D074A074A6E9099A9B10E2F256A</vt:lpwstr>
  </property>
</Properties>
</file>