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13.xml" ContentType="application/vnd.openxmlformats-officedocument.wordprocessingml.header+xml"/>
  <Override PartName="/word/footer15.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bidi w:val="0"/>
        <w:numPr>
          <w:ilvl w:val="0"/>
          <w:numId w:val="0"/>
        </w:numPr>
        <w:jc w:val="left"/>
        <w:spacing w:lineRule="exact" w:line="600" w:before="0" w:after="0"/>
        <w:pageBreakBefore w:val="0"/>
        <w:ind w:right="0" w:left="0" w:firstLine="0"/>
        <w:rPr>
          <w:rStyle w:val="PO1"/>
          <w:spacing w:val="0"/>
          <w:b w:val="0"/>
          <w:color w:val="auto"/>
          <w:position w:val="0"/>
          <w:sz w:val="32"/>
          <w:szCs w:val="32"/>
          <w:rFonts w:ascii="SimHei" w:eastAsia="SimHei" w:hAnsi="SimHei" w:hint="default"/>
        </w:rPr>
        <w:wordWrap w:val="off"/>
        <w:snapToGrid w:val="on"/>
        <w:autoSpaceDE w:val="1"/>
        <w:autoSpaceDN w:val="1"/>
      </w:pPr>
      <w:r>
        <w:rPr>
          <w:rStyle w:val="PO1"/>
          <w:spacing w:val="0"/>
          <w:b w:val="0"/>
          <w:color w:val="auto"/>
          <w:position w:val="0"/>
          <w:sz w:val="32"/>
          <w:szCs w:val="32"/>
          <w:rFonts w:ascii="SimHei" w:eastAsia="SimHei" w:hAnsi="SimHei" w:hint="default"/>
        </w:rPr>
        <w:t>附件</w:t>
      </w:r>
    </w:p>
    <w:p>
      <w:pPr>
        <w:bidi w:val="0"/>
        <w:numPr>
          <w:ilvl w:val="0"/>
          <w:numId w:val="0"/>
        </w:numPr>
        <w:jc w:val="center"/>
        <w:spacing w:lineRule="exact" w:line="600" w:before="0" w:after="0"/>
        <w:pageBreakBefore w:val="0"/>
        <w:ind w:right="0" w:left="0" w:firstLine="0"/>
        <w:rPr>
          <w:rStyle w:val="PO1"/>
          <w:spacing w:val="0"/>
          <w:b w:val="0"/>
          <w:color w:val="auto"/>
          <w:position w:val="0"/>
          <w:sz w:val="44"/>
          <w:szCs w:val="44"/>
          <w:rFonts w:ascii="方正小标宋简体" w:eastAsia="方正小标宋简体" w:hAnsi="方正小标宋简体" w:hint="default"/>
        </w:rPr>
        <w:wordWrap w:val="off"/>
        <w:snapToGrid w:val="on"/>
        <w:autoSpaceDE w:val="1"/>
        <w:autoSpaceDN w:val="1"/>
      </w:pPr>
      <w:r>
        <w:rPr>
          <w:rStyle w:val="PO1"/>
          <w:spacing w:val="0"/>
          <w:b w:val="0"/>
          <w:color w:val="auto"/>
          <w:position w:val="0"/>
          <w:sz w:val="44"/>
          <w:szCs w:val="44"/>
          <w:rFonts w:ascii="方正小标宋简体" w:eastAsia="方正小标宋简体" w:hAnsi="方正小标宋简体" w:hint="default"/>
        </w:rPr>
        <w:t>历城区深化放管服改革优化营商环境重点任务分解</w:t>
      </w:r>
    </w:p>
    <w:tbl>
      <w:tblID w:val="0"/>
      <w:tblPr>
        <w:tblW w:w="13863" w:type="dxa"/>
        <w:jc w:val="center"/>
        <w:tblLook w:val="000600" w:firstRow="0" w:lastRow="0" w:firstColumn="0" w:lastColumn="0" w:noHBand="1" w:noVBand="1"/>
      </w:tblPr>
      <w:tblGrid>
        <w:gridCol w:w="1814"/>
        <w:gridCol w:w="1418"/>
        <w:gridCol w:w="1843"/>
        <w:gridCol w:w="7087"/>
        <w:gridCol w:w="1701"/>
      </w:tblGrid>
      <w:tr>
        <w:trPr>
          <w:trHeight w:hRule="atleast" w:val="480"/>
          <w:tblHeader/>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400" w:before="0" w:after="0"/>
              <w:pageBreakBefore w:val="0"/>
              <w:ind w:right="0" w:left="0" w:firstLine="0"/>
              <w:rPr>
                <w:rStyle w:val="PO1"/>
                <w:spacing w:val="0"/>
                <w:b w:val="0"/>
                <w:color w:val="000000"/>
                <w:position w:val="0"/>
                <w:sz w:val="32"/>
                <w:szCs w:val="32"/>
                <w:rFonts w:ascii="SimHei" w:eastAsia="SimHei" w:hAnsi="SimHei" w:hint="default"/>
              </w:rPr>
              <w:wordWrap w:val="off"/>
              <w:snapToGrid w:val="off"/>
              <w:autoSpaceDE w:val="1"/>
              <w:autoSpaceDN w:val="1"/>
            </w:pPr>
            <w:r>
              <w:rPr>
                <w:rStyle w:val="PO1"/>
                <w:spacing w:val="0"/>
                <w:b w:val="0"/>
                <w:color w:val="000000"/>
                <w:position w:val="0"/>
                <w:sz w:val="32"/>
                <w:szCs w:val="32"/>
                <w:rFonts w:ascii="SimHei" w:eastAsia="SimHei" w:hAnsi="SimHei" w:hint="default"/>
              </w:rPr>
              <w:t>任务编号</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400" w:before="0" w:after="0"/>
              <w:pageBreakBefore w:val="0"/>
              <w:ind w:right="0" w:left="0" w:firstLine="0"/>
              <w:rPr>
                <w:rStyle w:val="PO1"/>
                <w:spacing w:val="0"/>
                <w:b w:val="0"/>
                <w:color w:val="000000"/>
                <w:position w:val="0"/>
                <w:sz w:val="32"/>
                <w:szCs w:val="32"/>
                <w:rFonts w:ascii="SimHei" w:eastAsia="SimHei" w:hAnsi="SimHei" w:hint="default"/>
              </w:rPr>
              <w:wordWrap w:val="off"/>
              <w:snapToGrid w:val="off"/>
              <w:autoSpaceDE w:val="1"/>
              <w:autoSpaceDN w:val="1"/>
            </w:pPr>
            <w:r>
              <w:rPr>
                <w:rStyle w:val="PO1"/>
                <w:spacing w:val="0"/>
                <w:b w:val="0"/>
                <w:color w:val="000000"/>
                <w:position w:val="0"/>
                <w:sz w:val="32"/>
                <w:szCs w:val="32"/>
                <w:rFonts w:ascii="SimHei" w:eastAsia="SimHei" w:hAnsi="SimHei" w:hint="default"/>
              </w:rPr>
              <w:t>牵头单位</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400" w:before="0" w:after="0"/>
              <w:pageBreakBefore w:val="0"/>
              <w:ind w:right="0" w:left="0" w:firstLine="0"/>
              <w:rPr>
                <w:rStyle w:val="PO1"/>
                <w:spacing w:val="0"/>
                <w:b w:val="0"/>
                <w:color w:val="000000"/>
                <w:position w:val="0"/>
                <w:sz w:val="32"/>
                <w:szCs w:val="32"/>
                <w:rFonts w:ascii="SimHei" w:eastAsia="SimHei" w:hAnsi="SimHei" w:hint="default"/>
              </w:rPr>
              <w:wordWrap w:val="off"/>
              <w:snapToGrid w:val="off"/>
              <w:autoSpaceDE w:val="1"/>
              <w:autoSpaceDN w:val="1"/>
            </w:pPr>
            <w:r>
              <w:rPr>
                <w:rStyle w:val="PO1"/>
                <w:spacing w:val="0"/>
                <w:b w:val="0"/>
                <w:color w:val="000000"/>
                <w:position w:val="0"/>
                <w:sz w:val="32"/>
                <w:szCs w:val="32"/>
                <w:rFonts w:ascii="SimHei" w:eastAsia="SimHei" w:hAnsi="SimHei" w:hint="default"/>
              </w:rPr>
              <w:t>责任单位</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400" w:before="0" w:after="0"/>
              <w:pageBreakBefore w:val="0"/>
              <w:ind w:right="0" w:left="0" w:firstLine="0"/>
              <w:rPr>
                <w:rStyle w:val="PO1"/>
                <w:spacing w:val="0"/>
                <w:b w:val="0"/>
                <w:color w:val="000000"/>
                <w:position w:val="0"/>
                <w:sz w:val="24"/>
                <w:szCs w:val="24"/>
                <w:rFonts w:ascii="SimHei" w:eastAsia="SimHei" w:hAnsi="SimHei" w:hint="default"/>
              </w:rPr>
              <w:wordWrap w:val="off"/>
              <w:snapToGrid w:val="off"/>
              <w:autoSpaceDE w:val="1"/>
              <w:autoSpaceDN w:val="1"/>
            </w:pPr>
            <w:r>
              <w:rPr>
                <w:rStyle w:val="PO1"/>
                <w:spacing w:val="0"/>
                <w:b w:val="0"/>
                <w:color w:val="000000"/>
                <w:position w:val="0"/>
                <w:sz w:val="32"/>
                <w:szCs w:val="32"/>
                <w:rFonts w:ascii="SimHei" w:eastAsia="SimHei" w:hAnsi="SimHei" w:hint="default"/>
              </w:rPr>
              <w:t>工作措施</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400" w:before="0" w:after="0"/>
              <w:pageBreakBefore w:val="0"/>
              <w:ind w:right="0" w:left="0" w:firstLine="0"/>
              <w:rPr>
                <w:rStyle w:val="PO1"/>
                <w:spacing w:val="0"/>
                <w:b w:val="0"/>
                <w:color w:val="000000"/>
                <w:position w:val="0"/>
                <w:sz w:val="32"/>
                <w:szCs w:val="32"/>
                <w:rFonts w:ascii="SimHei" w:eastAsia="SimHei" w:hAnsi="SimHei" w:hint="default"/>
              </w:rPr>
              <w:wordWrap w:val="off"/>
              <w:snapToGrid w:val="off"/>
              <w:autoSpaceDE w:val="1"/>
              <w:autoSpaceDN w:val="1"/>
            </w:pPr>
            <w:r>
              <w:rPr>
                <w:rStyle w:val="PO1"/>
                <w:spacing w:val="0"/>
                <w:b w:val="0"/>
                <w:color w:val="000000"/>
                <w:position w:val="0"/>
                <w:sz w:val="32"/>
                <w:szCs w:val="32"/>
                <w:rFonts w:ascii="SimHei" w:eastAsia="SimHei" w:hAnsi="SimHei" w:hint="default"/>
              </w:rPr>
              <w:t>时限</w:t>
            </w:r>
          </w:p>
        </w:tc>
      </w:tr>
      <w:tr>
        <w:trPr>
          <w:trHeight w:hRule="atleast" w:val="237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（一）1.（1）</w:t>
            </w:r>
            <w:r>
              <w:rPr>
                <w:rStyle w:val="PO1"/>
                <w:spacing w:val="0"/>
                <w:b w:val="0"/>
                <w:color w:val="000000"/>
                <w:position w:val="0"/>
                <w:sz w:val="24"/>
                <w:szCs w:val="24"/>
                <w:rFonts w:ascii="FangSong_GB2312" w:eastAsia="FangSong_GB2312" w:hAnsi="FangSong_GB2312" w:hint="default"/>
              </w:rPr>
              <w:t>对现有区级行政</w:t>
            </w:r>
            <w:r>
              <w:rPr>
                <w:rStyle w:val="PO1"/>
                <w:spacing w:val="0"/>
                <w:b w:val="0"/>
                <w:color w:val="000000"/>
                <w:position w:val="0"/>
                <w:sz w:val="24"/>
                <w:szCs w:val="24"/>
                <w:rFonts w:ascii="FangSong_GB2312" w:eastAsia="FangSong_GB2312" w:hAnsi="FangSong_GB2312" w:hint="default"/>
              </w:rPr>
              <w:t>许可事项进行清</w:t>
            </w:r>
            <w:r>
              <w:rPr>
                <w:rStyle w:val="PO1"/>
                <w:spacing w:val="0"/>
                <w:b w:val="0"/>
                <w:color w:val="000000"/>
                <w:position w:val="0"/>
                <w:sz w:val="24"/>
                <w:szCs w:val="24"/>
                <w:rFonts w:ascii="FangSong_GB2312" w:eastAsia="FangSong_GB2312" w:hAnsi="FangSong_GB2312" w:hint="default"/>
              </w:rPr>
              <w:t>理论证，按照权</w:t>
            </w:r>
            <w:r>
              <w:rPr>
                <w:rStyle w:val="PO1"/>
                <w:spacing w:val="0"/>
                <w:b w:val="0"/>
                <w:color w:val="000000"/>
                <w:position w:val="0"/>
                <w:sz w:val="24"/>
                <w:szCs w:val="24"/>
                <w:rFonts w:ascii="FangSong_GB2312" w:eastAsia="FangSong_GB2312" w:hAnsi="FangSong_GB2312" w:hint="default"/>
              </w:rPr>
              <w:t>限规定推动简政</w:t>
            </w:r>
            <w:r>
              <w:rPr>
                <w:rStyle w:val="PO1"/>
                <w:spacing w:val="0"/>
                <w:b w:val="0"/>
                <w:color w:val="000000"/>
                <w:position w:val="0"/>
                <w:sz w:val="24"/>
                <w:szCs w:val="24"/>
                <w:rFonts w:ascii="FangSong_GB2312" w:eastAsia="FangSong_GB2312" w:hAnsi="FangSong_GB2312" w:hint="default"/>
              </w:rPr>
              <w:t>放权。</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区委编办</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1.加强与区有关部门对接，做好相关培训工作，及时承接落实国务</w:t>
            </w:r>
            <w:r>
              <w:rPr>
                <w:rStyle w:val="PO1"/>
                <w:spacing w:val="0"/>
                <w:b w:val="0"/>
                <w:color w:val="000000"/>
                <w:position w:val="0"/>
                <w:sz w:val="24"/>
                <w:szCs w:val="24"/>
                <w:rFonts w:ascii="FangSong_GB2312" w:eastAsia="FangSong_GB2312" w:hAnsi="FangSong_GB2312" w:hint="default"/>
              </w:rPr>
              <w:t>院和省、市取消下放行政许可和行政权力等事项。</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2.根据市级行政许可事项清理论证情况，对现有区级行政许可事项</w:t>
            </w:r>
            <w:r>
              <w:rPr>
                <w:rStyle w:val="PO1"/>
                <w:spacing w:val="0"/>
                <w:b w:val="0"/>
                <w:color w:val="000000"/>
                <w:position w:val="0"/>
                <w:sz w:val="24"/>
                <w:szCs w:val="24"/>
                <w:rFonts w:ascii="FangSong_GB2312" w:eastAsia="FangSong_GB2312" w:hAnsi="FangSong_GB2312" w:hint="default"/>
              </w:rPr>
              <w:t>进行一次全面清理论证，按照权限规定推动简政放权工作。</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28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1.随时根据国</w:t>
            </w:r>
            <w:r>
              <w:rPr>
                <w:rStyle w:val="PO1"/>
                <w:spacing w:val="0"/>
                <w:b w:val="0"/>
                <w:color w:val="000000"/>
                <w:position w:val="0"/>
                <w:sz w:val="24"/>
                <w:szCs w:val="24"/>
                <w:rFonts w:ascii="FangSong_GB2312" w:eastAsia="FangSong_GB2312" w:hAnsi="FangSong_GB2312" w:hint="default"/>
              </w:rPr>
              <w:t>务院和省、市</w:t>
            </w:r>
            <w:r>
              <w:rPr>
                <w:rStyle w:val="PO1"/>
                <w:spacing w:val="0"/>
                <w:b w:val="0"/>
                <w:color w:val="000000"/>
                <w:position w:val="0"/>
                <w:sz w:val="24"/>
                <w:szCs w:val="24"/>
                <w:rFonts w:ascii="FangSong_GB2312" w:eastAsia="FangSong_GB2312" w:hAnsi="FangSong_GB2312" w:hint="default"/>
              </w:rPr>
              <w:t>取消下放行政</w:t>
            </w:r>
            <w:r>
              <w:rPr>
                <w:rStyle w:val="PO1"/>
                <w:spacing w:val="0"/>
                <w:b w:val="0"/>
                <w:color w:val="000000"/>
                <w:position w:val="0"/>
                <w:sz w:val="24"/>
                <w:szCs w:val="24"/>
                <w:rFonts w:ascii="FangSong_GB2312" w:eastAsia="FangSong_GB2312" w:hAnsi="FangSong_GB2312" w:hint="default"/>
              </w:rPr>
              <w:t>许可、行政权</w:t>
            </w:r>
            <w:r>
              <w:rPr>
                <w:rStyle w:val="PO1"/>
                <w:spacing w:val="0"/>
                <w:b w:val="0"/>
                <w:color w:val="000000"/>
                <w:position w:val="0"/>
                <w:sz w:val="24"/>
                <w:szCs w:val="24"/>
                <w:rFonts w:ascii="FangSong_GB2312" w:eastAsia="FangSong_GB2312" w:hAnsi="FangSong_GB2312" w:hint="default"/>
              </w:rPr>
              <w:t>力等事项要求</w:t>
            </w:r>
            <w:r>
              <w:rPr>
                <w:rStyle w:val="PO1"/>
                <w:spacing w:val="0"/>
                <w:b w:val="0"/>
                <w:color w:val="000000"/>
                <w:position w:val="0"/>
                <w:sz w:val="24"/>
                <w:szCs w:val="24"/>
                <w:rFonts w:ascii="FangSong_GB2312" w:eastAsia="FangSong_GB2312" w:hAnsi="FangSong_GB2312" w:hint="default"/>
              </w:rPr>
              <w:t>进行区级承接</w:t>
            </w:r>
            <w:r>
              <w:rPr>
                <w:rStyle w:val="PO1"/>
                <w:spacing w:val="0"/>
                <w:b w:val="0"/>
                <w:color w:val="000000"/>
                <w:position w:val="0"/>
                <w:sz w:val="24"/>
                <w:szCs w:val="24"/>
                <w:rFonts w:ascii="FangSong_GB2312" w:eastAsia="FangSong_GB2312" w:hAnsi="FangSong_GB2312" w:hint="default"/>
              </w:rPr>
              <w:t>落实。</w:t>
            </w:r>
          </w:p>
          <w:p>
            <w:pPr>
              <w:bidi w:val="0"/>
              <w:numPr>
                <w:ilvl w:val="0"/>
                <w:numId w:val="0"/>
              </w:numPr>
              <w:jc w:val="left"/>
              <w:spacing w:lineRule="exact" w:line="28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2.12月底</w:t>
            </w:r>
          </w:p>
        </w:tc>
      </w:tr>
      <w:tr>
        <w:trPr>
          <w:trHeight w:hRule="atleast" w:val="206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（一）1.（2）</w:t>
            </w:r>
            <w:r>
              <w:rPr>
                <w:rStyle w:val="PO1"/>
                <w:spacing w:val="0"/>
                <w:b w:val="0"/>
                <w:color w:val="000000"/>
                <w:position w:val="0"/>
                <w:sz w:val="24"/>
                <w:szCs w:val="24"/>
                <w:rFonts w:ascii="FangSong_GB2312" w:eastAsia="FangSong_GB2312" w:hAnsi="FangSong_GB2312" w:hint="default"/>
              </w:rPr>
              <w:t>修订公布区级新</w:t>
            </w:r>
            <w:r>
              <w:rPr>
                <w:rStyle w:val="PO1"/>
                <w:spacing w:val="0"/>
                <w:b w:val="0"/>
                <w:color w:val="000000"/>
                <w:position w:val="0"/>
                <w:sz w:val="24"/>
                <w:szCs w:val="24"/>
                <w:rFonts w:ascii="FangSong_GB2312" w:eastAsia="FangSong_GB2312" w:hAnsi="FangSong_GB2312" w:hint="default"/>
              </w:rPr>
              <w:t>的行政许可事项</w:t>
            </w:r>
            <w:r>
              <w:rPr>
                <w:rStyle w:val="PO1"/>
                <w:spacing w:val="0"/>
                <w:b w:val="0"/>
                <w:color w:val="000000"/>
                <w:position w:val="0"/>
                <w:sz w:val="24"/>
                <w:szCs w:val="24"/>
                <w:rFonts w:ascii="FangSong_GB2312" w:eastAsia="FangSong_GB2312" w:hAnsi="FangSong_GB2312" w:hint="default"/>
              </w:rPr>
              <w:t>清单，清单外许</w:t>
            </w:r>
            <w:r>
              <w:rPr>
                <w:rStyle w:val="PO1"/>
                <w:spacing w:val="0"/>
                <w:b w:val="0"/>
                <w:color w:val="000000"/>
                <w:position w:val="0"/>
                <w:sz w:val="24"/>
                <w:szCs w:val="24"/>
                <w:rFonts w:ascii="FangSong_GB2312" w:eastAsia="FangSong_GB2312" w:hAnsi="FangSong_GB2312" w:hint="default"/>
              </w:rPr>
              <w:t>可事项一律视作</w:t>
            </w:r>
            <w:r>
              <w:rPr>
                <w:rStyle w:val="PO1"/>
                <w:spacing w:val="0"/>
                <w:b w:val="0"/>
                <w:color w:val="000000"/>
                <w:position w:val="0"/>
                <w:sz w:val="24"/>
                <w:szCs w:val="24"/>
                <w:rFonts w:ascii="FangSong_GB2312" w:eastAsia="FangSong_GB2312" w:hAnsi="FangSong_GB2312" w:hint="default"/>
              </w:rPr>
              <w:t>违规审批。</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区委编办</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1.结合机构改革工作，对区级行政许可事项进行梳理，及时承接落</w:t>
            </w:r>
            <w:r>
              <w:rPr>
                <w:rStyle w:val="PO1"/>
                <w:spacing w:val="0"/>
                <w:b w:val="0"/>
                <w:color w:val="000000"/>
                <w:position w:val="0"/>
                <w:sz w:val="24"/>
                <w:szCs w:val="24"/>
                <w:rFonts w:ascii="FangSong_GB2312" w:eastAsia="FangSong_GB2312" w:hAnsi="FangSong_GB2312" w:hint="default"/>
              </w:rPr>
              <w:t>实国务院和省、市政府关于取消和下放行政许可等事项的要求，编</w:t>
            </w:r>
            <w:r>
              <w:rPr>
                <w:rStyle w:val="PO1"/>
                <w:spacing w:val="0"/>
                <w:b w:val="0"/>
                <w:color w:val="000000"/>
                <w:position w:val="0"/>
                <w:sz w:val="24"/>
                <w:szCs w:val="24"/>
                <w:rFonts w:ascii="FangSong_GB2312" w:eastAsia="FangSong_GB2312" w:hAnsi="FangSong_GB2312" w:hint="default"/>
              </w:rPr>
              <w:t>制新版的区级行政许可事项清单。</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2.与区行政审批服务局等部门配合，对区有关部门落实区级行政许</w:t>
            </w:r>
            <w:r>
              <w:rPr>
                <w:rStyle w:val="PO1"/>
                <w:spacing w:val="0"/>
                <w:b w:val="0"/>
                <w:color w:val="000000"/>
                <w:position w:val="0"/>
                <w:sz w:val="24"/>
                <w:szCs w:val="24"/>
                <w:rFonts w:ascii="FangSong_GB2312" w:eastAsia="FangSong_GB2312" w:hAnsi="FangSong_GB2312" w:hint="default"/>
              </w:rPr>
              <w:t>可事项清单情况进行检查，避免出现清单外审批。</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24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1.8月上旬</w:t>
            </w:r>
          </w:p>
          <w:p>
            <w:pPr>
              <w:bidi w:val="0"/>
              <w:numPr>
                <w:ilvl w:val="0"/>
                <w:numId w:val="0"/>
              </w:numPr>
              <w:jc w:val="left"/>
              <w:spacing w:lineRule="exact" w:line="300" w:before="0" w:after="0"/>
              <w:pageBreakBefore w:val="0"/>
              <w:ind w:right="0" w:left="0" w:firstLine="24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2.10月底</w:t>
            </w:r>
          </w:p>
        </w:tc>
      </w:tr>
      <w:tr>
        <w:trPr>
          <w:trHeight w:hRule="atleast" w:val="126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（一）1.（3）</w:t>
            </w:r>
            <w:r>
              <w:rPr>
                <w:rStyle w:val="PO1"/>
                <w:spacing w:val="0"/>
                <w:b w:val="0"/>
                <w:color w:val="000000"/>
                <w:position w:val="0"/>
                <w:sz w:val="24"/>
                <w:szCs w:val="24"/>
                <w:rFonts w:ascii="FangSong_GB2312" w:eastAsia="FangSong_GB2312" w:hAnsi="FangSong_GB2312" w:hint="default"/>
              </w:rPr>
              <w:t>组织清理各类变</w:t>
            </w:r>
            <w:r>
              <w:rPr>
                <w:rStyle w:val="PO1"/>
                <w:spacing w:val="0"/>
                <w:b w:val="0"/>
                <w:color w:val="000000"/>
                <w:position w:val="0"/>
                <w:sz w:val="24"/>
                <w:szCs w:val="24"/>
                <w:rFonts w:ascii="FangSong_GB2312" w:eastAsia="FangSong_GB2312" w:hAnsi="FangSong_GB2312" w:hint="default"/>
              </w:rPr>
              <w:t>相审批和许可。</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1.组织梳理，各单位组织上报违规行为底数。</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2.协助各单位逐项清理违规行为，确保整改到位。</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3.监督考核。</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1.6月底</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2.9月底</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 xml:space="preserve"> 3.12月底</w:t>
            </w:r>
          </w:p>
        </w:tc>
      </w:tr>
      <w:tr>
        <w:trPr>
          <w:trHeight w:hRule="exact" w:val="97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（一）2.(1)落</w:t>
            </w:r>
            <w:r>
              <w:rPr>
                <w:rStyle w:val="PO1"/>
                <w:spacing w:val="0"/>
                <w:b w:val="0"/>
                <w:color w:val="000000"/>
                <w:position w:val="0"/>
                <w:sz w:val="24"/>
                <w:szCs w:val="24"/>
                <w:rFonts w:ascii="FangSong_GB2312" w:eastAsia="FangSong_GB2312" w:hAnsi="FangSong_GB2312" w:hint="default"/>
              </w:rPr>
              <w:t>实市场准入负面</w:t>
            </w:r>
            <w:r>
              <w:rPr>
                <w:rStyle w:val="PO1"/>
                <w:spacing w:val="0"/>
                <w:b w:val="0"/>
                <w:color w:val="000000"/>
                <w:position w:val="0"/>
                <w:sz w:val="24"/>
                <w:szCs w:val="24"/>
                <w:rFonts w:ascii="FangSong_GB2312" w:eastAsia="FangSong_GB2312" w:hAnsi="FangSong_GB2312" w:hint="default"/>
              </w:rPr>
              <w:t>清单。</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区行政审批服务</w:t>
            </w:r>
            <w:r>
              <w:rPr>
                <w:rStyle w:val="PO1"/>
                <w:spacing w:val="0"/>
                <w:b w:val="0"/>
                <w:color w:val="000000"/>
                <w:position w:val="0"/>
                <w:sz w:val="24"/>
                <w:szCs w:val="24"/>
                <w:rFonts w:ascii="FangSong_GB2312" w:eastAsia="FangSong_GB2312" w:hAnsi="FangSong_GB2312" w:hint="default"/>
              </w:rPr>
              <w:t>局、区投资促进</w:t>
            </w:r>
            <w:r>
              <w:rPr>
                <w:rStyle w:val="PO1"/>
                <w:spacing w:val="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根据国家和省相关文件要求，贯彻落实新版市场准入负面清单，推</w:t>
            </w:r>
            <w:r>
              <w:rPr>
                <w:rStyle w:val="PO1"/>
                <w:spacing w:val="0"/>
                <w:b w:val="0"/>
                <w:color w:val="000000"/>
                <w:position w:val="0"/>
                <w:sz w:val="24"/>
                <w:szCs w:val="24"/>
                <w:rFonts w:ascii="FangSong_GB2312" w:eastAsia="FangSong_GB2312" w:hAnsi="FangSong_GB2312" w:hint="default"/>
              </w:rPr>
              <w:t>动“非禁即入”普遍落实。</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281"/>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（一）2.（2）</w:t>
            </w:r>
            <w:r>
              <w:rPr>
                <w:rStyle w:val="PO1"/>
                <w:spacing w:val="0"/>
                <w:b w:val="0"/>
                <w:color w:val="000000"/>
                <w:position w:val="0"/>
                <w:sz w:val="24"/>
                <w:szCs w:val="24"/>
                <w:rFonts w:ascii="FangSong_GB2312" w:eastAsia="FangSong_GB2312" w:hAnsi="FangSong_GB2312" w:hint="default"/>
              </w:rPr>
              <w:t>吸引社会资本参</w:t>
            </w:r>
            <w:r>
              <w:rPr>
                <w:rStyle w:val="PO1"/>
                <w:spacing w:val="0"/>
                <w:b w:val="0"/>
                <w:color w:val="000000"/>
                <w:position w:val="0"/>
                <w:sz w:val="24"/>
                <w:szCs w:val="24"/>
                <w:rFonts w:ascii="FangSong_GB2312" w:eastAsia="FangSong_GB2312" w:hAnsi="FangSong_GB2312" w:hint="default"/>
              </w:rPr>
              <w:t>与民航、铁路等</w:t>
            </w:r>
            <w:r>
              <w:rPr>
                <w:rStyle w:val="PO1"/>
                <w:spacing w:val="0"/>
                <w:b w:val="0"/>
                <w:color w:val="000000"/>
                <w:position w:val="0"/>
                <w:sz w:val="24"/>
                <w:szCs w:val="24"/>
                <w:rFonts w:ascii="FangSong_GB2312" w:eastAsia="FangSong_GB2312" w:hAnsi="FangSong_GB2312" w:hint="default"/>
              </w:rPr>
              <w:t>领域。</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区财政局等有关</w:t>
            </w:r>
            <w:r>
              <w:rPr>
                <w:rStyle w:val="PO1"/>
                <w:spacing w:val="0"/>
                <w:b w:val="0"/>
                <w:color w:val="000000"/>
                <w:position w:val="0"/>
                <w:sz w:val="24"/>
                <w:szCs w:val="24"/>
                <w:rFonts w:ascii="FangSong_GB2312" w:eastAsia="FangSong_GB2312" w:hAnsi="FangSong_GB2312" w:hint="default"/>
              </w:rPr>
              <w:t>部门，各街镇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在民航、铁路、公路、电信等领域，根据上级工作部署，积极与区</w:t>
            </w:r>
            <w:r>
              <w:rPr>
                <w:rStyle w:val="PO1"/>
                <w:spacing w:val="0"/>
                <w:b w:val="0"/>
                <w:color w:val="000000"/>
                <w:position w:val="0"/>
                <w:sz w:val="24"/>
                <w:szCs w:val="24"/>
                <w:rFonts w:ascii="FangSong_GB2312" w:eastAsia="FangSong_GB2312" w:hAnsi="FangSong_GB2312" w:hint="default"/>
              </w:rPr>
              <w:t>财政局等相关部门协作，主动对上争取项目、资金，加快落实一批</w:t>
            </w:r>
            <w:r>
              <w:rPr>
                <w:rStyle w:val="PO1"/>
                <w:spacing w:val="0"/>
                <w:b w:val="0"/>
                <w:color w:val="000000"/>
                <w:position w:val="0"/>
                <w:sz w:val="24"/>
                <w:szCs w:val="24"/>
                <w:rFonts w:ascii="FangSong_GB2312" w:eastAsia="FangSong_GB2312" w:hAnsi="FangSong_GB2312" w:hint="default"/>
              </w:rPr>
              <w:t>高质量的项目吸引社会资本参与。</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27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（一）2.（3）</w:t>
            </w:r>
            <w:r>
              <w:rPr>
                <w:rStyle w:val="PO1"/>
                <w:spacing w:val="0"/>
                <w:b w:val="0"/>
                <w:color w:val="000000"/>
                <w:position w:val="0"/>
                <w:sz w:val="24"/>
                <w:szCs w:val="24"/>
                <w:rFonts w:ascii="FangSong_GB2312" w:eastAsia="FangSong_GB2312" w:hAnsi="FangSong_GB2312" w:hint="default"/>
              </w:rPr>
              <w:t>加大对符合规定</w:t>
            </w:r>
            <w:r>
              <w:rPr>
                <w:rStyle w:val="PO1"/>
                <w:spacing w:val="0"/>
                <w:b w:val="0"/>
                <w:color w:val="000000"/>
                <w:position w:val="0"/>
                <w:sz w:val="24"/>
                <w:szCs w:val="24"/>
                <w:rFonts w:ascii="FangSong_GB2312" w:eastAsia="FangSong_GB2312" w:hAnsi="FangSong_GB2312" w:hint="default"/>
              </w:rPr>
              <w:t>的PPP项目推进</w:t>
            </w:r>
            <w:r>
              <w:rPr>
                <w:rStyle w:val="PO1"/>
                <w:spacing w:val="0"/>
                <w:b w:val="0"/>
                <w:color w:val="000000"/>
                <w:position w:val="0"/>
                <w:sz w:val="24"/>
                <w:szCs w:val="24"/>
                <w:rFonts w:ascii="FangSong_GB2312" w:eastAsia="FangSong_GB2312" w:hAnsi="FangSong_GB2312" w:hint="default"/>
              </w:rPr>
              <w:t>力度。</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根据《财政部、住建部、农业部、环保部关于政府参与的污水、垃</w:t>
            </w:r>
            <w:r>
              <w:rPr>
                <w:rStyle w:val="PO1"/>
                <w:spacing w:val="0"/>
                <w:b w:val="0"/>
                <w:color w:val="000000"/>
                <w:position w:val="0"/>
                <w:sz w:val="24"/>
                <w:szCs w:val="24"/>
                <w:rFonts w:ascii="FangSong_GB2312" w:eastAsia="FangSong_GB2312" w:hAnsi="FangSong_GB2312" w:hint="default"/>
              </w:rPr>
              <w:t>圾处理项目全面实施PPP模式的通知》（财建（2017）455号）文</w:t>
            </w:r>
            <w:r>
              <w:rPr>
                <w:rStyle w:val="PO1"/>
                <w:spacing w:val="0"/>
                <w:b w:val="0"/>
                <w:color w:val="000000"/>
                <w:position w:val="0"/>
                <w:sz w:val="24"/>
                <w:szCs w:val="24"/>
                <w:rFonts w:ascii="FangSong_GB2312" w:eastAsia="FangSong_GB2312" w:hAnsi="FangSong_GB2312" w:hint="default"/>
              </w:rPr>
              <w:t>件要求，推进唐冶污水处理厂PPP项目。同时积极配合相关部门推</w:t>
            </w:r>
            <w:r>
              <w:rPr>
                <w:rStyle w:val="PO1"/>
                <w:spacing w:val="0"/>
                <w:b w:val="0"/>
                <w:color w:val="000000"/>
                <w:position w:val="0"/>
                <w:sz w:val="24"/>
                <w:szCs w:val="24"/>
                <w:rFonts w:ascii="FangSong_GB2312" w:eastAsia="FangSong_GB2312" w:hAnsi="FangSong_GB2312" w:hint="default"/>
              </w:rPr>
              <w:t>进符合要求的项目采用PPP模式进行建设。</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highlight w:val="yellow"/>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11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（一）2.（4）</w:t>
            </w:r>
            <w:r>
              <w:rPr>
                <w:rStyle w:val="PO1"/>
                <w:spacing w:val="0"/>
                <w:b w:val="0"/>
                <w:color w:val="000000"/>
                <w:position w:val="0"/>
                <w:sz w:val="24"/>
                <w:szCs w:val="24"/>
                <w:rFonts w:ascii="FangSong_GB2312" w:eastAsia="FangSong_GB2312" w:hAnsi="FangSong_GB2312" w:hint="default"/>
              </w:rPr>
              <w:t>招投标领域整治</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牵头组织区相关部门开展招投标领域专项整治，严格落实《必须招</w:t>
            </w:r>
            <w:r>
              <w:rPr>
                <w:rStyle w:val="PO1"/>
                <w:spacing w:val="0"/>
                <w:b w:val="0"/>
                <w:color w:val="000000"/>
                <w:position w:val="0"/>
                <w:sz w:val="24"/>
                <w:szCs w:val="24"/>
                <w:rFonts w:ascii="FangSong_GB2312" w:eastAsia="FangSong_GB2312" w:hAnsi="FangSong_GB2312" w:hint="default"/>
              </w:rPr>
              <w:t>标的工程项目规定》（国家发展改革委令第１６号），赋予社会投</w:t>
            </w:r>
            <w:r>
              <w:rPr>
                <w:rStyle w:val="PO1"/>
                <w:spacing w:val="0"/>
                <w:b w:val="0"/>
                <w:color w:val="000000"/>
                <w:position w:val="0"/>
                <w:sz w:val="24"/>
                <w:szCs w:val="24"/>
                <w:rFonts w:ascii="FangSong_GB2312" w:eastAsia="FangSong_GB2312" w:hAnsi="FangSong_GB2312" w:hint="default"/>
              </w:rPr>
              <w:t>资的房屋建筑工程建设单位发包自主权。</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atleast" w:val="2693"/>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（一）3.（1）</w:t>
            </w:r>
            <w:r>
              <w:rPr>
                <w:rStyle w:val="PO1"/>
                <w:spacing w:val="0"/>
                <w:b w:val="0"/>
                <w:color w:val="000000"/>
                <w:position w:val="0"/>
                <w:sz w:val="24"/>
                <w:szCs w:val="24"/>
                <w:rFonts w:ascii="FangSong_GB2312" w:eastAsia="FangSong_GB2312" w:hAnsi="FangSong_GB2312" w:hint="default"/>
              </w:rPr>
              <w:t>“证照分离”改</w:t>
            </w:r>
            <w:r>
              <w:rPr>
                <w:rStyle w:val="PO1"/>
                <w:spacing w:val="0"/>
                <w:b w:val="0"/>
                <w:color w:val="000000"/>
                <w:position w:val="0"/>
                <w:sz w:val="24"/>
                <w:szCs w:val="24"/>
                <w:rFonts w:ascii="FangSong_GB2312" w:eastAsia="FangSong_GB2312" w:hAnsi="FangSong_GB2312" w:hint="default"/>
              </w:rPr>
              <w:t>革。</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区委编办、区行</w:t>
            </w:r>
            <w:r>
              <w:rPr>
                <w:rStyle w:val="PO1"/>
                <w:spacing w:val="0"/>
                <w:b w:val="0"/>
                <w:color w:val="000000"/>
                <w:position w:val="0"/>
                <w:sz w:val="24"/>
                <w:szCs w:val="24"/>
                <w:rFonts w:ascii="FangSong_GB2312" w:eastAsia="FangSong_GB2312" w:hAnsi="FangSong_GB2312" w:hint="default"/>
              </w:rPr>
              <w:t>政审批服务局等</w:t>
            </w:r>
            <w:r>
              <w:rPr>
                <w:rStyle w:val="PO1"/>
                <w:spacing w:val="0"/>
                <w:b w:val="0"/>
                <w:color w:val="000000"/>
                <w:position w:val="0"/>
                <w:sz w:val="24"/>
                <w:szCs w:val="24"/>
                <w:rFonts w:ascii="FangSong_GB2312" w:eastAsia="FangSong_GB2312" w:hAnsi="FangSong_GB2312" w:hint="default"/>
              </w:rPr>
              <w:t>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1.按照国务院、省、市政府《关于全面推开“证照分离”改革的通</w:t>
            </w:r>
            <w:r>
              <w:rPr>
                <w:rStyle w:val="PO1"/>
                <w:spacing w:val="0"/>
                <w:b w:val="0"/>
                <w:color w:val="000000"/>
                <w:position w:val="0"/>
                <w:sz w:val="24"/>
                <w:szCs w:val="24"/>
                <w:rFonts w:ascii="FangSong_GB2312" w:eastAsia="FangSong_GB2312" w:hAnsi="FangSong_GB2312" w:hint="default"/>
              </w:rPr>
              <w:t>知》的要求，贯彻落实106项涉企行政审批事项进行“证照分离”</w:t>
            </w:r>
            <w:r>
              <w:rPr>
                <w:rStyle w:val="PO1"/>
                <w:spacing w:val="0"/>
                <w:b w:val="0"/>
                <w:color w:val="000000"/>
                <w:position w:val="0"/>
                <w:sz w:val="24"/>
                <w:szCs w:val="24"/>
                <w:rFonts w:ascii="FangSong_GB2312" w:eastAsia="FangSong_GB2312" w:hAnsi="FangSong_GB2312" w:hint="default"/>
              </w:rPr>
              <w:t>改革，落实直接取消、审批改为备案、实行告知承诺或优化准入服</w:t>
            </w:r>
            <w:r>
              <w:rPr>
                <w:rStyle w:val="PO1"/>
                <w:spacing w:val="0"/>
                <w:b w:val="0"/>
                <w:color w:val="000000"/>
                <w:position w:val="0"/>
                <w:sz w:val="24"/>
                <w:szCs w:val="24"/>
                <w:rFonts w:ascii="FangSong_GB2312" w:eastAsia="FangSong_GB2312" w:hAnsi="FangSong_GB2312" w:hint="default"/>
              </w:rPr>
              <w:t>务的具体办法，建立协同推进的工作机制。</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2.按照上级统一部署和要求，2019年底前全面实施市场监管系统内</w:t>
            </w:r>
            <w:r>
              <w:rPr>
                <w:rStyle w:val="PO1"/>
                <w:spacing w:val="0"/>
                <w:b w:val="0"/>
                <w:color w:val="000000"/>
                <w:position w:val="0"/>
                <w:sz w:val="24"/>
                <w:szCs w:val="24"/>
                <w:rFonts w:ascii="FangSong_GB2312" w:eastAsia="FangSong_GB2312" w:hAnsi="FangSong_GB2312" w:hint="default"/>
              </w:rPr>
              <w:t>部涉及清单事项“双随机、一公开”监管为基本手段，重点监管为</w:t>
            </w:r>
            <w:r>
              <w:rPr>
                <w:rStyle w:val="PO1"/>
                <w:spacing w:val="0"/>
                <w:b w:val="0"/>
                <w:color w:val="000000"/>
                <w:position w:val="0"/>
                <w:sz w:val="24"/>
                <w:szCs w:val="24"/>
                <w:rFonts w:ascii="FangSong_GB2312" w:eastAsia="FangSong_GB2312" w:hAnsi="FangSong_GB2312" w:hint="default"/>
              </w:rPr>
              <w:t>补充、信用监管为基础的事中事后监管；按照省级统一部署及时推</w:t>
            </w:r>
            <w:r>
              <w:rPr>
                <w:rStyle w:val="PO1"/>
                <w:spacing w:val="0"/>
                <w:b w:val="0"/>
                <w:color w:val="000000"/>
                <w:position w:val="0"/>
                <w:sz w:val="24"/>
                <w:szCs w:val="24"/>
                <w:rFonts w:ascii="FangSong_GB2312" w:eastAsia="FangSong_GB2312" w:hAnsi="FangSong_GB2312" w:hint="default"/>
              </w:rPr>
              <w:t>进跨部门“双随机、一公开”监管。</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1.常态工作</w:t>
            </w:r>
          </w:p>
          <w:p>
            <w:pPr>
              <w:bidi w:val="0"/>
              <w:numPr>
                <w:ilvl w:val="0"/>
                <w:numId w:val="0"/>
              </w:numPr>
              <w:jc w:val="left"/>
              <w:spacing w:lineRule="exact" w:line="300" w:before="0" w:after="0"/>
              <w:pageBreakBefore w:val="0"/>
              <w:ind w:right="0" w:left="0" w:firstLine="24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2.12月底</w:t>
            </w:r>
          </w:p>
        </w:tc>
      </w:tr>
      <w:tr>
        <w:trPr>
          <w:trHeight w:hRule="exact" w:val="154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（一）3.（2）</w:t>
            </w:r>
            <w:r>
              <w:rPr>
                <w:rStyle w:val="PO1"/>
                <w:spacing w:val="0"/>
                <w:b w:val="0"/>
                <w:color w:val="000000"/>
                <w:position w:val="0"/>
                <w:sz w:val="24"/>
                <w:szCs w:val="24"/>
                <w:rFonts w:ascii="FangSong_GB2312" w:eastAsia="FangSong_GB2312" w:hAnsi="FangSong_GB2312" w:hint="default"/>
              </w:rPr>
              <w:t>简化优化企业注</w:t>
            </w:r>
            <w:r>
              <w:rPr>
                <w:rStyle w:val="PO1"/>
                <w:spacing w:val="0"/>
                <w:b w:val="0"/>
                <w:color w:val="000000"/>
                <w:position w:val="0"/>
                <w:sz w:val="24"/>
                <w:szCs w:val="24"/>
                <w:rFonts w:ascii="FangSong_GB2312" w:eastAsia="FangSong_GB2312" w:hAnsi="FangSong_GB2312" w:hint="default"/>
              </w:rPr>
              <w:t>销业务流程。</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区人社局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1.全面梳理企业注销各环节办理事项，研究提出疏解“堵点”、优</w:t>
            </w:r>
            <w:r>
              <w:rPr>
                <w:rStyle w:val="PO1"/>
                <w:spacing w:val="0"/>
                <w:b w:val="0"/>
                <w:color w:val="000000"/>
                <w:position w:val="0"/>
                <w:sz w:val="24"/>
                <w:szCs w:val="24"/>
                <w:rFonts w:ascii="FangSong_GB2312" w:eastAsia="FangSong_GB2312" w:hAnsi="FangSong_GB2312" w:hint="default"/>
              </w:rPr>
              <w:t>化流程的改革措施。</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2.落实国家统一的企业注销操作指南，破解企业注销难题。</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3.根据上级关于进行社会保险登记注销的部署有序推进。</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13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（一）3.（3）</w:t>
            </w:r>
            <w:r>
              <w:rPr>
                <w:rStyle w:val="PO1"/>
                <w:spacing w:val="0"/>
                <w:b w:val="0"/>
                <w:color w:val="000000"/>
                <w:position w:val="0"/>
                <w:sz w:val="24"/>
                <w:szCs w:val="24"/>
                <w:rFonts w:ascii="FangSong_GB2312" w:eastAsia="FangSong_GB2312" w:hAnsi="FangSong_GB2312" w:hint="default"/>
              </w:rPr>
              <w:t>开展企业简易注</w:t>
            </w:r>
            <w:r>
              <w:rPr>
                <w:rStyle w:val="PO1"/>
                <w:spacing w:val="0"/>
                <w:b w:val="0"/>
                <w:color w:val="000000"/>
                <w:position w:val="0"/>
                <w:sz w:val="24"/>
                <w:szCs w:val="24"/>
                <w:rFonts w:ascii="FangSong_GB2312" w:eastAsia="FangSong_GB2312" w:hAnsi="FangSong_GB2312" w:hint="default"/>
              </w:rPr>
              <w:t>销登记改革试点</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区行政审批服务</w:t>
            </w:r>
            <w:r>
              <w:rPr>
                <w:rStyle w:val="PO1"/>
                <w:spacing w:val="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开展企业简易注销登记改革试点，进一步放宽简易注销登记使用范</w:t>
            </w:r>
            <w:r>
              <w:rPr>
                <w:rStyle w:val="PO1"/>
                <w:spacing w:val="0"/>
                <w:b w:val="0"/>
                <w:color w:val="000000"/>
                <w:position w:val="0"/>
                <w:sz w:val="24"/>
                <w:szCs w:val="24"/>
                <w:rFonts w:ascii="FangSong_GB2312" w:eastAsia="FangSong_GB2312" w:hAnsi="FangSong_GB2312" w:hint="default"/>
              </w:rPr>
              <w:t>围，增加非上市股份有限公司、有限责任公司分支机构等企业类型</w:t>
            </w:r>
            <w:r>
              <w:rPr>
                <w:rStyle w:val="PO1"/>
                <w:spacing w:val="0"/>
                <w:b w:val="0"/>
                <w:color w:val="000000"/>
                <w:position w:val="0"/>
                <w:sz w:val="24"/>
                <w:szCs w:val="24"/>
                <w:rFonts w:ascii="FangSong_GB2312" w:eastAsia="FangSong_GB2312" w:hAnsi="FangSong_GB2312" w:hint="default"/>
              </w:rPr>
              <w:t>。进一步压缩简易注销公告时间，强化事后监管，加强部门间协同</w:t>
            </w:r>
            <w:r>
              <w:rPr>
                <w:rStyle w:val="PO1"/>
                <w:spacing w:val="0"/>
                <w:b w:val="0"/>
                <w:color w:val="000000"/>
                <w:position w:val="0"/>
                <w:sz w:val="24"/>
                <w:szCs w:val="24"/>
                <w:rFonts w:ascii="FangSong_GB2312" w:eastAsia="FangSong_GB2312" w:hAnsi="FangSong_GB2312" w:hint="default"/>
              </w:rPr>
              <w:t>。</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31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（一）3.（5）</w:t>
            </w:r>
            <w:r>
              <w:rPr>
                <w:rStyle w:val="PO1"/>
                <w:spacing w:val="0"/>
                <w:b w:val="0"/>
                <w:color w:val="000000"/>
                <w:position w:val="0"/>
                <w:sz w:val="24"/>
                <w:szCs w:val="24"/>
                <w:rFonts w:ascii="FangSong_GB2312" w:eastAsia="FangSong_GB2312" w:hAnsi="FangSong_GB2312" w:hint="default"/>
              </w:rPr>
              <w:t>加强市场监管部</w:t>
            </w:r>
            <w:r>
              <w:rPr>
                <w:rStyle w:val="PO1"/>
                <w:spacing w:val="0"/>
                <w:b w:val="0"/>
                <w:color w:val="000000"/>
                <w:position w:val="0"/>
                <w:sz w:val="24"/>
                <w:szCs w:val="24"/>
                <w:rFonts w:ascii="FangSong_GB2312" w:eastAsia="FangSong_GB2312" w:hAnsi="FangSong_GB2312" w:hint="default"/>
              </w:rPr>
              <w:t>门和税务部门注</w:t>
            </w:r>
            <w:r>
              <w:rPr>
                <w:rStyle w:val="PO1"/>
                <w:spacing w:val="0"/>
                <w:b w:val="0"/>
                <w:color w:val="000000"/>
                <w:position w:val="0"/>
                <w:sz w:val="24"/>
                <w:szCs w:val="24"/>
                <w:rFonts w:ascii="FangSong_GB2312" w:eastAsia="FangSong_GB2312" w:hAnsi="FangSong_GB2312" w:hint="default"/>
              </w:rPr>
              <w:t>销业务协同。</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加强市场监管部门和税务部门简易注销业务的协同，在企业简易注</w:t>
            </w:r>
            <w:r>
              <w:rPr>
                <w:rStyle w:val="PO1"/>
                <w:spacing w:val="0"/>
                <w:b w:val="0"/>
                <w:color w:val="000000"/>
                <w:position w:val="0"/>
                <w:sz w:val="24"/>
                <w:szCs w:val="24"/>
                <w:rFonts w:ascii="FangSong_GB2312" w:eastAsia="FangSong_GB2312" w:hAnsi="FangSong_GB2312" w:hint="default"/>
              </w:rPr>
              <w:t>销前，设置企业清税提示，对有未办结涉税事项的企业，税务部门</w:t>
            </w:r>
            <w:r>
              <w:rPr>
                <w:rStyle w:val="PO1"/>
                <w:spacing w:val="0"/>
                <w:b w:val="0"/>
                <w:color w:val="000000"/>
                <w:position w:val="0"/>
                <w:sz w:val="24"/>
                <w:szCs w:val="24"/>
                <w:rFonts w:ascii="FangSong_GB2312" w:eastAsia="FangSong_GB2312" w:hAnsi="FangSong_GB2312" w:hint="default"/>
              </w:rPr>
              <w:t>在公告期届满次日提出异议。</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637"/>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（一）4.（2）</w:t>
            </w:r>
            <w:r>
              <w:rPr>
                <w:rStyle w:val="PO1"/>
                <w:spacing w:val="0"/>
                <w:b w:val="0"/>
                <w:color w:val="000000"/>
                <w:position w:val="0"/>
                <w:sz w:val="24"/>
                <w:szCs w:val="24"/>
                <w:rFonts w:ascii="FangSong_GB2312" w:eastAsia="FangSong_GB2312" w:hAnsi="FangSong_GB2312" w:hint="default"/>
              </w:rPr>
              <w:t>加大创业担保贷</w:t>
            </w:r>
            <w:r>
              <w:rPr>
                <w:rStyle w:val="PO1"/>
                <w:spacing w:val="0"/>
                <w:b w:val="0"/>
                <w:color w:val="000000"/>
                <w:position w:val="0"/>
                <w:sz w:val="24"/>
                <w:szCs w:val="24"/>
                <w:rFonts w:ascii="FangSong_GB2312" w:eastAsia="FangSong_GB2312" w:hAnsi="FangSong_GB2312" w:hint="default"/>
              </w:rPr>
              <w:t>款贴息资金支持</w:t>
            </w:r>
            <w:r>
              <w:rPr>
                <w:rStyle w:val="PO1"/>
                <w:spacing w:val="0"/>
                <w:b w:val="0"/>
                <w:color w:val="000000"/>
                <w:position w:val="0"/>
                <w:sz w:val="24"/>
                <w:szCs w:val="24"/>
                <w:rFonts w:ascii="FangSong_GB2312" w:eastAsia="FangSong_GB2312" w:hAnsi="FangSong_GB2312" w:hint="default"/>
              </w:rPr>
              <w:t>力度。支持大学</w:t>
            </w:r>
            <w:r>
              <w:rPr>
                <w:rStyle w:val="PO1"/>
                <w:spacing w:val="0"/>
                <w:b w:val="0"/>
                <w:color w:val="000000"/>
                <w:position w:val="0"/>
                <w:sz w:val="24"/>
                <w:szCs w:val="24"/>
                <w:rFonts w:ascii="FangSong_GB2312" w:eastAsia="FangSong_GB2312" w:hAnsi="FangSong_GB2312" w:hint="default"/>
              </w:rPr>
              <w:t>生创新创业。</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区人社局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区财政局、区金</w:t>
            </w:r>
            <w:r>
              <w:rPr>
                <w:rStyle w:val="PO1"/>
                <w:spacing w:val="0"/>
                <w:b w:val="0"/>
                <w:color w:val="000000"/>
                <w:position w:val="0"/>
                <w:sz w:val="24"/>
                <w:szCs w:val="24"/>
                <w:rFonts w:ascii="FangSong_GB2312" w:eastAsia="FangSong_GB2312" w:hAnsi="FangSong_GB2312" w:hint="default"/>
              </w:rPr>
              <w:t>融办，各街镇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1.加大对符合条件的创业人员担保贷款资金帮扶力度，提高贷款额</w:t>
            </w:r>
            <w:r>
              <w:rPr>
                <w:rStyle w:val="PO1"/>
                <w:spacing w:val="0"/>
                <w:b w:val="0"/>
                <w:color w:val="000000"/>
                <w:position w:val="0"/>
                <w:sz w:val="24"/>
                <w:szCs w:val="24"/>
                <w:rFonts w:ascii="FangSong_GB2312" w:eastAsia="FangSong_GB2312" w:hAnsi="FangSong_GB2312" w:hint="default"/>
              </w:rPr>
              <w:t>度，按规定给予贴息。</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2.上报年度大学生创业培训计划。依托辖区创业培训学院，开展大</w:t>
            </w:r>
            <w:r>
              <w:rPr>
                <w:rStyle w:val="PO1"/>
                <w:spacing w:val="0"/>
                <w:b w:val="0"/>
                <w:color w:val="000000"/>
                <w:position w:val="0"/>
                <w:sz w:val="24"/>
                <w:szCs w:val="24"/>
                <w:rFonts w:ascii="FangSong_GB2312" w:eastAsia="FangSong_GB2312" w:hAnsi="FangSong_GB2312" w:hint="default"/>
              </w:rPr>
              <w:t>学生创业培训工作，支持高校毕业生创业创新。</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1.常态工作</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2.按照上级统</w:t>
            </w:r>
            <w:r>
              <w:rPr>
                <w:rStyle w:val="PO1"/>
                <w:spacing w:val="0"/>
                <w:b w:val="0"/>
                <w:color w:val="000000"/>
                <w:position w:val="0"/>
                <w:sz w:val="24"/>
                <w:szCs w:val="24"/>
                <w:rFonts w:ascii="FangSong_GB2312" w:eastAsia="FangSong_GB2312" w:hAnsi="FangSong_GB2312" w:hint="default"/>
              </w:rPr>
              <w:t>一安排</w:t>
            </w:r>
          </w:p>
        </w:tc>
      </w:tr>
      <w:tr>
        <w:trPr>
          <w:trHeight w:hRule="exact" w:val="152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（一）4.（3）</w:t>
            </w:r>
            <w:r>
              <w:rPr>
                <w:rStyle w:val="PO1"/>
                <w:spacing w:val="0"/>
                <w:b w:val="0"/>
                <w:color w:val="000000"/>
                <w:position w:val="0"/>
                <w:sz w:val="24"/>
                <w:szCs w:val="24"/>
                <w:rFonts w:ascii="FangSong_GB2312" w:eastAsia="FangSong_GB2312" w:hAnsi="FangSong_GB2312" w:hint="default"/>
              </w:rPr>
              <w:t>积极推动“银税</w:t>
            </w:r>
            <w:r>
              <w:rPr>
                <w:rStyle w:val="PO1"/>
                <w:spacing w:val="0"/>
                <w:b w:val="0"/>
                <w:color w:val="000000"/>
                <w:position w:val="0"/>
                <w:sz w:val="24"/>
                <w:szCs w:val="24"/>
                <w:rFonts w:ascii="FangSong_GB2312" w:eastAsia="FangSong_GB2312" w:hAnsi="FangSong_GB2312" w:hint="default"/>
              </w:rPr>
              <w:t>互动”缓解中小</w:t>
            </w:r>
            <w:r>
              <w:rPr>
                <w:rStyle w:val="PO1"/>
                <w:spacing w:val="0"/>
                <w:b w:val="0"/>
                <w:color w:val="000000"/>
                <w:position w:val="0"/>
                <w:sz w:val="24"/>
                <w:szCs w:val="24"/>
                <w:rFonts w:ascii="FangSong_GB2312" w:eastAsia="FangSong_GB2312" w:hAnsi="FangSong_GB2312" w:hint="default"/>
              </w:rPr>
              <w:t>微企业融资难融</w:t>
            </w:r>
            <w:r>
              <w:rPr>
                <w:rStyle w:val="PO1"/>
                <w:spacing w:val="0"/>
                <w:b w:val="0"/>
                <w:color w:val="000000"/>
                <w:position w:val="0"/>
                <w:sz w:val="24"/>
                <w:szCs w:val="24"/>
                <w:rFonts w:ascii="FangSong_GB2312" w:eastAsia="FangSong_GB2312" w:hAnsi="FangSong_GB2312" w:hint="default"/>
              </w:rPr>
              <w:t>资贵问题。</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区金融办</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积极推进“银税互动”，推广“山东省银税互动融资服务平台”应</w:t>
            </w:r>
            <w:r>
              <w:rPr>
                <w:rStyle w:val="PO1"/>
                <w:spacing w:val="0"/>
                <w:b w:val="0"/>
                <w:color w:val="000000"/>
                <w:position w:val="0"/>
                <w:sz w:val="24"/>
                <w:szCs w:val="24"/>
                <w:rFonts w:ascii="FangSong_GB2312" w:eastAsia="FangSong_GB2312" w:hAnsi="FangSong_GB2312" w:hint="default"/>
              </w:rPr>
              <w:t>用，鼓励商业银行依托纳税信用信息创新信贷产品，推动税务、银</w:t>
            </w:r>
            <w:r>
              <w:rPr>
                <w:rStyle w:val="PO1"/>
                <w:spacing w:val="0"/>
                <w:b w:val="0"/>
                <w:color w:val="000000"/>
                <w:position w:val="0"/>
                <w:sz w:val="24"/>
                <w:szCs w:val="24"/>
                <w:rFonts w:ascii="FangSong_GB2312" w:eastAsia="FangSong_GB2312" w:hAnsi="FangSong_GB2312" w:hint="default"/>
              </w:rPr>
              <w:t>行信息互联互通，缓解小微企业融资难题。</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257"/>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（一）5.（2）</w:t>
            </w:r>
            <w:r>
              <w:rPr>
                <w:rStyle w:val="PO1"/>
                <w:spacing w:val="0"/>
                <w:b w:val="0"/>
                <w:color w:val="000000"/>
                <w:position w:val="0"/>
                <w:sz w:val="24"/>
                <w:szCs w:val="24"/>
                <w:rFonts w:ascii="FangSong_GB2312" w:eastAsia="FangSong_GB2312" w:hAnsi="FangSong_GB2312" w:hint="default"/>
              </w:rPr>
              <w:t>对强制性产品认</w:t>
            </w:r>
            <w:r>
              <w:rPr>
                <w:rStyle w:val="PO1"/>
                <w:spacing w:val="0"/>
                <w:b w:val="0"/>
                <w:color w:val="000000"/>
                <w:position w:val="0"/>
                <w:sz w:val="24"/>
                <w:szCs w:val="24"/>
                <w:rFonts w:ascii="FangSong_GB2312" w:eastAsia="FangSong_GB2312" w:hAnsi="FangSong_GB2312" w:hint="default"/>
              </w:rPr>
              <w:t>证实施法规式目</w:t>
            </w:r>
            <w:r>
              <w:rPr>
                <w:rStyle w:val="PO1"/>
                <w:spacing w:val="0"/>
                <w:b w:val="0"/>
                <w:color w:val="000000"/>
                <w:position w:val="0"/>
                <w:sz w:val="24"/>
                <w:szCs w:val="24"/>
                <w:rFonts w:ascii="FangSong_GB2312" w:eastAsia="FangSong_GB2312" w:hAnsi="FangSong_GB2312" w:hint="default"/>
              </w:rPr>
              <w:t>录管理。</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按照“双随机一公开”监管的要求，制定年度抽查计划，按照5%的</w:t>
            </w:r>
            <w:r>
              <w:rPr>
                <w:rStyle w:val="PO1"/>
                <w:spacing w:val="0"/>
                <w:b w:val="0"/>
                <w:color w:val="000000"/>
                <w:position w:val="0"/>
                <w:sz w:val="24"/>
                <w:szCs w:val="24"/>
                <w:rFonts w:ascii="FangSong_GB2312" w:eastAsia="FangSong_GB2312" w:hAnsi="FangSong_GB2312" w:hint="default"/>
              </w:rPr>
              <w:t>比例对辖区内强制性产品认证的生产企业进行监督检查。</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54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（一）6.（1）</w:t>
            </w:r>
            <w:r>
              <w:rPr>
                <w:rStyle w:val="PO1"/>
                <w:spacing w:val="0"/>
                <w:b w:val="0"/>
                <w:color w:val="000000"/>
                <w:position w:val="0"/>
                <w:sz w:val="24"/>
                <w:szCs w:val="24"/>
                <w:rFonts w:ascii="FangSong_GB2312" w:eastAsia="FangSong_GB2312" w:hAnsi="FangSong_GB2312" w:hint="default"/>
              </w:rPr>
              <w:t>优化投资项目审</w:t>
            </w:r>
            <w:r>
              <w:rPr>
                <w:rStyle w:val="PO1"/>
                <w:spacing w:val="0"/>
                <w:b w:val="0"/>
                <w:color w:val="000000"/>
                <w:position w:val="0"/>
                <w:sz w:val="24"/>
                <w:szCs w:val="24"/>
                <w:rFonts w:ascii="FangSong_GB2312" w:eastAsia="FangSong_GB2312" w:hAnsi="FangSong_GB2312" w:hint="default"/>
              </w:rPr>
              <w:t>批流程。</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区发展和改革局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1.对现行建设项目类审批事项名称、申请材料等关键要素进行动态</w:t>
            </w:r>
            <w:r>
              <w:rPr>
                <w:rStyle w:val="PO1"/>
                <w:spacing w:val="0"/>
                <w:b w:val="0"/>
                <w:color w:val="000000"/>
                <w:position w:val="0"/>
                <w:sz w:val="24"/>
                <w:szCs w:val="24"/>
                <w:rFonts w:ascii="FangSong_GB2312" w:eastAsia="FangSong_GB2312" w:hAnsi="FangSong_GB2312" w:hint="default"/>
              </w:rPr>
              <w:t>管理，随时根据最新法律法规予以调整并及时向社会公示。</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2.根据各级出台的投资项目承诺制改革文件，制定我区的投资项目</w:t>
            </w:r>
            <w:r>
              <w:rPr>
                <w:rStyle w:val="PO1"/>
                <w:spacing w:val="0"/>
                <w:b w:val="0"/>
                <w:color w:val="000000"/>
                <w:position w:val="0"/>
                <w:sz w:val="24"/>
                <w:szCs w:val="24"/>
                <w:rFonts w:ascii="FangSong_GB2312" w:eastAsia="FangSong_GB2312" w:hAnsi="FangSong_GB2312" w:hint="default"/>
              </w:rPr>
              <w:t>承诺制清单并向社会公示。</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1.3月底进行大</w:t>
            </w:r>
            <w:r>
              <w:rPr>
                <w:rStyle w:val="PO1"/>
                <w:spacing w:val="0"/>
                <w:b w:val="0"/>
                <w:color w:val="000000"/>
                <w:position w:val="0"/>
                <w:sz w:val="24"/>
                <w:szCs w:val="24"/>
                <w:rFonts w:ascii="FangSong_GB2312" w:eastAsia="FangSong_GB2312" w:hAnsi="FangSong_GB2312" w:hint="default"/>
              </w:rPr>
              <w:t>范围梳理调整</w:t>
            </w:r>
            <w:r>
              <w:rPr>
                <w:rStyle w:val="PO1"/>
                <w:spacing w:val="0"/>
                <w:b w:val="0"/>
                <w:color w:val="000000"/>
                <w:position w:val="0"/>
                <w:sz w:val="24"/>
                <w:szCs w:val="24"/>
                <w:rFonts w:ascii="FangSong_GB2312" w:eastAsia="FangSong_GB2312" w:hAnsi="FangSong_GB2312" w:hint="default"/>
              </w:rPr>
              <w:t>，并在全年度</w:t>
            </w:r>
            <w:r>
              <w:rPr>
                <w:rStyle w:val="PO1"/>
                <w:spacing w:val="0"/>
                <w:b w:val="0"/>
                <w:color w:val="000000"/>
                <w:position w:val="0"/>
                <w:sz w:val="24"/>
                <w:szCs w:val="24"/>
                <w:rFonts w:ascii="FangSong_GB2312" w:eastAsia="FangSong_GB2312" w:hAnsi="FangSong_GB2312" w:hint="default"/>
              </w:rPr>
              <w:t>实行动态监管</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2.4月中旬</w:t>
            </w:r>
          </w:p>
        </w:tc>
      </w:tr>
      <w:tr>
        <w:trPr>
          <w:trHeight w:hRule="exact" w:val="1353"/>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（一）6.（2）</w:t>
            </w:r>
            <w:r>
              <w:rPr>
                <w:rStyle w:val="PO1"/>
                <w:spacing w:val="0"/>
                <w:b w:val="0"/>
                <w:color w:val="000000"/>
                <w:position w:val="0"/>
                <w:sz w:val="24"/>
                <w:szCs w:val="24"/>
                <w:rFonts w:ascii="FangSong_GB2312" w:eastAsia="FangSong_GB2312" w:hAnsi="FangSong_GB2312" w:hint="default"/>
              </w:rPr>
              <w:t>加快项目审批管</w:t>
            </w:r>
            <w:r>
              <w:rPr>
                <w:rStyle w:val="PO1"/>
                <w:spacing w:val="0"/>
                <w:b w:val="0"/>
                <w:color w:val="000000"/>
                <w:position w:val="0"/>
                <w:sz w:val="24"/>
                <w:szCs w:val="24"/>
                <w:rFonts w:ascii="FangSong_GB2312" w:eastAsia="FangSong_GB2312" w:hAnsi="FangSong_GB2312" w:hint="default"/>
              </w:rPr>
              <w:t>理服务“一网通</w:t>
            </w:r>
            <w:r>
              <w:rPr>
                <w:rStyle w:val="PO1"/>
                <w:spacing w:val="0"/>
                <w:b w:val="0"/>
                <w:color w:val="000000"/>
                <w:position w:val="0"/>
                <w:sz w:val="24"/>
                <w:szCs w:val="24"/>
                <w:rFonts w:ascii="FangSong_GB2312" w:eastAsia="FangSong_GB2312" w:hAnsi="FangSong_GB2312" w:hint="default"/>
              </w:rPr>
              <w:t>办”。</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区政府办公室、</w:t>
            </w:r>
            <w:r>
              <w:rPr>
                <w:rStyle w:val="PO1"/>
                <w:spacing w:val="0"/>
                <w:b w:val="0"/>
                <w:color w:val="000000"/>
                <w:position w:val="0"/>
                <w:sz w:val="24"/>
                <w:szCs w:val="24"/>
                <w:rFonts w:ascii="FangSong_GB2312" w:eastAsia="FangSong_GB2312" w:hAnsi="FangSong_GB2312" w:hint="default"/>
              </w:rPr>
              <w:t>区发展和改革局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对接技术部门，对现有审批监管系统进行整合，力争实现“一网通</w:t>
            </w:r>
            <w:r>
              <w:rPr>
                <w:rStyle w:val="PO1"/>
                <w:spacing w:val="0"/>
                <w:b w:val="0"/>
                <w:color w:val="000000"/>
                <w:position w:val="0"/>
                <w:sz w:val="24"/>
                <w:szCs w:val="24"/>
                <w:rFonts w:ascii="FangSong_GB2312" w:eastAsia="FangSong_GB2312" w:hAnsi="FangSong_GB2312" w:hint="default"/>
              </w:rPr>
              <w:t>办”，同时坚持使用山东省投资项目在线审批监管平台做好项目审</w:t>
            </w:r>
            <w:r>
              <w:rPr>
                <w:rStyle w:val="PO1"/>
                <w:spacing w:val="0"/>
                <w:b w:val="0"/>
                <w:color w:val="000000"/>
                <w:position w:val="0"/>
                <w:sz w:val="24"/>
                <w:szCs w:val="24"/>
                <w:rFonts w:ascii="FangSong_GB2312" w:eastAsia="FangSong_GB2312" w:hAnsi="FangSong_GB2312" w:hint="default"/>
              </w:rPr>
              <w:t>批工作。</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305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（一）6.（3）</w:t>
            </w:r>
            <w:r>
              <w:rPr>
                <w:rStyle w:val="PO1"/>
                <w:spacing w:val="0"/>
                <w:b w:val="0"/>
                <w:color w:val="000000"/>
                <w:position w:val="0"/>
                <w:sz w:val="24"/>
                <w:szCs w:val="24"/>
                <w:rFonts w:ascii="FangSong_GB2312" w:eastAsia="FangSong_GB2312" w:hAnsi="FangSong_GB2312" w:hint="default"/>
              </w:rPr>
              <w:t>推进工程建设项</w:t>
            </w:r>
            <w:r>
              <w:rPr>
                <w:rStyle w:val="PO1"/>
                <w:spacing w:val="0"/>
                <w:b w:val="0"/>
                <w:color w:val="000000"/>
                <w:position w:val="0"/>
                <w:sz w:val="24"/>
                <w:szCs w:val="24"/>
                <w:rFonts w:ascii="FangSong_GB2312" w:eastAsia="FangSong_GB2312" w:hAnsi="FangSong_GB2312" w:hint="default"/>
              </w:rPr>
              <w:t>目审批制度改革</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区政府办公室等</w:t>
            </w:r>
            <w:r>
              <w:rPr>
                <w:rStyle w:val="PO1"/>
                <w:spacing w:val="0"/>
                <w:b w:val="0"/>
                <w:color w:val="000000"/>
                <w:position w:val="0"/>
                <w:sz w:val="24"/>
                <w:szCs w:val="24"/>
                <w:rFonts w:ascii="FangSong_GB2312" w:eastAsia="FangSong_GB2312" w:hAnsi="FangSong_GB2312" w:hint="default"/>
              </w:rPr>
              <w:t>有关部门，各街</w:t>
            </w:r>
            <w:r>
              <w:rPr>
                <w:rStyle w:val="PO1"/>
                <w:spacing w:val="0"/>
                <w:b w:val="0"/>
                <w:color w:val="000000"/>
                <w:position w:val="0"/>
                <w:sz w:val="24"/>
                <w:szCs w:val="24"/>
                <w:rFonts w:ascii="FangSong_GB2312" w:eastAsia="FangSong_GB2312" w:hAnsi="FangSong_GB2312" w:hint="default"/>
              </w:rPr>
              <w:t>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1.与“拿地即开工”链条相关部门进行对接，精简压缩部分审批前</w:t>
            </w:r>
            <w:r>
              <w:rPr>
                <w:rStyle w:val="PO1"/>
                <w:spacing w:val="0"/>
                <w:b w:val="0"/>
                <w:color w:val="000000"/>
                <w:position w:val="0"/>
                <w:sz w:val="24"/>
                <w:szCs w:val="24"/>
                <w:rFonts w:ascii="FangSong_GB2312" w:eastAsia="FangSong_GB2312" w:hAnsi="FangSong_GB2312" w:hint="default"/>
              </w:rPr>
              <w:t>置条件，进一步压缩工程建设项目审批时限，提出一批优化精简工</w:t>
            </w:r>
            <w:r>
              <w:rPr>
                <w:rStyle w:val="PO1"/>
                <w:spacing w:val="0"/>
                <w:b w:val="0"/>
                <w:color w:val="000000"/>
                <w:position w:val="0"/>
                <w:sz w:val="24"/>
                <w:szCs w:val="24"/>
                <w:rFonts w:ascii="FangSong_GB2312" w:eastAsia="FangSong_GB2312" w:hAnsi="FangSong_GB2312" w:hint="default"/>
              </w:rPr>
              <w:t>程建设项目审批相关法规和政策文件的修改建议。</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2.按照市“拿地即开工”相关文件精神的要求，开展全流程、全覆</w:t>
            </w:r>
            <w:r>
              <w:rPr>
                <w:rStyle w:val="PO1"/>
                <w:spacing w:val="0"/>
                <w:b w:val="0"/>
                <w:color w:val="000000"/>
                <w:position w:val="0"/>
                <w:sz w:val="24"/>
                <w:szCs w:val="24"/>
                <w:rFonts w:ascii="FangSong_GB2312" w:eastAsia="FangSong_GB2312" w:hAnsi="FangSong_GB2312" w:hint="default"/>
              </w:rPr>
              <w:t>盖的工程建设项目审批制度改革，向临港经济开发区下放建设项目</w:t>
            </w:r>
            <w:r>
              <w:rPr>
                <w:rStyle w:val="PO1"/>
                <w:spacing w:val="0"/>
                <w:b w:val="0"/>
                <w:color w:val="000000"/>
                <w:position w:val="0"/>
                <w:sz w:val="24"/>
                <w:szCs w:val="24"/>
                <w:rFonts w:ascii="FangSong_GB2312" w:eastAsia="FangSong_GB2312" w:hAnsi="FangSong_GB2312" w:hint="default"/>
              </w:rPr>
              <w:t>全链条审批权限。</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消防、人防设</w:t>
            </w:r>
            <w:r>
              <w:rPr>
                <w:rStyle w:val="PO1"/>
                <w:spacing w:val="0"/>
                <w:b w:val="0"/>
                <w:color w:val="000000"/>
                <w:position w:val="0"/>
                <w:sz w:val="24"/>
                <w:szCs w:val="24"/>
                <w:rFonts w:ascii="FangSong_GB2312" w:eastAsia="FangSong_GB2312" w:hAnsi="FangSong_GB2312" w:hint="default"/>
              </w:rPr>
              <w:t>计审查等已纳</w:t>
            </w:r>
            <w:r>
              <w:rPr>
                <w:rStyle w:val="PO1"/>
                <w:spacing w:val="0"/>
                <w:b w:val="0"/>
                <w:color w:val="000000"/>
                <w:position w:val="0"/>
                <w:sz w:val="24"/>
                <w:szCs w:val="24"/>
                <w:rFonts w:ascii="FangSong_GB2312" w:eastAsia="FangSong_GB2312" w:hAnsi="FangSong_GB2312" w:hint="default"/>
              </w:rPr>
              <w:t>入施工图联审</w:t>
            </w:r>
            <w:r>
              <w:rPr>
                <w:rStyle w:val="PO1"/>
                <w:spacing w:val="0"/>
                <w:b w:val="0"/>
                <w:color w:val="000000"/>
                <w:position w:val="0"/>
                <w:sz w:val="24"/>
                <w:szCs w:val="24"/>
                <w:rFonts w:ascii="FangSong_GB2312" w:eastAsia="FangSong_GB2312" w:hAnsi="FangSong_GB2312" w:hint="default"/>
              </w:rPr>
              <w:t>，提出修改建</w:t>
            </w:r>
            <w:r>
              <w:rPr>
                <w:rStyle w:val="PO1"/>
                <w:spacing w:val="0"/>
                <w:b w:val="0"/>
                <w:color w:val="000000"/>
                <w:position w:val="0"/>
                <w:sz w:val="24"/>
                <w:szCs w:val="24"/>
                <w:rFonts w:ascii="FangSong_GB2312" w:eastAsia="FangSong_GB2312" w:hAnsi="FangSong_GB2312" w:hint="default"/>
              </w:rPr>
              <w:t>议工作将根据</w:t>
            </w:r>
            <w:r>
              <w:rPr>
                <w:rStyle w:val="PO1"/>
                <w:spacing w:val="0"/>
                <w:b w:val="0"/>
                <w:color w:val="000000"/>
                <w:position w:val="0"/>
                <w:sz w:val="24"/>
                <w:szCs w:val="24"/>
                <w:rFonts w:ascii="FangSong_GB2312" w:eastAsia="FangSong_GB2312" w:hAnsi="FangSong_GB2312" w:hint="default"/>
              </w:rPr>
              <w:t>工作实际在本</w:t>
            </w:r>
            <w:r>
              <w:rPr>
                <w:rStyle w:val="PO1"/>
                <w:spacing w:val="0"/>
                <w:b w:val="0"/>
                <w:color w:val="000000"/>
                <w:position w:val="0"/>
                <w:sz w:val="24"/>
                <w:szCs w:val="24"/>
                <w:rFonts w:ascii="FangSong_GB2312" w:eastAsia="FangSong_GB2312" w:hAnsi="FangSong_GB2312" w:hint="default"/>
              </w:rPr>
              <w:t>年度内随时提</w:t>
            </w:r>
            <w:r>
              <w:rPr>
                <w:rStyle w:val="PO1"/>
                <w:spacing w:val="0"/>
                <w:b w:val="0"/>
                <w:color w:val="000000"/>
                <w:position w:val="0"/>
                <w:sz w:val="24"/>
                <w:szCs w:val="24"/>
                <w:rFonts w:ascii="FangSong_GB2312" w:eastAsia="FangSong_GB2312" w:hAnsi="FangSong_GB2312" w:hint="default"/>
              </w:rPr>
              <w:t>出相关建议。</w:t>
            </w:r>
            <w:r>
              <w:rPr>
                <w:rStyle w:val="PO1"/>
                <w:spacing w:val="0"/>
                <w:b w:val="0"/>
                <w:color w:val="000000"/>
                <w:position w:val="0"/>
                <w:sz w:val="24"/>
                <w:szCs w:val="24"/>
                <w:rFonts w:ascii="FangSong_GB2312" w:eastAsia="FangSong_GB2312" w:hAnsi="FangSong_GB2312" w:hint="default"/>
              </w:rPr>
              <w:t>其他工作12月</w:t>
            </w:r>
            <w:r>
              <w:rPr>
                <w:rStyle w:val="PO1"/>
                <w:spacing w:val="0"/>
                <w:b w:val="0"/>
                <w:color w:val="000000"/>
                <w:position w:val="0"/>
                <w:sz w:val="24"/>
                <w:szCs w:val="24"/>
                <w:rFonts w:ascii="FangSong_GB2312" w:eastAsia="FangSong_GB2312" w:hAnsi="FangSong_GB2312" w:hint="default"/>
              </w:rPr>
              <w:t>底完成</w:t>
            </w:r>
          </w:p>
        </w:tc>
      </w:tr>
      <w:tr>
        <w:trPr>
          <w:trHeight w:hRule="exact" w:val="324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（一）7.（1）</w:t>
            </w:r>
            <w:r>
              <w:rPr>
                <w:rStyle w:val="PO1"/>
                <w:spacing w:val="0"/>
                <w:b w:val="0"/>
                <w:color w:val="000000"/>
                <w:position w:val="0"/>
                <w:sz w:val="24"/>
                <w:szCs w:val="24"/>
                <w:rFonts w:ascii="FangSong_GB2312" w:eastAsia="FangSong_GB2312" w:hAnsi="FangSong_GB2312" w:hint="default"/>
              </w:rPr>
              <w:t>清理废除现有政</w:t>
            </w:r>
            <w:r>
              <w:rPr>
                <w:rStyle w:val="PO1"/>
                <w:spacing w:val="0"/>
                <w:b w:val="0"/>
                <w:color w:val="000000"/>
                <w:position w:val="0"/>
                <w:sz w:val="24"/>
                <w:szCs w:val="24"/>
                <w:rFonts w:ascii="FangSong_GB2312" w:eastAsia="FangSong_GB2312" w:hAnsi="FangSong_GB2312" w:hint="default"/>
              </w:rPr>
              <w:t>策措施中涉及地</w:t>
            </w:r>
            <w:r>
              <w:rPr>
                <w:rStyle w:val="PO1"/>
                <w:spacing w:val="0"/>
                <w:b w:val="0"/>
                <w:color w:val="000000"/>
                <w:position w:val="0"/>
                <w:sz w:val="24"/>
                <w:szCs w:val="24"/>
                <w:rFonts w:ascii="FangSong_GB2312" w:eastAsia="FangSong_GB2312" w:hAnsi="FangSong_GB2312" w:hint="default"/>
              </w:rPr>
              <w:t>方保护、指定交</w:t>
            </w:r>
            <w:r>
              <w:rPr>
                <w:rStyle w:val="PO1"/>
                <w:spacing w:val="0"/>
                <w:b w:val="0"/>
                <w:color w:val="000000"/>
                <w:position w:val="0"/>
                <w:sz w:val="24"/>
                <w:szCs w:val="24"/>
                <w:rFonts w:ascii="FangSong_GB2312" w:eastAsia="FangSong_GB2312" w:hAnsi="FangSong_GB2312" w:hint="default"/>
              </w:rPr>
              <w:t>易、市场壁垒等</w:t>
            </w:r>
            <w:r>
              <w:rPr>
                <w:rStyle w:val="PO1"/>
                <w:spacing w:val="0"/>
                <w:b w:val="0"/>
                <w:color w:val="000000"/>
                <w:position w:val="0"/>
                <w:sz w:val="24"/>
                <w:szCs w:val="24"/>
                <w:rFonts w:ascii="FangSong_GB2312" w:eastAsia="FangSong_GB2312" w:hAnsi="FangSong_GB2312" w:hint="default"/>
              </w:rPr>
              <w:t>条款的内容。</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区财政局、区工</w:t>
            </w:r>
            <w:r>
              <w:rPr>
                <w:rStyle w:val="PO1"/>
                <w:spacing w:val="0"/>
                <w:b w:val="0"/>
                <w:color w:val="000000"/>
                <w:position w:val="0"/>
                <w:sz w:val="24"/>
                <w:szCs w:val="24"/>
                <w:rFonts w:ascii="FangSong_GB2312" w:eastAsia="FangSong_GB2312" w:hAnsi="FangSong_GB2312" w:hint="default"/>
              </w:rPr>
              <w:t>业和信息化局、</w:t>
            </w:r>
            <w:r>
              <w:rPr>
                <w:rStyle w:val="PO1"/>
                <w:spacing w:val="0"/>
                <w:b w:val="0"/>
                <w:color w:val="000000"/>
                <w:position w:val="0"/>
                <w:sz w:val="24"/>
                <w:szCs w:val="24"/>
                <w:rFonts w:ascii="FangSong_GB2312" w:eastAsia="FangSong_GB2312" w:hAnsi="FangSong_GB2312" w:hint="default"/>
              </w:rPr>
              <w:t>区司法局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1.认真贯彻国家发改委等五部门联合下发的《公平竞争审查制度实</w:t>
            </w:r>
            <w:r>
              <w:rPr>
                <w:rStyle w:val="PO1"/>
                <w:spacing w:val="0"/>
                <w:b w:val="0"/>
                <w:color w:val="000000"/>
                <w:position w:val="0"/>
                <w:sz w:val="24"/>
                <w:szCs w:val="24"/>
                <w:rFonts w:ascii="FangSong_GB2312" w:eastAsia="FangSong_GB2312" w:hAnsi="FangSong_GB2312" w:hint="default"/>
              </w:rPr>
              <w:t>施细则（暂行）》（发改价监〔2017〕1849号）有关精神，加强完</w:t>
            </w:r>
            <w:r>
              <w:rPr>
                <w:rStyle w:val="PO1"/>
                <w:spacing w:val="0"/>
                <w:b w:val="0"/>
                <w:color w:val="000000"/>
                <w:position w:val="0"/>
                <w:sz w:val="24"/>
                <w:szCs w:val="24"/>
                <w:rFonts w:ascii="FangSong_GB2312" w:eastAsia="FangSong_GB2312" w:hAnsi="FangSong_GB2312" w:hint="default"/>
              </w:rPr>
              <w:t>善公平竞争工作部门联席会议制度，定期召开会议研究相关工作措</w:t>
            </w:r>
            <w:r>
              <w:rPr>
                <w:rStyle w:val="PO1"/>
                <w:spacing w:val="0"/>
                <w:b w:val="0"/>
                <w:color w:val="000000"/>
                <w:position w:val="0"/>
                <w:sz w:val="24"/>
                <w:szCs w:val="24"/>
                <w:rFonts w:ascii="FangSong_GB2312" w:eastAsia="FangSong_GB2312" w:hAnsi="FangSong_GB2312" w:hint="default"/>
              </w:rPr>
              <w:t>施，规范市场准入、产业发展等涉及市场主体经济活动的规范性文</w:t>
            </w:r>
            <w:r>
              <w:rPr>
                <w:rStyle w:val="PO1"/>
                <w:spacing w:val="0"/>
                <w:b w:val="0"/>
                <w:color w:val="000000"/>
                <w:position w:val="0"/>
                <w:sz w:val="24"/>
                <w:szCs w:val="24"/>
                <w:rFonts w:ascii="FangSong_GB2312" w:eastAsia="FangSong_GB2312" w:hAnsi="FangSong_GB2312" w:hint="default"/>
              </w:rPr>
              <w:t>件和其他政策措施。</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2.各相关部门对各自制定的规范性文件及政策措施，每年要进行自</w:t>
            </w:r>
            <w:r>
              <w:rPr>
                <w:rStyle w:val="PO1"/>
                <w:spacing w:val="0"/>
                <w:b w:val="0"/>
                <w:color w:val="000000"/>
                <w:position w:val="0"/>
                <w:sz w:val="24"/>
                <w:szCs w:val="24"/>
                <w:rFonts w:ascii="FangSong_GB2312" w:eastAsia="FangSong_GB2312" w:hAnsi="FangSong_GB2312" w:hint="default"/>
              </w:rPr>
              <w:t>查，并将自查报告上报部门联席会议办公室。</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3.配合调查相互串通、垄断等市场行为，及时上报省级价格部门。</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4.公平竞争审查联席会议定期抽查相关部门制定的规范性文件及政</w:t>
            </w:r>
            <w:r>
              <w:rPr>
                <w:rStyle w:val="PO1"/>
                <w:spacing w:val="0"/>
                <w:b w:val="0"/>
                <w:color w:val="000000"/>
                <w:position w:val="0"/>
                <w:sz w:val="24"/>
                <w:szCs w:val="24"/>
                <w:rFonts w:ascii="FangSong_GB2312" w:eastAsia="FangSong_GB2312" w:hAnsi="FangSong_GB2312" w:hint="default"/>
              </w:rPr>
              <w:t>策措施，发现问题及时纠正，推动公平市场竞争审查制度有效落实</w:t>
            </w:r>
            <w:r>
              <w:rPr>
                <w:rStyle w:val="PO1"/>
                <w:spacing w:val="0"/>
                <w:b w:val="0"/>
                <w:color w:val="000000"/>
                <w:position w:val="0"/>
                <w:sz w:val="24"/>
                <w:szCs w:val="24"/>
                <w:rFonts w:ascii="FangSong_GB2312" w:eastAsia="FangSong_GB2312" w:hAnsi="FangSong_GB2312" w:hint="default"/>
              </w:rPr>
              <w:t>。</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1.半年一次</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2.年底</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3.按上级统一</w:t>
            </w:r>
            <w:r>
              <w:rPr>
                <w:rStyle w:val="PO1"/>
                <w:spacing w:val="0"/>
                <w:b w:val="0"/>
                <w:color w:val="000000"/>
                <w:position w:val="0"/>
                <w:sz w:val="24"/>
                <w:szCs w:val="24"/>
                <w:rFonts w:ascii="FangSong_GB2312" w:eastAsia="FangSong_GB2312" w:hAnsi="FangSong_GB2312" w:hint="default"/>
              </w:rPr>
              <w:t>安排</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4.每年抽查</w:t>
            </w:r>
          </w:p>
        </w:tc>
      </w:tr>
      <w:tr>
        <w:trPr>
          <w:trHeight w:hRule="exact" w:val="2691"/>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（一）7.（2）</w:t>
            </w:r>
            <w:r>
              <w:rPr>
                <w:rStyle w:val="PO1"/>
                <w:spacing w:val="0"/>
                <w:b w:val="0"/>
                <w:color w:val="000000"/>
                <w:position w:val="0"/>
                <w:sz w:val="24"/>
                <w:szCs w:val="24"/>
                <w:rFonts w:ascii="FangSong_GB2312" w:eastAsia="FangSong_GB2312" w:hAnsi="FangSong_GB2312" w:hint="default"/>
              </w:rPr>
              <w:t>营造公平竞争市</w:t>
            </w:r>
            <w:r>
              <w:rPr>
                <w:rStyle w:val="PO1"/>
                <w:spacing w:val="0"/>
                <w:b w:val="0"/>
                <w:color w:val="000000"/>
                <w:position w:val="0"/>
                <w:sz w:val="24"/>
                <w:szCs w:val="24"/>
                <w:rFonts w:ascii="FangSong_GB2312" w:eastAsia="FangSong_GB2312" w:hAnsi="FangSong_GB2312" w:hint="default"/>
              </w:rPr>
              <w:t>场环境。</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区有关各部门，</w:t>
            </w:r>
            <w:r>
              <w:rPr>
                <w:rStyle w:val="PO1"/>
                <w:spacing w:val="0"/>
                <w:b w:val="0"/>
                <w:color w:val="000000"/>
                <w:position w:val="0"/>
                <w:sz w:val="24"/>
                <w:szCs w:val="24"/>
                <w:rFonts w:ascii="FangSong_GB2312" w:eastAsia="FangSong_GB2312" w:hAnsi="FangSong_GB2312" w:hint="default"/>
              </w:rPr>
              <w:t>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1.政府采购日常监督检查，包括开标计划备案、现场监督、抽查项</w:t>
            </w:r>
            <w:r>
              <w:rPr>
                <w:rStyle w:val="PO1"/>
                <w:spacing w:val="0"/>
                <w:b w:val="0"/>
                <w:color w:val="000000"/>
                <w:position w:val="0"/>
                <w:sz w:val="24"/>
                <w:szCs w:val="24"/>
                <w:rFonts w:ascii="FangSong_GB2312" w:eastAsia="FangSong_GB2312" w:hAnsi="FangSong_GB2312" w:hint="default"/>
              </w:rPr>
              <w:t>目资料。</w:t>
            </w:r>
            <w:r>
              <w:rPr>
                <w:rStyle w:val="PO1"/>
                <w:spacing w:val="0"/>
                <w:b w:val="0"/>
                <w:color w:val="000000"/>
                <w:position w:val="0"/>
                <w:sz w:val="24"/>
                <w:szCs w:val="24"/>
                <w:rFonts w:ascii="FangSong_GB2312" w:eastAsia="FangSong_GB2312" w:hAnsi="FangSong_GB2312" w:hint="default"/>
              </w:rPr>
              <w:br/>
            </w:r>
            <w:r>
              <w:rPr>
                <w:rStyle w:val="PO1"/>
                <w:spacing w:val="0"/>
                <w:b w:val="0"/>
                <w:color w:val="000000"/>
                <w:position w:val="0"/>
                <w:sz w:val="24"/>
                <w:szCs w:val="24"/>
                <w:rFonts w:ascii="FangSong_GB2312" w:eastAsia="FangSong_GB2312" w:hAnsi="FangSong_GB2312" w:hint="default"/>
              </w:rPr>
              <w:t>2.严格按照“双随机一公开”要求，开展政府采购年度监督检查工</w:t>
            </w:r>
            <w:r>
              <w:rPr>
                <w:rStyle w:val="PO1"/>
                <w:spacing w:val="0"/>
                <w:b w:val="0"/>
                <w:color w:val="000000"/>
                <w:position w:val="0"/>
                <w:sz w:val="24"/>
                <w:szCs w:val="24"/>
                <w:rFonts w:ascii="FangSong_GB2312" w:eastAsia="FangSong_GB2312" w:hAnsi="FangSong_GB2312" w:hint="default"/>
              </w:rPr>
              <w:t>作，随机抽取检查对象，随机抽取政府采购项目，及时公开抽查情</w:t>
            </w:r>
            <w:r>
              <w:rPr>
                <w:rStyle w:val="PO1"/>
                <w:spacing w:val="0"/>
                <w:b w:val="0"/>
                <w:color w:val="000000"/>
                <w:position w:val="0"/>
                <w:sz w:val="24"/>
                <w:szCs w:val="24"/>
                <w:rFonts w:ascii="FangSong_GB2312" w:eastAsia="FangSong_GB2312" w:hAnsi="FangSong_GB2312" w:hint="default"/>
              </w:rPr>
              <w:t>况和查处结果。</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3.督促各代理机构在历城区政府采购信息公开平台，及时公开政府</w:t>
            </w:r>
            <w:r>
              <w:rPr>
                <w:rStyle w:val="PO1"/>
                <w:spacing w:val="0"/>
                <w:b w:val="0"/>
                <w:color w:val="000000"/>
                <w:position w:val="0"/>
                <w:sz w:val="24"/>
                <w:szCs w:val="24"/>
                <w:rFonts w:ascii="FangSong_GB2312" w:eastAsia="FangSong_GB2312" w:hAnsi="FangSong_GB2312" w:hint="default"/>
              </w:rPr>
              <w:t>采购信息公告。</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4.处理12345热线、投诉、举报项目，按相关法律法规及时做出处</w:t>
            </w:r>
            <w:r>
              <w:rPr>
                <w:rStyle w:val="PO1"/>
                <w:spacing w:val="0"/>
                <w:b w:val="0"/>
                <w:color w:val="000000"/>
                <w:position w:val="0"/>
                <w:sz w:val="24"/>
                <w:szCs w:val="24"/>
                <w:rFonts w:ascii="FangSong_GB2312" w:eastAsia="FangSong_GB2312" w:hAnsi="FangSong_GB2312" w:hint="default"/>
              </w:rPr>
              <w:t>理决定。</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18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（一）8.（1）</w:t>
            </w:r>
            <w:r>
              <w:rPr>
                <w:rStyle w:val="PO1"/>
                <w:spacing w:val="0"/>
                <w:b w:val="0"/>
                <w:color w:val="000000"/>
                <w:position w:val="0"/>
                <w:sz w:val="24"/>
                <w:szCs w:val="24"/>
                <w:rFonts w:ascii="FangSong_GB2312" w:eastAsia="FangSong_GB2312" w:hAnsi="FangSong_GB2312" w:hint="default"/>
              </w:rPr>
              <w:t>深化税制改革，</w:t>
            </w:r>
            <w:r>
              <w:rPr>
                <w:rStyle w:val="PO1"/>
                <w:spacing w:val="0"/>
                <w:b w:val="0"/>
                <w:color w:val="000000"/>
                <w:position w:val="0"/>
                <w:sz w:val="24"/>
                <w:szCs w:val="24"/>
                <w:rFonts w:ascii="FangSong_GB2312" w:eastAsia="FangSong_GB2312" w:hAnsi="FangSong_GB2312" w:hint="default"/>
              </w:rPr>
              <w:t>落实减税降费政</w:t>
            </w:r>
            <w:r>
              <w:rPr>
                <w:rStyle w:val="PO1"/>
                <w:spacing w:val="0"/>
                <w:b w:val="0"/>
                <w:color w:val="000000"/>
                <w:position w:val="0"/>
                <w:sz w:val="24"/>
                <w:szCs w:val="24"/>
                <w:rFonts w:ascii="FangSong_GB2312" w:eastAsia="FangSong_GB2312" w:hAnsi="FangSong_GB2312" w:hint="default"/>
              </w:rPr>
              <w:t>策。</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落实已出台的扩大享受减半征收企业所得税优惠政策的小微企业范</w:t>
            </w:r>
            <w:r>
              <w:rPr>
                <w:rStyle w:val="PO1"/>
                <w:spacing w:val="0"/>
                <w:b w:val="0"/>
                <w:color w:val="000000"/>
                <w:position w:val="0"/>
                <w:sz w:val="24"/>
                <w:szCs w:val="24"/>
                <w:rFonts w:ascii="FangSong_GB2312" w:eastAsia="FangSong_GB2312" w:hAnsi="FangSong_GB2312" w:hint="default"/>
              </w:rPr>
              <w:t>围等减税降费政策。</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969"/>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（一）8.（2）</w:t>
            </w:r>
            <w:r>
              <w:rPr>
                <w:rStyle w:val="PO1"/>
                <w:spacing w:val="0"/>
                <w:b w:val="0"/>
                <w:color w:val="000000"/>
                <w:position w:val="0"/>
                <w:sz w:val="24"/>
                <w:szCs w:val="24"/>
                <w:rFonts w:ascii="FangSong_GB2312" w:eastAsia="FangSong_GB2312" w:hAnsi="FangSong_GB2312" w:hint="default"/>
              </w:rPr>
              <w:t>深化税制改革，</w:t>
            </w:r>
            <w:r>
              <w:rPr>
                <w:rStyle w:val="PO1"/>
                <w:spacing w:val="0"/>
                <w:b w:val="0"/>
                <w:color w:val="000000"/>
                <w:position w:val="0"/>
                <w:sz w:val="24"/>
                <w:szCs w:val="24"/>
                <w:rFonts w:ascii="FangSong_GB2312" w:eastAsia="FangSong_GB2312" w:hAnsi="FangSong_GB2312" w:hint="default"/>
              </w:rPr>
              <w:t>取消备案流程。</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全面取消企业所得税优惠项目备案流程和备案资料报送，相关资料</w:t>
            </w:r>
            <w:r>
              <w:rPr>
                <w:rStyle w:val="PO1"/>
                <w:spacing w:val="0"/>
                <w:b w:val="0"/>
                <w:color w:val="000000"/>
                <w:position w:val="0"/>
                <w:sz w:val="24"/>
                <w:szCs w:val="24"/>
                <w:rFonts w:ascii="FangSong_GB2312" w:eastAsia="FangSong_GB2312" w:hAnsi="FangSong_GB2312" w:hint="default"/>
              </w:rPr>
              <w:t>留存备查。企业通过填报企业所得税纳税申报表即可享受相应优惠</w:t>
            </w:r>
            <w:r>
              <w:rPr>
                <w:rStyle w:val="PO1"/>
                <w:spacing w:val="0"/>
                <w:b w:val="0"/>
                <w:color w:val="000000"/>
                <w:position w:val="0"/>
                <w:sz w:val="24"/>
                <w:szCs w:val="24"/>
                <w:rFonts w:ascii="FangSong_GB2312" w:eastAsia="FangSong_GB2312" w:hAnsi="FangSong_GB2312" w:hint="default"/>
              </w:rPr>
              <w:t>政策。</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927"/>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（一）8.（3）</w:t>
            </w:r>
            <w:r>
              <w:rPr>
                <w:rStyle w:val="PO1"/>
                <w:spacing w:val="0"/>
                <w:b w:val="0"/>
                <w:color w:val="000000"/>
                <w:position w:val="0"/>
                <w:sz w:val="24"/>
                <w:szCs w:val="24"/>
                <w:rFonts w:ascii="FangSong_GB2312" w:eastAsia="FangSong_GB2312" w:hAnsi="FangSong_GB2312" w:hint="default"/>
              </w:rPr>
              <w:t>深化税制改革，</w:t>
            </w:r>
            <w:r>
              <w:rPr>
                <w:rStyle w:val="PO1"/>
                <w:spacing w:val="0"/>
                <w:b w:val="0"/>
                <w:color w:val="000000"/>
                <w:position w:val="0"/>
                <w:sz w:val="24"/>
                <w:szCs w:val="24"/>
                <w:rFonts w:ascii="FangSong_GB2312" w:eastAsia="FangSong_GB2312" w:hAnsi="FangSong_GB2312" w:hint="default"/>
              </w:rPr>
              <w:t>推行网上办税。</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为企业提供网上申报服务，实现纳税申报表、财务报表联网报送，</w:t>
            </w:r>
            <w:r>
              <w:rPr>
                <w:rStyle w:val="PO1"/>
                <w:spacing w:val="0"/>
                <w:b w:val="0"/>
                <w:color w:val="000000"/>
                <w:position w:val="0"/>
                <w:sz w:val="24"/>
                <w:szCs w:val="24"/>
                <w:rFonts w:ascii="FangSong_GB2312" w:eastAsia="FangSong_GB2312" w:hAnsi="FangSong_GB2312" w:hint="default"/>
              </w:rPr>
              <w:t>最大限度压缩企业办理纳税时间。</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11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（一）8.（4）</w:t>
            </w:r>
            <w:r>
              <w:rPr>
                <w:rStyle w:val="PO1"/>
                <w:spacing w:val="0"/>
                <w:b w:val="0"/>
                <w:color w:val="000000"/>
                <w:position w:val="0"/>
                <w:sz w:val="24"/>
                <w:szCs w:val="24"/>
                <w:rFonts w:ascii="FangSong_GB2312" w:eastAsia="FangSong_GB2312" w:hAnsi="FangSong_GB2312" w:hint="default"/>
              </w:rPr>
              <w:t>深化税制改革，</w:t>
            </w:r>
            <w:r>
              <w:rPr>
                <w:rStyle w:val="PO1"/>
                <w:spacing w:val="0"/>
                <w:b w:val="0"/>
                <w:color w:val="000000"/>
                <w:position w:val="0"/>
                <w:sz w:val="24"/>
                <w:szCs w:val="24"/>
                <w:rFonts w:ascii="FangSong_GB2312" w:eastAsia="FangSong_GB2312" w:hAnsi="FangSong_GB2312" w:hint="default"/>
              </w:rPr>
              <w:t>做好税收宣传辅</w:t>
            </w:r>
            <w:r>
              <w:rPr>
                <w:rStyle w:val="PO1"/>
                <w:spacing w:val="0"/>
                <w:b w:val="0"/>
                <w:color w:val="000000"/>
                <w:position w:val="0"/>
                <w:sz w:val="24"/>
                <w:szCs w:val="24"/>
                <w:rFonts w:ascii="FangSong_GB2312" w:eastAsia="FangSong_GB2312" w:hAnsi="FangSong_GB2312" w:hint="default"/>
              </w:rPr>
              <w:t>导。</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做好税收优惠政策应用辅导，针对扩大享受减半征收所得税优惠政</w:t>
            </w:r>
            <w:r>
              <w:rPr>
                <w:rStyle w:val="PO1"/>
                <w:spacing w:val="0"/>
                <w:b w:val="0"/>
                <w:color w:val="000000"/>
                <w:position w:val="0"/>
                <w:sz w:val="24"/>
                <w:szCs w:val="24"/>
                <w:rFonts w:ascii="FangSong_GB2312" w:eastAsia="FangSong_GB2312" w:hAnsi="FangSong_GB2312" w:hint="default"/>
              </w:rPr>
              <w:t>策的小微企业范围和取消企业所得税优惠备案等减负措施，通过办</w:t>
            </w:r>
            <w:r>
              <w:rPr>
                <w:rStyle w:val="PO1"/>
                <w:spacing w:val="0"/>
                <w:b w:val="0"/>
                <w:color w:val="000000"/>
                <w:position w:val="0"/>
                <w:sz w:val="24"/>
                <w:szCs w:val="24"/>
                <w:rFonts w:ascii="FangSong_GB2312" w:eastAsia="FangSong_GB2312" w:hAnsi="FangSong_GB2312" w:hint="default"/>
              </w:rPr>
              <w:t>税服务厅、１２３６６热线等渠道加强政策应用辅导。</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40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（一）9.（1）</w:t>
            </w:r>
            <w:r>
              <w:rPr>
                <w:rStyle w:val="PO1"/>
                <w:spacing w:val="0"/>
                <w:b w:val="0"/>
                <w:color w:val="000000"/>
                <w:position w:val="0"/>
                <w:sz w:val="24"/>
                <w:szCs w:val="24"/>
                <w:rFonts w:ascii="FangSong_GB2312" w:eastAsia="FangSong_GB2312" w:hAnsi="FangSong_GB2312" w:hint="default"/>
              </w:rPr>
              <w:t>加强依法治税，</w:t>
            </w:r>
            <w:r>
              <w:rPr>
                <w:rStyle w:val="PO1"/>
                <w:spacing w:val="0"/>
                <w:b w:val="0"/>
                <w:color w:val="000000"/>
                <w:position w:val="0"/>
                <w:sz w:val="24"/>
                <w:szCs w:val="24"/>
                <w:rFonts w:ascii="FangSong_GB2312" w:eastAsia="FangSong_GB2312" w:hAnsi="FangSong_GB2312" w:hint="default"/>
              </w:rPr>
              <w:t>构建快速响应机</w:t>
            </w:r>
            <w:r>
              <w:rPr>
                <w:rStyle w:val="PO1"/>
                <w:spacing w:val="0"/>
                <w:b w:val="0"/>
                <w:color w:val="000000"/>
                <w:position w:val="0"/>
                <w:sz w:val="24"/>
                <w:szCs w:val="24"/>
                <w:rFonts w:ascii="FangSong_GB2312" w:eastAsia="FangSong_GB2312" w:hAnsi="FangSong_GB2312" w:hint="default"/>
              </w:rPr>
              <w:t>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r>
              <w:rPr>
                <w:rStyle w:val="PO1"/>
                <w:spacing w:val="0"/>
                <w:b w:val="0"/>
                <w:color w:val="000000"/>
                <w:position w:val="0"/>
                <w:sz w:val="24"/>
                <w:szCs w:val="24"/>
                <w:rFonts w:ascii="FangSong_GB2312" w:eastAsia="FangSong_GB2312" w:hAnsi="FangSong_GB2312" w:hint="default"/>
              </w:rPr>
              <w:t>区公安分局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构建快速反应机制。结合打击虚开骗税两年专项行动，针对虚开企</w:t>
            </w:r>
            <w:r>
              <w:rPr>
                <w:rStyle w:val="PO1"/>
                <w:spacing w:val="0"/>
                <w:b w:val="0"/>
                <w:color w:val="000000"/>
                <w:position w:val="0"/>
                <w:sz w:val="24"/>
                <w:szCs w:val="24"/>
                <w:rFonts w:ascii="FangSong_GB2312" w:eastAsia="FangSong_GB2312" w:hAnsi="FangSong_GB2312" w:hint="default"/>
              </w:rPr>
              <w:t>业“快速成立、快速开票、快速走逃或者注销”和存活时间一般较</w:t>
            </w:r>
            <w:r>
              <w:rPr>
                <w:rStyle w:val="PO1"/>
                <w:spacing w:val="0"/>
                <w:b w:val="0"/>
                <w:color w:val="000000"/>
                <w:position w:val="0"/>
                <w:sz w:val="24"/>
                <w:szCs w:val="24"/>
                <w:rFonts w:ascii="FangSong_GB2312" w:eastAsia="FangSong_GB2312" w:hAnsi="FangSong_GB2312" w:hint="default"/>
              </w:rPr>
              <w:t>短的特点，严格企业注册审核把关，规范中介代办机构，推进实名</w:t>
            </w:r>
            <w:r>
              <w:rPr>
                <w:rStyle w:val="PO1"/>
                <w:spacing w:val="0"/>
                <w:b w:val="0"/>
                <w:color w:val="000000"/>
                <w:position w:val="0"/>
                <w:sz w:val="24"/>
                <w:szCs w:val="24"/>
                <w:rFonts w:ascii="FangSong_GB2312" w:eastAsia="FangSong_GB2312" w:hAnsi="FangSong_GB2312" w:hint="default"/>
              </w:rPr>
              <w:t>办税，构建快速分析、快速立案、快速检查、快速反馈的反应机制</w:t>
            </w:r>
            <w:r>
              <w:rPr>
                <w:rStyle w:val="PO1"/>
                <w:spacing w:val="0"/>
                <w:b w:val="0"/>
                <w:color w:val="000000"/>
                <w:position w:val="0"/>
                <w:sz w:val="24"/>
                <w:szCs w:val="24"/>
                <w:rFonts w:ascii="FangSong_GB2312" w:eastAsia="FangSong_GB2312" w:hAnsi="FangSong_GB2312" w:hint="default"/>
              </w:rPr>
              <w:t>。</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23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（一）9.（2）</w:t>
            </w:r>
            <w:r>
              <w:rPr>
                <w:rStyle w:val="PO1"/>
                <w:spacing w:val="0"/>
                <w:b w:val="0"/>
                <w:color w:val="000000"/>
                <w:position w:val="0"/>
                <w:sz w:val="24"/>
                <w:szCs w:val="24"/>
                <w:rFonts w:ascii="FangSong_GB2312" w:eastAsia="FangSong_GB2312" w:hAnsi="FangSong_GB2312" w:hint="default"/>
              </w:rPr>
              <w:t>加强依法治税，</w:t>
            </w:r>
            <w:r>
              <w:rPr>
                <w:rStyle w:val="PO1"/>
                <w:spacing w:val="0"/>
                <w:b w:val="0"/>
                <w:color w:val="000000"/>
                <w:position w:val="0"/>
                <w:sz w:val="24"/>
                <w:szCs w:val="24"/>
                <w:rFonts w:ascii="FangSong_GB2312" w:eastAsia="FangSong_GB2312" w:hAnsi="FangSong_GB2312" w:hint="default"/>
              </w:rPr>
              <w:t>加强舆论宣传正</w:t>
            </w:r>
            <w:r>
              <w:rPr>
                <w:rStyle w:val="PO1"/>
                <w:spacing w:val="0"/>
                <w:b w:val="0"/>
                <w:color w:val="000000"/>
                <w:position w:val="0"/>
                <w:sz w:val="24"/>
                <w:szCs w:val="24"/>
                <w:rFonts w:ascii="FangSong_GB2312" w:eastAsia="FangSong_GB2312" w:hAnsi="FangSong_GB2312" w:hint="default"/>
              </w:rPr>
              <w:t>确引导。</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坚持“正向打、反向促、侧向扶”的原则，加强舆论宣传引导。组</w:t>
            </w:r>
            <w:r>
              <w:rPr>
                <w:rStyle w:val="PO1"/>
                <w:spacing w:val="0"/>
                <w:b w:val="0"/>
                <w:color w:val="000000"/>
                <w:position w:val="0"/>
                <w:sz w:val="24"/>
                <w:szCs w:val="24"/>
                <w:rFonts w:ascii="FangSong_GB2312" w:eastAsia="FangSong_GB2312" w:hAnsi="FangSong_GB2312" w:hint="default"/>
              </w:rPr>
              <w:t>织开展以案说法活动，公开一批典型案例，形成强大舆论环境，做</w:t>
            </w:r>
            <w:r>
              <w:rPr>
                <w:rStyle w:val="PO1"/>
                <w:spacing w:val="0"/>
                <w:b w:val="0"/>
                <w:color w:val="000000"/>
                <w:position w:val="0"/>
                <w:sz w:val="24"/>
                <w:szCs w:val="24"/>
                <w:rFonts w:ascii="FangSong_GB2312" w:eastAsia="FangSong_GB2312" w:hAnsi="FangSong_GB2312" w:hint="default"/>
              </w:rPr>
              <w:t>到曝光一个、震慑一片、规范一批。</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18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（一）9.（3）</w:t>
            </w:r>
            <w:r>
              <w:rPr>
                <w:rStyle w:val="PO1"/>
                <w:spacing w:val="0"/>
                <w:b w:val="0"/>
                <w:color w:val="000000"/>
                <w:position w:val="0"/>
                <w:sz w:val="24"/>
                <w:szCs w:val="24"/>
                <w:rFonts w:ascii="FangSong_GB2312" w:eastAsia="FangSong_GB2312" w:hAnsi="FangSong_GB2312" w:hint="default"/>
              </w:rPr>
              <w:t>加强依法治税，</w:t>
            </w:r>
            <w:r>
              <w:rPr>
                <w:rStyle w:val="PO1"/>
                <w:spacing w:val="0"/>
                <w:b w:val="0"/>
                <w:color w:val="000000"/>
                <w:position w:val="0"/>
                <w:sz w:val="24"/>
                <w:szCs w:val="24"/>
                <w:rFonts w:ascii="FangSong_GB2312" w:eastAsia="FangSong_GB2312" w:hAnsi="FangSong_GB2312" w:hint="default"/>
              </w:rPr>
              <w:t>减少征税自由裁</w:t>
            </w:r>
            <w:r>
              <w:rPr>
                <w:rStyle w:val="PO1"/>
                <w:spacing w:val="0"/>
                <w:b w:val="0"/>
                <w:color w:val="000000"/>
                <w:position w:val="0"/>
                <w:sz w:val="24"/>
                <w:szCs w:val="24"/>
                <w:rFonts w:ascii="FangSong_GB2312" w:eastAsia="FangSong_GB2312" w:hAnsi="FangSong_GB2312" w:hint="default"/>
              </w:rPr>
              <w:t>量权。</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减少征税自由裁量权。严格执行《中华人民共和国行政处罚法》</w:t>
            </w:r>
            <w:r>
              <w:rPr>
                <w:rStyle w:val="PO1"/>
                <w:spacing w:val="0"/>
                <w:b w:val="0"/>
                <w:color w:val="000000"/>
                <w:position w:val="0"/>
                <w:sz w:val="24"/>
                <w:szCs w:val="24"/>
                <w:rFonts w:ascii="FangSong_GB2312" w:eastAsia="FangSong_GB2312" w:hAnsi="FangSong_GB2312" w:hint="default"/>
              </w:rPr>
              <w:t>《山东省税务系统规范行政处罚裁量权实施办法》《山东省税务系</w:t>
            </w:r>
            <w:r>
              <w:rPr>
                <w:rStyle w:val="PO1"/>
                <w:spacing w:val="0"/>
                <w:b w:val="0"/>
                <w:color w:val="000000"/>
                <w:position w:val="0"/>
                <w:sz w:val="24"/>
                <w:szCs w:val="24"/>
                <w:rFonts w:ascii="FangSong_GB2312" w:eastAsia="FangSong_GB2312" w:hAnsi="FangSong_GB2312" w:hint="default"/>
              </w:rPr>
              <w:t>统行政处罚裁量基准》，不断规范税务行政处罚行为，提高税务机</w:t>
            </w:r>
            <w:r>
              <w:rPr>
                <w:rStyle w:val="PO1"/>
                <w:spacing w:val="0"/>
                <w:b w:val="0"/>
                <w:color w:val="000000"/>
                <w:position w:val="0"/>
                <w:sz w:val="24"/>
                <w:szCs w:val="24"/>
                <w:rFonts w:ascii="FangSong_GB2312" w:eastAsia="FangSong_GB2312" w:hAnsi="FangSong_GB2312" w:hint="default"/>
              </w:rPr>
              <w:t>关依法行政的质量和水平。</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08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（一）10.（1）</w:t>
            </w:r>
            <w:r>
              <w:rPr>
                <w:rStyle w:val="PO1"/>
                <w:spacing w:val="0"/>
                <w:b w:val="0"/>
                <w:color w:val="000000"/>
                <w:position w:val="0"/>
                <w:sz w:val="24"/>
                <w:szCs w:val="24"/>
                <w:rFonts w:ascii="FangSong_GB2312" w:eastAsia="FangSong_GB2312" w:hAnsi="FangSong_GB2312" w:hint="default"/>
              </w:rPr>
              <w:t>涉企保证金。</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区工业和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信息化局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理无法律法规依据或未经国务院批准的涉企保证金，严格执行已公</w:t>
            </w:r>
            <w:r>
              <w:rPr>
                <w:rStyle w:val="PO1"/>
                <w:spacing w:val="0"/>
                <w:b w:val="0"/>
                <w:color w:val="000000"/>
                <w:position w:val="0"/>
                <w:sz w:val="24"/>
                <w:szCs w:val="24"/>
                <w:rFonts w:ascii="FangSong_GB2312" w:eastAsia="FangSong_GB2312" w:hAnsi="FangSong_GB2312" w:hint="default"/>
              </w:rPr>
              <w:t>布的《山东省涉企保证金目录清单》，推广以银行保函替代现金缴</w:t>
            </w:r>
            <w:r>
              <w:rPr>
                <w:rStyle w:val="PO1"/>
                <w:spacing w:val="0"/>
                <w:b w:val="0"/>
                <w:color w:val="000000"/>
                <w:position w:val="0"/>
                <w:sz w:val="24"/>
                <w:szCs w:val="24"/>
                <w:rFonts w:ascii="FangSong_GB2312" w:eastAsia="FangSong_GB2312" w:hAnsi="FangSong_GB2312" w:hint="default"/>
              </w:rPr>
              <w:t>纳保证金。</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24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（一）10.（2）</w:t>
            </w:r>
            <w:r>
              <w:rPr>
                <w:rStyle w:val="PO1"/>
                <w:spacing w:val="0"/>
                <w:b w:val="0"/>
                <w:color w:val="000000"/>
                <w:position w:val="0"/>
                <w:sz w:val="24"/>
                <w:szCs w:val="24"/>
                <w:rFonts w:ascii="FangSong_GB2312" w:eastAsia="FangSong_GB2312" w:hAnsi="FangSong_GB2312" w:hint="default"/>
              </w:rPr>
              <w:t>加强辖区厂房租</w:t>
            </w:r>
            <w:r>
              <w:rPr>
                <w:rStyle w:val="PO1"/>
                <w:spacing w:val="0"/>
                <w:b w:val="0"/>
                <w:color w:val="000000"/>
                <w:position w:val="0"/>
                <w:sz w:val="24"/>
                <w:szCs w:val="24"/>
                <w:rFonts w:ascii="FangSong_GB2312" w:eastAsia="FangSong_GB2312" w:hAnsi="FangSong_GB2312" w:hint="default"/>
              </w:rPr>
              <w:t>金的监督检查和</w:t>
            </w:r>
            <w:r>
              <w:rPr>
                <w:rStyle w:val="PO1"/>
                <w:spacing w:val="0"/>
                <w:b w:val="0"/>
                <w:color w:val="000000"/>
                <w:position w:val="0"/>
                <w:sz w:val="24"/>
                <w:szCs w:val="24"/>
                <w:rFonts w:ascii="FangSong_GB2312" w:eastAsia="FangSong_GB2312" w:hAnsi="FangSong_GB2312" w:hint="default"/>
              </w:rPr>
              <w:t>指导工作。</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通过价格投诉热线、平台等及时调查相互串通协议哄抬厂房租金的</w:t>
            </w:r>
            <w:r>
              <w:rPr>
                <w:rStyle w:val="PO1"/>
                <w:spacing w:val="0"/>
                <w:b w:val="0"/>
                <w:color w:val="000000"/>
                <w:position w:val="0"/>
                <w:sz w:val="24"/>
                <w:szCs w:val="24"/>
                <w:rFonts w:ascii="FangSong_GB2312" w:eastAsia="FangSong_GB2312" w:hAnsi="FangSong_GB2312" w:hint="default"/>
              </w:rPr>
              <w:t>行为，并及时上报省级价格主管部门处理。</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220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（一）10.（3）</w:t>
            </w:r>
            <w:r>
              <w:rPr>
                <w:rStyle w:val="PO1"/>
                <w:spacing w:val="0"/>
                <w:b w:val="0"/>
                <w:color w:val="000000"/>
                <w:position w:val="0"/>
                <w:sz w:val="24"/>
                <w:szCs w:val="24"/>
                <w:rFonts w:ascii="FangSong_GB2312" w:eastAsia="FangSong_GB2312" w:hAnsi="FangSong_GB2312" w:hint="default"/>
              </w:rPr>
              <w:t>落实国家进一步</w:t>
            </w:r>
            <w:r>
              <w:rPr>
                <w:rStyle w:val="PO1"/>
                <w:spacing w:val="0"/>
                <w:b w:val="0"/>
                <w:color w:val="000000"/>
                <w:position w:val="0"/>
                <w:sz w:val="24"/>
                <w:szCs w:val="24"/>
                <w:rFonts w:ascii="FangSong_GB2312" w:eastAsia="FangSong_GB2312" w:hAnsi="FangSong_GB2312" w:hint="default"/>
              </w:rPr>
              <w:t>降低企业税负的</w:t>
            </w:r>
            <w:r>
              <w:rPr>
                <w:rStyle w:val="PO1"/>
                <w:spacing w:val="0"/>
                <w:b w:val="0"/>
                <w:color w:val="000000"/>
                <w:position w:val="0"/>
                <w:sz w:val="24"/>
                <w:szCs w:val="24"/>
                <w:rFonts w:ascii="FangSong_GB2312" w:eastAsia="FangSong_GB2312" w:hAnsi="FangSong_GB2312" w:hint="default"/>
              </w:rPr>
              <w:t>具体方案。</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1.成立减税降费工作领导小组，全面负责我区小微企业普惠性税收</w:t>
            </w:r>
            <w:r>
              <w:rPr>
                <w:rStyle w:val="PO1"/>
                <w:spacing w:val="0"/>
                <w:b w:val="0"/>
                <w:color w:val="000000"/>
                <w:position w:val="0"/>
                <w:sz w:val="24"/>
                <w:szCs w:val="24"/>
                <w:rFonts w:ascii="FangSong_GB2312" w:eastAsia="FangSong_GB2312" w:hAnsi="FangSong_GB2312" w:hint="default"/>
              </w:rPr>
              <w:t>减免等减税降费工作。</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2.成立减税降费工作专班，全面落实减税降费任务部署，确保减税</w:t>
            </w:r>
            <w:r>
              <w:rPr>
                <w:rStyle w:val="PO1"/>
                <w:spacing w:val="0"/>
                <w:b w:val="0"/>
                <w:color w:val="000000"/>
                <w:position w:val="0"/>
                <w:sz w:val="24"/>
                <w:szCs w:val="24"/>
                <w:rFonts w:ascii="FangSong_GB2312" w:eastAsia="FangSong_GB2312" w:hAnsi="FangSong_GB2312" w:hint="default"/>
              </w:rPr>
              <w:t>降费各项政策措施落实。</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3.在工作机制上建立日报、简报、专报“三报”制度，有问题报问</w:t>
            </w:r>
            <w:r>
              <w:rPr>
                <w:rStyle w:val="PO1"/>
                <w:spacing w:val="0"/>
                <w:b w:val="0"/>
                <w:color w:val="000000"/>
                <w:position w:val="0"/>
                <w:sz w:val="24"/>
                <w:szCs w:val="24"/>
                <w:rFonts w:ascii="FangSong_GB2312" w:eastAsia="FangSong_GB2312" w:hAnsi="FangSong_GB2312" w:hint="default"/>
              </w:rPr>
              <w:t>题，无问题零报告，重大问题及时报告。及时汇总编报减税降费简</w:t>
            </w:r>
            <w:r>
              <w:rPr>
                <w:rStyle w:val="PO1"/>
                <w:spacing w:val="0"/>
                <w:b w:val="0"/>
                <w:color w:val="000000"/>
                <w:position w:val="0"/>
                <w:sz w:val="24"/>
                <w:szCs w:val="24"/>
                <w:rFonts w:ascii="FangSong_GB2312" w:eastAsia="FangSong_GB2312" w:hAnsi="FangSong_GB2312" w:hint="default"/>
              </w:rPr>
              <w:t>报，随时通报工作动态、工作进展等情况。</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25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（一）10.（4）</w:t>
            </w:r>
            <w:r>
              <w:rPr>
                <w:rStyle w:val="PO1"/>
                <w:spacing w:val="0"/>
                <w:b w:val="0"/>
                <w:color w:val="000000"/>
                <w:position w:val="0"/>
                <w:sz w:val="24"/>
                <w:szCs w:val="24"/>
                <w:rFonts w:ascii="FangSong_GB2312" w:eastAsia="FangSong_GB2312" w:hAnsi="FangSong_GB2312" w:hint="default"/>
              </w:rPr>
              <w:t>做好社会保险费</w:t>
            </w:r>
            <w:r>
              <w:rPr>
                <w:rStyle w:val="PO1"/>
                <w:spacing w:val="0"/>
                <w:b w:val="0"/>
                <w:color w:val="000000"/>
                <w:position w:val="0"/>
                <w:sz w:val="24"/>
                <w:szCs w:val="24"/>
                <w:rFonts w:ascii="FangSong_GB2312" w:eastAsia="FangSong_GB2312" w:hAnsi="FangSong_GB2312" w:hint="default"/>
              </w:rPr>
              <w:t>征收职责划转交</w:t>
            </w:r>
            <w:r>
              <w:rPr>
                <w:rStyle w:val="PO1"/>
                <w:spacing w:val="0"/>
                <w:b w:val="0"/>
                <w:color w:val="000000"/>
                <w:position w:val="0"/>
                <w:sz w:val="24"/>
                <w:szCs w:val="24"/>
                <w:rFonts w:ascii="FangSong_GB2312" w:eastAsia="FangSong_GB2312" w:hAnsi="FangSong_GB2312" w:hint="default"/>
              </w:rPr>
              <w:t>接工作。</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区人社局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1.机关事业单位社会保险征缴划转。</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2.居民养老社会保险征缴划转。</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1.已完成</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 xml:space="preserve">  2.4月1日</w:t>
            </w:r>
          </w:p>
        </w:tc>
      </w:tr>
      <w:tr>
        <w:trPr>
          <w:trHeight w:hRule="exact" w:val="977"/>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（一）11.（1）</w:t>
            </w:r>
            <w:r>
              <w:rPr>
                <w:rStyle w:val="PO1"/>
                <w:spacing w:val="0"/>
                <w:b w:val="0"/>
                <w:color w:val="000000"/>
                <w:position w:val="0"/>
                <w:sz w:val="24"/>
                <w:szCs w:val="24"/>
                <w:rFonts w:ascii="FangSong_GB2312" w:eastAsia="FangSong_GB2312" w:hAnsi="FangSong_GB2312" w:hint="default"/>
              </w:rPr>
              <w:t>落实涉企行政事</w:t>
            </w:r>
            <w:r>
              <w:rPr>
                <w:rStyle w:val="PO1"/>
                <w:spacing w:val="0"/>
                <w:b w:val="0"/>
                <w:color w:val="000000"/>
                <w:position w:val="0"/>
                <w:sz w:val="24"/>
                <w:szCs w:val="24"/>
                <w:rFonts w:ascii="FangSong_GB2312" w:eastAsia="FangSong_GB2312" w:hAnsi="FangSong_GB2312" w:hint="default"/>
              </w:rPr>
              <w:t>业性收费政策。</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根据国家和省市相关政策，落实涉企行政事业性收费政策，并对涉</w:t>
            </w:r>
            <w:r>
              <w:rPr>
                <w:rStyle w:val="PO1"/>
                <w:spacing w:val="0"/>
                <w:b w:val="0"/>
                <w:color w:val="000000"/>
                <w:position w:val="0"/>
                <w:sz w:val="24"/>
                <w:szCs w:val="24"/>
                <w:rFonts w:ascii="FangSong_GB2312" w:eastAsia="FangSong_GB2312" w:hAnsi="FangSong_GB2312" w:hint="default"/>
              </w:rPr>
              <w:t>企收费清单进行公示和动态更新。</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3月底</w:t>
            </w:r>
          </w:p>
        </w:tc>
      </w:tr>
      <w:tr>
        <w:trPr>
          <w:trHeight w:hRule="exact" w:val="124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（一）11.（2）</w:t>
            </w:r>
            <w:r>
              <w:rPr>
                <w:rStyle w:val="PO1"/>
                <w:spacing w:val="0"/>
                <w:b w:val="0"/>
                <w:color w:val="000000"/>
                <w:position w:val="0"/>
                <w:sz w:val="24"/>
                <w:szCs w:val="24"/>
                <w:rFonts w:ascii="FangSong_GB2312" w:eastAsia="FangSong_GB2312" w:hAnsi="FangSong_GB2312" w:hint="default"/>
              </w:rPr>
              <w:t>全面推开行业协</w:t>
            </w:r>
            <w:r>
              <w:rPr>
                <w:rStyle w:val="PO1"/>
                <w:spacing w:val="0"/>
                <w:b w:val="0"/>
                <w:color w:val="000000"/>
                <w:position w:val="0"/>
                <w:sz w:val="24"/>
                <w:szCs w:val="24"/>
                <w:rFonts w:ascii="FangSong_GB2312" w:eastAsia="FangSong_GB2312" w:hAnsi="FangSong_GB2312" w:hint="default"/>
              </w:rPr>
              <w:t>会商会与行政机</w:t>
            </w:r>
            <w:r>
              <w:rPr>
                <w:rStyle w:val="PO1"/>
                <w:spacing w:val="0"/>
                <w:b w:val="0"/>
                <w:color w:val="000000"/>
                <w:position w:val="0"/>
                <w:sz w:val="24"/>
                <w:szCs w:val="24"/>
                <w:rFonts w:ascii="FangSong_GB2312" w:eastAsia="FangSong_GB2312" w:hAnsi="FangSong_GB2312" w:hint="default"/>
              </w:rPr>
              <w:t>关脱钩工作。</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区民政局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会同区民政局全面推开行业协会商会与行政机关脱钩工作。</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6月底</w:t>
            </w:r>
          </w:p>
        </w:tc>
      </w:tr>
      <w:tr>
        <w:trPr>
          <w:trHeight w:hRule="exact" w:val="981"/>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（一）11.（3）</w:t>
            </w:r>
            <w:r>
              <w:rPr>
                <w:rStyle w:val="PO1"/>
                <w:spacing w:val="0"/>
                <w:b w:val="0"/>
                <w:color w:val="000000"/>
                <w:position w:val="0"/>
                <w:sz w:val="24"/>
                <w:szCs w:val="24"/>
                <w:rFonts w:ascii="FangSong_GB2312" w:eastAsia="FangSong_GB2312" w:hAnsi="FangSong_GB2312" w:hint="default"/>
              </w:rPr>
              <w:t>开展涉企收费专</w:t>
            </w:r>
            <w:r>
              <w:rPr>
                <w:rStyle w:val="PO1"/>
                <w:spacing w:val="0"/>
                <w:b w:val="0"/>
                <w:color w:val="000000"/>
                <w:position w:val="0"/>
                <w:sz w:val="24"/>
                <w:szCs w:val="24"/>
                <w:rFonts w:ascii="FangSong_GB2312" w:eastAsia="FangSong_GB2312" w:hAnsi="FangSong_GB2312" w:hint="default"/>
              </w:rPr>
              <w:t>项检查。</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区委宣传部、区</w:t>
            </w:r>
            <w:r>
              <w:rPr>
                <w:rStyle w:val="PO1"/>
                <w:spacing w:val="0"/>
                <w:b w:val="0"/>
                <w:color w:val="000000"/>
                <w:position w:val="0"/>
                <w:sz w:val="24"/>
                <w:szCs w:val="24"/>
                <w:rFonts w:ascii="FangSong_GB2312" w:eastAsia="FangSong_GB2312" w:hAnsi="FangSong_GB2312" w:hint="default"/>
              </w:rPr>
              <w:t>财政局等有关单</w:t>
            </w:r>
            <w:r>
              <w:rPr>
                <w:rStyle w:val="PO1"/>
                <w:spacing w:val="0"/>
                <w:b w:val="0"/>
                <w:color w:val="000000"/>
                <w:position w:val="0"/>
                <w:sz w:val="24"/>
                <w:szCs w:val="24"/>
                <w:rFonts w:ascii="FangSong_GB2312" w:eastAsia="FangSong_GB2312" w:hAnsi="FangSong_GB2312" w:hint="default"/>
              </w:rPr>
              <w:t>位</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依据国家省市上级主管部门下发的检查文件，有针对性的开展涉企</w:t>
            </w:r>
            <w:r>
              <w:rPr>
                <w:rStyle w:val="PO1"/>
                <w:spacing w:val="0"/>
                <w:b w:val="0"/>
                <w:color w:val="000000"/>
                <w:position w:val="0"/>
                <w:sz w:val="24"/>
                <w:szCs w:val="24"/>
                <w:rFonts w:ascii="FangSong_GB2312" w:eastAsia="FangSong_GB2312" w:hAnsi="FangSong_GB2312" w:hint="default"/>
              </w:rPr>
              <w:t>收费专项检查，按法定期限检查、处理与公布。</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54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（一）12.（1）</w:t>
            </w:r>
            <w:r>
              <w:rPr>
                <w:rStyle w:val="PO1"/>
                <w:spacing w:val="0"/>
                <w:b w:val="0"/>
                <w:color w:val="000000"/>
                <w:position w:val="0"/>
                <w:sz w:val="24"/>
                <w:szCs w:val="24"/>
                <w:rFonts w:ascii="FangSong_GB2312" w:eastAsia="FangSong_GB2312" w:hAnsi="FangSong_GB2312" w:hint="default"/>
              </w:rPr>
              <w:t>落实货车年审、</w:t>
            </w:r>
            <w:r>
              <w:rPr>
                <w:rStyle w:val="PO1"/>
                <w:spacing w:val="0"/>
                <w:b w:val="0"/>
                <w:color w:val="000000"/>
                <w:position w:val="0"/>
                <w:sz w:val="24"/>
                <w:szCs w:val="24"/>
                <w:rFonts w:ascii="FangSong_GB2312" w:eastAsia="FangSong_GB2312" w:hAnsi="FangSong_GB2312" w:hint="default"/>
              </w:rPr>
              <w:t>年检和尾气排放</w:t>
            </w:r>
            <w:r>
              <w:rPr>
                <w:rStyle w:val="PO1"/>
                <w:spacing w:val="0"/>
                <w:b w:val="0"/>
                <w:color w:val="000000"/>
                <w:position w:val="0"/>
                <w:sz w:val="24"/>
                <w:szCs w:val="24"/>
                <w:rFonts w:ascii="FangSong_GB2312" w:eastAsia="FangSong_GB2312" w:hAnsi="FangSong_GB2312" w:hint="default"/>
              </w:rPr>
              <w:t>检验“三检合</w:t>
            </w:r>
            <w:r>
              <w:rPr>
                <w:rStyle w:val="PO1"/>
                <w:spacing w:val="0"/>
                <w:b w:val="0"/>
                <w:color w:val="000000"/>
                <w:position w:val="0"/>
                <w:sz w:val="24"/>
                <w:szCs w:val="24"/>
                <w:rFonts w:ascii="FangSong_GB2312" w:eastAsia="FangSong_GB2312" w:hAnsi="FangSong_GB2312" w:hint="default"/>
              </w:rPr>
              <w:t>一”等政策。</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区城乡交通</w:t>
            </w:r>
            <w:r>
              <w:rPr>
                <w:rStyle w:val="PO1"/>
                <w:spacing w:val="0"/>
                <w:b w:val="0"/>
                <w:color w:val="000000"/>
                <w:position w:val="0"/>
                <w:sz w:val="24"/>
                <w:szCs w:val="24"/>
                <w:rFonts w:ascii="FangSong_GB2312" w:eastAsia="FangSong_GB2312" w:hAnsi="FangSong_GB2312" w:hint="default"/>
              </w:rPr>
              <w:t>运输局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区环保局、区市</w:t>
            </w:r>
            <w:r>
              <w:rPr>
                <w:rStyle w:val="PO1"/>
                <w:spacing w:val="0"/>
                <w:b w:val="0"/>
                <w:color w:val="000000"/>
                <w:position w:val="0"/>
                <w:sz w:val="24"/>
                <w:szCs w:val="24"/>
                <w:rFonts w:ascii="FangSong_GB2312" w:eastAsia="FangSong_GB2312" w:hAnsi="FangSong_GB2312" w:hint="default"/>
              </w:rPr>
              <w:t>场监管局、区交</w:t>
            </w:r>
            <w:r>
              <w:rPr>
                <w:rStyle w:val="PO1"/>
                <w:spacing w:val="0"/>
                <w:b w:val="0"/>
                <w:color w:val="000000"/>
                <w:position w:val="0"/>
                <w:sz w:val="24"/>
                <w:szCs w:val="24"/>
                <w:rFonts w:ascii="FangSong_GB2312" w:eastAsia="FangSong_GB2312" w:hAnsi="FangSong_GB2312" w:hint="default"/>
              </w:rPr>
              <w:t>警大队</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公布本行政区域内货车“三检合一”全部检验检测机构名单，做到</w:t>
            </w:r>
            <w:r>
              <w:rPr>
                <w:rStyle w:val="PO1"/>
                <w:spacing w:val="0"/>
                <w:b w:val="0"/>
                <w:color w:val="000000"/>
                <w:position w:val="0"/>
                <w:sz w:val="24"/>
                <w:szCs w:val="24"/>
                <w:rFonts w:ascii="FangSong_GB2312" w:eastAsia="FangSong_GB2312" w:hAnsi="FangSong_GB2312" w:hint="default"/>
              </w:rPr>
              <w:t>“一次上线、一次检测、一次收费”。</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6月底</w:t>
            </w:r>
          </w:p>
        </w:tc>
      </w:tr>
      <w:tr>
        <w:trPr>
          <w:trHeight w:hRule="exact" w:val="2171"/>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（一）12.（2）</w:t>
            </w:r>
            <w:r>
              <w:rPr>
                <w:rStyle w:val="PO1"/>
                <w:spacing w:val="0"/>
                <w:b w:val="0"/>
                <w:color w:val="000000"/>
                <w:position w:val="0"/>
                <w:sz w:val="24"/>
                <w:szCs w:val="24"/>
                <w:rFonts w:ascii="FangSong_GB2312" w:eastAsia="FangSong_GB2312" w:hAnsi="FangSong_GB2312" w:hint="default"/>
              </w:rPr>
              <w:t>查处整治公章刻</w:t>
            </w:r>
            <w:r>
              <w:rPr>
                <w:rStyle w:val="PO1"/>
                <w:spacing w:val="0"/>
                <w:b w:val="0"/>
                <w:color w:val="000000"/>
                <w:position w:val="0"/>
                <w:sz w:val="24"/>
                <w:szCs w:val="24"/>
                <w:rFonts w:ascii="FangSong_GB2312" w:eastAsia="FangSong_GB2312" w:hAnsi="FangSong_GB2312" w:hint="default"/>
              </w:rPr>
              <w:t>制领域行政垄断</w:t>
            </w:r>
            <w:r>
              <w:rPr>
                <w:rStyle w:val="PO1"/>
                <w:spacing w:val="0"/>
                <w:b w:val="0"/>
                <w:color w:val="000000"/>
                <w:position w:val="0"/>
                <w:sz w:val="24"/>
                <w:szCs w:val="24"/>
                <w:rFonts w:ascii="FangSong_GB2312" w:eastAsia="FangSong_GB2312" w:hAnsi="FangSong_GB2312" w:hint="default"/>
              </w:rPr>
              <w:t>案件。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区公安分局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1.对证照齐全、守法经营的公章刻制业户依法管理，对无证经营、</w:t>
            </w:r>
            <w:r>
              <w:rPr>
                <w:rStyle w:val="PO1"/>
                <w:spacing w:val="0"/>
                <w:b w:val="0"/>
                <w:color w:val="000000"/>
                <w:position w:val="0"/>
                <w:sz w:val="24"/>
                <w:szCs w:val="24"/>
                <w:rFonts w:ascii="FangSong_GB2312" w:eastAsia="FangSong_GB2312" w:hAnsi="FangSong_GB2312" w:hint="default"/>
              </w:rPr>
              <w:t>违法经营的依法查处。</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2.依法对公章刻制实行备案审查。</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75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（一）12.（3）</w:t>
            </w:r>
            <w:r>
              <w:rPr>
                <w:rStyle w:val="PO1"/>
                <w:spacing w:val="0"/>
                <w:b w:val="0"/>
                <w:color w:val="000000"/>
                <w:position w:val="0"/>
                <w:sz w:val="24"/>
                <w:szCs w:val="24"/>
                <w:rFonts w:ascii="FangSong_GB2312" w:eastAsia="FangSong_GB2312" w:hAnsi="FangSong_GB2312" w:hint="default"/>
              </w:rPr>
              <w:t>检查公共服务行</w:t>
            </w:r>
            <w:r>
              <w:rPr>
                <w:rStyle w:val="PO1"/>
                <w:spacing w:val="0"/>
                <w:b w:val="0"/>
                <w:color w:val="000000"/>
                <w:position w:val="0"/>
                <w:sz w:val="24"/>
                <w:szCs w:val="24"/>
                <w:rFonts w:ascii="FangSong_GB2312" w:eastAsia="FangSong_GB2312" w:hAnsi="FangSong_GB2312" w:hint="default"/>
              </w:rPr>
              <w:t>业领域收费情况</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依法做好专项领域的收费检查，依法定程序处理。</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按照上级统一</w:t>
            </w:r>
            <w:r>
              <w:rPr>
                <w:rStyle w:val="PO1"/>
                <w:spacing w:val="0"/>
                <w:b w:val="0"/>
                <w:color w:val="000000"/>
                <w:position w:val="0"/>
                <w:sz w:val="24"/>
                <w:szCs w:val="24"/>
                <w:rFonts w:ascii="FangSong_GB2312" w:eastAsia="FangSong_GB2312" w:hAnsi="FangSong_GB2312" w:hint="default"/>
              </w:rPr>
              <w:t>安排</w:t>
            </w:r>
          </w:p>
        </w:tc>
      </w:tr>
      <w:tr>
        <w:trPr>
          <w:trHeight w:hRule="exact" w:val="1179"/>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（一）13.（1）</w:t>
            </w:r>
            <w:r>
              <w:rPr>
                <w:rStyle w:val="PO1"/>
                <w:spacing w:val="0"/>
                <w:b w:val="0"/>
                <w:color w:val="000000"/>
                <w:position w:val="0"/>
                <w:sz w:val="24"/>
                <w:szCs w:val="24"/>
                <w:rFonts w:ascii="FangSong_GB2312" w:eastAsia="FangSong_GB2312" w:hAnsi="FangSong_GB2312" w:hint="default"/>
              </w:rPr>
              <w:t>整治“红顶中</w:t>
            </w:r>
            <w:r>
              <w:rPr>
                <w:rStyle w:val="PO1"/>
                <w:spacing w:val="0"/>
                <w:b w:val="0"/>
                <w:color w:val="000000"/>
                <w:position w:val="0"/>
                <w:sz w:val="24"/>
                <w:szCs w:val="24"/>
                <w:rFonts w:ascii="FangSong_GB2312" w:eastAsia="FangSong_GB2312" w:hAnsi="FangSong_GB2312" w:hint="default"/>
              </w:rPr>
              <w:t>介”。</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依法查处整治“红顶中介”服务收费的问题。</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按照上级统一</w:t>
            </w:r>
            <w:r>
              <w:rPr>
                <w:rStyle w:val="PO1"/>
                <w:spacing w:val="0"/>
                <w:b w:val="0"/>
                <w:color w:val="000000"/>
                <w:position w:val="0"/>
                <w:sz w:val="24"/>
                <w:szCs w:val="24"/>
                <w:rFonts w:ascii="FangSong_GB2312" w:eastAsia="FangSong_GB2312" w:hAnsi="FangSong_GB2312" w:hint="default"/>
              </w:rPr>
              <w:t>安排</w:t>
            </w:r>
          </w:p>
        </w:tc>
      </w:tr>
      <w:tr>
        <w:trPr>
          <w:trHeight w:hRule="exact" w:val="146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（一）13.（2）</w:t>
            </w:r>
            <w:r>
              <w:rPr>
                <w:rStyle w:val="PO1"/>
                <w:spacing w:val="0"/>
                <w:b w:val="0"/>
                <w:color w:val="000000"/>
                <w:position w:val="0"/>
                <w:sz w:val="24"/>
                <w:szCs w:val="24"/>
                <w:rFonts w:ascii="FangSong_GB2312" w:eastAsia="FangSong_GB2312" w:hAnsi="FangSong_GB2312" w:hint="default"/>
              </w:rPr>
              <w:t>涉企收费项目专</w:t>
            </w:r>
            <w:r>
              <w:rPr>
                <w:rStyle w:val="PO1"/>
                <w:spacing w:val="0"/>
                <w:b w:val="0"/>
                <w:color w:val="000000"/>
                <w:position w:val="0"/>
                <w:sz w:val="24"/>
                <w:szCs w:val="24"/>
                <w:rFonts w:ascii="FangSong_GB2312" w:eastAsia="FangSong_GB2312" w:hAnsi="FangSong_GB2312" w:hint="default"/>
              </w:rPr>
              <w:t>项督查。</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开展一次涉企收费项目专项督查。</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543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（一）13.（3）</w:t>
            </w:r>
            <w:r>
              <w:rPr>
                <w:rStyle w:val="PO1"/>
                <w:spacing w:val="0"/>
                <w:b w:val="0"/>
                <w:color w:val="000000"/>
                <w:position w:val="0"/>
                <w:sz w:val="24"/>
                <w:szCs w:val="24"/>
                <w:rFonts w:ascii="FangSong_GB2312" w:eastAsia="FangSong_GB2312" w:hAnsi="FangSong_GB2312" w:hint="default"/>
              </w:rPr>
              <w:t>开展行业协会商</w:t>
            </w:r>
            <w:r>
              <w:rPr>
                <w:rStyle w:val="PO1"/>
                <w:spacing w:val="0"/>
                <w:b w:val="0"/>
                <w:color w:val="000000"/>
                <w:position w:val="0"/>
                <w:sz w:val="24"/>
                <w:szCs w:val="24"/>
                <w:rFonts w:ascii="FangSong_GB2312" w:eastAsia="FangSong_GB2312" w:hAnsi="FangSong_GB2312" w:hint="default"/>
              </w:rPr>
              <w:t>会收费情况检查</w:t>
            </w:r>
            <w:r>
              <w:rPr>
                <w:rStyle w:val="PO1"/>
                <w:spacing w:val="0"/>
                <w:b w:val="0"/>
                <w:color w:val="000000"/>
                <w:position w:val="0"/>
                <w:sz w:val="24"/>
                <w:szCs w:val="24"/>
                <w:rFonts w:ascii="FangSong_GB2312" w:eastAsia="FangSong_GB2312" w:hAnsi="FangSong_GB2312" w:hint="default"/>
              </w:rPr>
              <w:t>，健全投诉查处</w:t>
            </w:r>
            <w:r>
              <w:rPr>
                <w:rStyle w:val="PO1"/>
                <w:spacing w:val="0"/>
                <w:b w:val="0"/>
                <w:color w:val="000000"/>
                <w:position w:val="0"/>
                <w:sz w:val="24"/>
                <w:szCs w:val="24"/>
                <w:rFonts w:ascii="FangSong_GB2312" w:eastAsia="FangSong_GB2312" w:hAnsi="FangSong_GB2312" w:hint="default"/>
              </w:rPr>
              <w:t>机制。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区民政局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区委宣传部、区</w:t>
            </w:r>
            <w:r>
              <w:rPr>
                <w:rStyle w:val="PO1"/>
                <w:spacing w:val="0"/>
                <w:b w:val="0"/>
                <w:color w:val="000000"/>
                <w:position w:val="0"/>
                <w:sz w:val="24"/>
                <w:szCs w:val="24"/>
                <w:rFonts w:ascii="FangSong_GB2312" w:eastAsia="FangSong_GB2312" w:hAnsi="FangSong_GB2312" w:hint="default"/>
              </w:rPr>
              <w:t>教育和体育局、</w:t>
            </w:r>
            <w:r>
              <w:rPr>
                <w:rStyle w:val="PO1"/>
                <w:spacing w:val="0"/>
                <w:b w:val="0"/>
                <w:color w:val="000000"/>
                <w:position w:val="0"/>
                <w:sz w:val="24"/>
                <w:szCs w:val="24"/>
                <w:rFonts w:ascii="FangSong_GB2312" w:eastAsia="FangSong_GB2312" w:hAnsi="FangSong_GB2312" w:hint="default"/>
              </w:rPr>
              <w:t>区司法局、区农</w:t>
            </w:r>
            <w:r>
              <w:rPr>
                <w:rStyle w:val="PO1"/>
                <w:spacing w:val="0"/>
                <w:b w:val="0"/>
                <w:color w:val="000000"/>
                <w:position w:val="0"/>
                <w:sz w:val="24"/>
                <w:szCs w:val="24"/>
                <w:rFonts w:ascii="FangSong_GB2312" w:eastAsia="FangSong_GB2312" w:hAnsi="FangSong_GB2312" w:hint="default"/>
              </w:rPr>
              <w:t>业农村局、区工</w:t>
            </w:r>
            <w:r>
              <w:rPr>
                <w:rStyle w:val="PO1"/>
                <w:spacing w:val="0"/>
                <w:b w:val="0"/>
                <w:color w:val="000000"/>
                <w:position w:val="0"/>
                <w:sz w:val="24"/>
                <w:szCs w:val="24"/>
                <w:rFonts w:ascii="FangSong_GB2312" w:eastAsia="FangSong_GB2312" w:hAnsi="FangSong_GB2312" w:hint="default"/>
              </w:rPr>
              <w:t>业和信息化局、</w:t>
            </w:r>
            <w:r>
              <w:rPr>
                <w:rStyle w:val="PO1"/>
                <w:spacing w:val="0"/>
                <w:b w:val="0"/>
                <w:color w:val="000000"/>
                <w:position w:val="0"/>
                <w:sz w:val="24"/>
                <w:szCs w:val="24"/>
                <w:rFonts w:ascii="FangSong_GB2312" w:eastAsia="FangSong_GB2312" w:hAnsi="FangSong_GB2312" w:hint="default"/>
              </w:rPr>
              <w:t>区文化和旅游</w:t>
            </w:r>
            <w:r>
              <w:rPr>
                <w:rStyle w:val="PO1"/>
                <w:spacing w:val="0"/>
                <w:b w:val="0"/>
                <w:color w:val="000000"/>
                <w:position w:val="0"/>
                <w:sz w:val="24"/>
                <w:szCs w:val="24"/>
                <w:rFonts w:ascii="FangSong_GB2312" w:eastAsia="FangSong_GB2312" w:hAnsi="FangSong_GB2312" w:hint="default"/>
              </w:rPr>
              <w:t>局、区发展和改</w:t>
            </w:r>
            <w:r>
              <w:rPr>
                <w:rStyle w:val="PO1"/>
                <w:spacing w:val="0"/>
                <w:b w:val="0"/>
                <w:color w:val="000000"/>
                <w:position w:val="0"/>
                <w:sz w:val="24"/>
                <w:szCs w:val="24"/>
                <w:rFonts w:ascii="FangSong_GB2312" w:eastAsia="FangSong_GB2312" w:hAnsi="FangSong_GB2312" w:hint="default"/>
              </w:rPr>
              <w:t>革局、区城市管</w:t>
            </w:r>
            <w:r>
              <w:rPr>
                <w:rStyle w:val="PO1"/>
                <w:spacing w:val="0"/>
                <w:b w:val="0"/>
                <w:color w:val="000000"/>
                <w:position w:val="0"/>
                <w:sz w:val="24"/>
                <w:szCs w:val="24"/>
                <w:rFonts w:ascii="FangSong_GB2312" w:eastAsia="FangSong_GB2312" w:hAnsi="FangSong_GB2312" w:hint="default"/>
              </w:rPr>
              <w:t>理局、区市场监</w:t>
            </w:r>
            <w:r>
              <w:rPr>
                <w:rStyle w:val="PO1"/>
                <w:spacing w:val="0"/>
                <w:b w:val="0"/>
                <w:color w:val="000000"/>
                <w:position w:val="0"/>
                <w:sz w:val="24"/>
                <w:szCs w:val="24"/>
                <w:rFonts w:ascii="FangSong_GB2312" w:eastAsia="FangSong_GB2312" w:hAnsi="FangSong_GB2312" w:hint="default"/>
              </w:rPr>
              <w:t>管局、区科技局</w:t>
            </w:r>
            <w:r>
              <w:rPr>
                <w:rStyle w:val="PO1"/>
                <w:spacing w:val="0"/>
                <w:b w:val="0"/>
                <w:color w:val="000000"/>
                <w:position w:val="0"/>
                <w:sz w:val="24"/>
                <w:szCs w:val="24"/>
                <w:rFonts w:ascii="FangSong_GB2312" w:eastAsia="FangSong_GB2312" w:hAnsi="FangSong_GB2312" w:hint="default"/>
              </w:rPr>
              <w:t>，各街镇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1.制定全区清理规范工作实施方案，明确清理规范的范围、内容和</w:t>
            </w:r>
            <w:r>
              <w:rPr>
                <w:rStyle w:val="PO1"/>
                <w:spacing w:val="0"/>
                <w:b w:val="0"/>
                <w:color w:val="000000"/>
                <w:position w:val="0"/>
                <w:sz w:val="24"/>
                <w:szCs w:val="24"/>
                <w:rFonts w:ascii="FangSong_GB2312" w:eastAsia="FangSong_GB2312" w:hAnsi="FangSong_GB2312" w:hint="default"/>
              </w:rPr>
              <w:t>要求等。</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2.建立健全行业协会商会乱收费投诉举报和查处机制，逐步形成协</w:t>
            </w:r>
            <w:r>
              <w:rPr>
                <w:rStyle w:val="PO1"/>
                <w:spacing w:val="0"/>
                <w:b w:val="0"/>
                <w:color w:val="000000"/>
                <w:position w:val="0"/>
                <w:sz w:val="24"/>
                <w:szCs w:val="24"/>
                <w:rFonts w:ascii="FangSong_GB2312" w:eastAsia="FangSong_GB2312" w:hAnsi="FangSong_GB2312" w:hint="default"/>
              </w:rPr>
              <w:t>会商会自查自纠、全行业监督的体系。充分用好12345市民服务热</w:t>
            </w:r>
            <w:r>
              <w:rPr>
                <w:rStyle w:val="PO1"/>
                <w:spacing w:val="0"/>
                <w:b w:val="0"/>
                <w:color w:val="000000"/>
                <w:position w:val="0"/>
                <w:sz w:val="24"/>
                <w:szCs w:val="24"/>
                <w:rFonts w:ascii="FangSong_GB2312" w:eastAsia="FangSong_GB2312" w:hAnsi="FangSong_GB2312" w:hint="default"/>
              </w:rPr>
              <w:t>线和88161135监督投诉热线，方便协会商会和社会公众对身边的</w:t>
            </w:r>
            <w:r>
              <w:rPr>
                <w:rStyle w:val="PO1"/>
                <w:spacing w:val="0"/>
                <w:b w:val="0"/>
                <w:color w:val="000000"/>
                <w:position w:val="0"/>
                <w:sz w:val="24"/>
                <w:szCs w:val="24"/>
                <w:rFonts w:ascii="FangSong_GB2312" w:eastAsia="FangSong_GB2312" w:hAnsi="FangSong_GB2312" w:hint="default"/>
              </w:rPr>
              <w:t>收费问题进行政策咨询或投诉举报，按照有举报必查的要求，举报</w:t>
            </w:r>
            <w:r>
              <w:rPr>
                <w:rStyle w:val="PO1"/>
                <w:spacing w:val="0"/>
                <w:b w:val="0"/>
                <w:color w:val="000000"/>
                <w:position w:val="0"/>
                <w:sz w:val="24"/>
                <w:szCs w:val="24"/>
                <w:rFonts w:ascii="FangSong_GB2312" w:eastAsia="FangSong_GB2312" w:hAnsi="FangSong_GB2312" w:hint="default"/>
              </w:rPr>
              <w:t>一起，查处一起。</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3.加大对行业协会商会收费行为查处力度。纠正不合理收费和强制</w:t>
            </w:r>
            <w:r>
              <w:rPr>
                <w:rStyle w:val="PO1"/>
                <w:spacing w:val="0"/>
                <w:b w:val="0"/>
                <w:color w:val="000000"/>
                <w:position w:val="0"/>
                <w:sz w:val="24"/>
                <w:szCs w:val="24"/>
                <w:rFonts w:ascii="FangSong_GB2312" w:eastAsia="FangSong_GB2312" w:hAnsi="FangSong_GB2312" w:hint="default"/>
              </w:rPr>
              <w:t>培训等行为，对涉企收费问题突出的行业协会商会，及时列入活动</w:t>
            </w:r>
            <w:r>
              <w:rPr>
                <w:rStyle w:val="PO1"/>
                <w:spacing w:val="0"/>
                <w:b w:val="0"/>
                <w:color w:val="000000"/>
                <w:position w:val="0"/>
                <w:sz w:val="24"/>
                <w:szCs w:val="24"/>
                <w:rFonts w:ascii="FangSong_GB2312" w:eastAsia="FangSong_GB2312" w:hAnsi="FangSong_GB2312" w:hint="default"/>
              </w:rPr>
              <w:t>异常或严重失信名录，加大失信惩戒力度。</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4.强化社会监督，建立收费信息主动公开长效机制。建立行业协会</w:t>
            </w:r>
            <w:r>
              <w:rPr>
                <w:rStyle w:val="PO1"/>
                <w:spacing w:val="0"/>
                <w:b w:val="0"/>
                <w:color w:val="000000"/>
                <w:position w:val="0"/>
                <w:sz w:val="24"/>
                <w:szCs w:val="24"/>
                <w:rFonts w:ascii="FangSong_GB2312" w:eastAsia="FangSong_GB2312" w:hAnsi="FangSong_GB2312" w:hint="default"/>
              </w:rPr>
              <w:t>商会诚信承诺和自律公约制度，重点就服务内容、服务方式、服务</w:t>
            </w:r>
            <w:r>
              <w:rPr>
                <w:rStyle w:val="PO1"/>
                <w:spacing w:val="0"/>
                <w:b w:val="0"/>
                <w:color w:val="000000"/>
                <w:position w:val="0"/>
                <w:sz w:val="24"/>
                <w:szCs w:val="24"/>
                <w:rFonts w:ascii="FangSong_GB2312" w:eastAsia="FangSong_GB2312" w:hAnsi="FangSong_GB2312" w:hint="default"/>
              </w:rPr>
              <w:t>对象和收费标准等作出承诺。建立行业协会商会收费信息集中公示</w:t>
            </w:r>
            <w:r>
              <w:rPr>
                <w:rStyle w:val="PO1"/>
                <w:spacing w:val="0"/>
                <w:b w:val="0"/>
                <w:color w:val="000000"/>
                <w:position w:val="0"/>
                <w:sz w:val="24"/>
                <w:szCs w:val="24"/>
                <w:rFonts w:ascii="FangSong_GB2312" w:eastAsia="FangSong_GB2312" w:hAnsi="FangSong_GB2312" w:hint="default"/>
              </w:rPr>
              <w:t>制度，集中公示并定期更新收费项目、收费性质、服务内容、收费</w:t>
            </w:r>
            <w:r>
              <w:rPr>
                <w:rStyle w:val="PO1"/>
                <w:spacing w:val="0"/>
                <w:b w:val="0"/>
                <w:color w:val="000000"/>
                <w:position w:val="0"/>
                <w:sz w:val="24"/>
                <w:szCs w:val="24"/>
                <w:rFonts w:ascii="FangSong_GB2312" w:eastAsia="FangSong_GB2312" w:hAnsi="FangSong_GB2312" w:hint="default"/>
              </w:rPr>
              <w:t>标准及依据信息，建立收费信息制动公开长效机制。</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97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（一）13.（4）</w:t>
            </w:r>
            <w:r>
              <w:rPr>
                <w:rStyle w:val="PO1"/>
                <w:spacing w:val="0"/>
                <w:b w:val="0"/>
                <w:color w:val="000000"/>
                <w:position w:val="0"/>
                <w:sz w:val="24"/>
                <w:szCs w:val="24"/>
                <w:rFonts w:ascii="FangSong_GB2312" w:eastAsia="FangSong_GB2312" w:hAnsi="FangSong_GB2312" w:hint="default"/>
              </w:rPr>
              <w:t>审批过程中技术</w:t>
            </w:r>
            <w:r>
              <w:rPr>
                <w:rStyle w:val="PO1"/>
                <w:spacing w:val="0"/>
                <w:b w:val="0"/>
                <w:color w:val="000000"/>
                <w:position w:val="0"/>
                <w:sz w:val="24"/>
                <w:szCs w:val="24"/>
                <w:rFonts w:ascii="FangSong_GB2312" w:eastAsia="FangSong_GB2312" w:hAnsi="FangSong_GB2312" w:hint="default"/>
              </w:rPr>
              <w:t>服务纳入预算。</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根据国家和省市相关政策取消行政审批中介服务收费，审批部门再</w:t>
            </w:r>
            <w:r>
              <w:rPr>
                <w:rStyle w:val="PO1"/>
                <w:spacing w:val="0"/>
                <w:b w:val="0"/>
                <w:color w:val="000000"/>
                <w:position w:val="0"/>
                <w:sz w:val="24"/>
                <w:szCs w:val="24"/>
                <w:rFonts w:ascii="FangSong_GB2312" w:eastAsia="FangSong_GB2312" w:hAnsi="FangSong_GB2312" w:hint="default"/>
              </w:rPr>
              <w:t>审批过程中委托开展的技术服务，通过政府购买服务方式实施，所</w:t>
            </w:r>
            <w:r>
              <w:rPr>
                <w:rStyle w:val="PO1"/>
                <w:spacing w:val="0"/>
                <w:b w:val="0"/>
                <w:color w:val="000000"/>
                <w:position w:val="0"/>
                <w:sz w:val="24"/>
                <w:szCs w:val="24"/>
                <w:rFonts w:ascii="FangSong_GB2312" w:eastAsia="FangSong_GB2312" w:hAnsi="FangSong_GB2312" w:hint="default"/>
              </w:rPr>
              <w:t>需费用列入部门预算。</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11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（一）14规范和</w:t>
            </w:r>
            <w:r>
              <w:rPr>
                <w:rStyle w:val="PO1"/>
                <w:spacing w:val="0"/>
                <w:b w:val="0"/>
                <w:color w:val="000000"/>
                <w:position w:val="0"/>
                <w:sz w:val="24"/>
                <w:szCs w:val="24"/>
                <w:rFonts w:ascii="FangSong_GB2312" w:eastAsia="FangSong_GB2312" w:hAnsi="FangSong_GB2312" w:hint="default"/>
              </w:rPr>
              <w:t>降低电网环节收</w:t>
            </w:r>
            <w:r>
              <w:rPr>
                <w:rStyle w:val="PO1"/>
                <w:spacing w:val="0"/>
                <w:b w:val="0"/>
                <w:color w:val="000000"/>
                <w:position w:val="0"/>
                <w:sz w:val="24"/>
                <w:szCs w:val="24"/>
                <w:rFonts w:ascii="FangSong_GB2312" w:eastAsia="FangSong_GB2312" w:hAnsi="FangSong_GB2312" w:hint="default"/>
              </w:rPr>
              <w:t>费。</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区发展和改革</w:t>
            </w:r>
            <w:r>
              <w:rPr>
                <w:rStyle w:val="PO1"/>
                <w:spacing w:val="0"/>
                <w:b w:val="0"/>
                <w:color w:val="000000"/>
                <w:position w:val="0"/>
                <w:sz w:val="24"/>
                <w:szCs w:val="24"/>
                <w:rFonts w:ascii="FangSong_GB2312" w:eastAsia="FangSong_GB2312" w:hAnsi="FangSong_GB2312" w:hint="default"/>
              </w:rPr>
              <w:t>局、区供电公司</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贯彻执行省电价相关政策。</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4839"/>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（二）15.强化</w:t>
            </w:r>
            <w:r>
              <w:rPr>
                <w:rStyle w:val="PO1"/>
                <w:spacing w:val="0"/>
                <w:b w:val="0"/>
                <w:color w:val="000000"/>
                <w:position w:val="0"/>
                <w:sz w:val="24"/>
                <w:szCs w:val="24"/>
                <w:rFonts w:ascii="FangSong_GB2312" w:eastAsia="FangSong_GB2312" w:hAnsi="FangSong_GB2312" w:hint="default"/>
              </w:rPr>
              <w:t>事中事后监管制</w:t>
            </w:r>
            <w:r>
              <w:rPr>
                <w:rStyle w:val="PO1"/>
                <w:spacing w:val="0"/>
                <w:b w:val="0"/>
                <w:color w:val="000000"/>
                <w:position w:val="0"/>
                <w:sz w:val="24"/>
                <w:szCs w:val="24"/>
                <w:rFonts w:ascii="FangSong_GB2312" w:eastAsia="FangSong_GB2312" w:hAnsi="FangSong_GB2312" w:hint="default"/>
              </w:rPr>
              <w:t>度。</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区发展和改革</w:t>
            </w:r>
            <w:r>
              <w:rPr>
                <w:rStyle w:val="PO1"/>
                <w:spacing w:val="0"/>
                <w:b w:val="0"/>
                <w:color w:val="000000"/>
                <w:position w:val="0"/>
                <w:sz w:val="24"/>
                <w:szCs w:val="24"/>
                <w:rFonts w:ascii="FangSong_GB2312" w:eastAsia="FangSong_GB2312" w:hAnsi="FangSong_GB2312" w:hint="default"/>
              </w:rPr>
              <w:t>局、区教育和体</w:t>
            </w:r>
            <w:r>
              <w:rPr>
                <w:rStyle w:val="PO1"/>
                <w:spacing w:val="0"/>
                <w:b w:val="0"/>
                <w:color w:val="000000"/>
                <w:position w:val="0"/>
                <w:sz w:val="24"/>
                <w:szCs w:val="24"/>
                <w:rFonts w:ascii="FangSong_GB2312" w:eastAsia="FangSong_GB2312" w:hAnsi="FangSong_GB2312" w:hint="default"/>
              </w:rPr>
              <w:t>育局、区人社</w:t>
            </w:r>
            <w:r>
              <w:rPr>
                <w:rStyle w:val="PO1"/>
                <w:spacing w:val="0"/>
                <w:b w:val="0"/>
                <w:color w:val="000000"/>
                <w:position w:val="0"/>
                <w:sz w:val="24"/>
                <w:szCs w:val="24"/>
                <w:rFonts w:ascii="FangSong_GB2312" w:eastAsia="FangSong_GB2312" w:hAnsi="FangSong_GB2312" w:hint="default"/>
              </w:rPr>
              <w:t>局、区城乡交通</w:t>
            </w:r>
            <w:r>
              <w:rPr>
                <w:rStyle w:val="PO1"/>
                <w:spacing w:val="0"/>
                <w:b w:val="0"/>
                <w:color w:val="000000"/>
                <w:position w:val="0"/>
                <w:sz w:val="24"/>
                <w:szCs w:val="24"/>
                <w:rFonts w:ascii="FangSong_GB2312" w:eastAsia="FangSong_GB2312" w:hAnsi="FangSong_GB2312" w:hint="default"/>
              </w:rPr>
              <w:t>运输局、区环保</w:t>
            </w:r>
            <w:r>
              <w:rPr>
                <w:rStyle w:val="PO1"/>
                <w:spacing w:val="0"/>
                <w:b w:val="0"/>
                <w:color w:val="000000"/>
                <w:position w:val="0"/>
                <w:sz w:val="24"/>
                <w:szCs w:val="24"/>
                <w:rFonts w:ascii="FangSong_GB2312" w:eastAsia="FangSong_GB2312" w:hAnsi="FangSong_GB2312" w:hint="default"/>
              </w:rPr>
              <w:t>局、区住房城乡</w:t>
            </w:r>
            <w:r>
              <w:rPr>
                <w:rStyle w:val="PO1"/>
                <w:spacing w:val="0"/>
                <w:b w:val="0"/>
                <w:color w:val="000000"/>
                <w:position w:val="0"/>
                <w:sz w:val="24"/>
                <w:szCs w:val="24"/>
                <w:rFonts w:ascii="FangSong_GB2312" w:eastAsia="FangSong_GB2312" w:hAnsi="FangSong_GB2312" w:hint="default"/>
              </w:rPr>
              <w:t>建设局、区农业</w:t>
            </w:r>
            <w:r>
              <w:rPr>
                <w:rStyle w:val="PO1"/>
                <w:spacing w:val="0"/>
                <w:b w:val="0"/>
                <w:color w:val="000000"/>
                <w:position w:val="0"/>
                <w:sz w:val="24"/>
                <w:szCs w:val="24"/>
                <w:rFonts w:ascii="FangSong_GB2312" w:eastAsia="FangSong_GB2312" w:hAnsi="FangSong_GB2312" w:hint="default"/>
              </w:rPr>
              <w:t>农村局、区工业</w:t>
            </w:r>
            <w:r>
              <w:rPr>
                <w:rStyle w:val="PO1"/>
                <w:spacing w:val="0"/>
                <w:b w:val="0"/>
                <w:color w:val="000000"/>
                <w:position w:val="0"/>
                <w:sz w:val="24"/>
                <w:szCs w:val="24"/>
                <w:rFonts w:ascii="FangSong_GB2312" w:eastAsia="FangSong_GB2312" w:hAnsi="FangSong_GB2312" w:hint="default"/>
              </w:rPr>
              <w:t>和信息化局、区</w:t>
            </w:r>
            <w:r>
              <w:rPr>
                <w:rStyle w:val="PO1"/>
                <w:spacing w:val="0"/>
                <w:b w:val="0"/>
                <w:color w:val="000000"/>
                <w:position w:val="0"/>
                <w:sz w:val="24"/>
                <w:szCs w:val="24"/>
                <w:rFonts w:ascii="FangSong_GB2312" w:eastAsia="FangSong_GB2312" w:hAnsi="FangSong_GB2312" w:hint="default"/>
              </w:rPr>
              <w:t>文化和旅游局、</w:t>
            </w:r>
            <w:r>
              <w:rPr>
                <w:rStyle w:val="PO1"/>
                <w:spacing w:val="0"/>
                <w:b w:val="0"/>
                <w:color w:val="000000"/>
                <w:position w:val="0"/>
                <w:sz w:val="24"/>
                <w:szCs w:val="24"/>
                <w:rFonts w:ascii="FangSong_GB2312" w:eastAsia="FangSong_GB2312" w:hAnsi="FangSong_GB2312" w:hint="default"/>
              </w:rPr>
              <w:t>区卫生健康局、</w:t>
            </w:r>
            <w:r>
              <w:rPr>
                <w:rStyle w:val="PO1"/>
                <w:spacing w:val="0"/>
                <w:b w:val="0"/>
                <w:color w:val="000000"/>
                <w:position w:val="0"/>
                <w:sz w:val="24"/>
                <w:szCs w:val="24"/>
                <w:rFonts w:ascii="FangSong_GB2312" w:eastAsia="FangSong_GB2312" w:hAnsi="FangSong_GB2312" w:hint="default"/>
              </w:rPr>
              <w:t>区应急管理局、</w:t>
            </w:r>
            <w:r>
              <w:rPr>
                <w:rStyle w:val="PO1"/>
                <w:spacing w:val="0"/>
                <w:b w:val="0"/>
                <w:color w:val="000000"/>
                <w:position w:val="0"/>
                <w:sz w:val="24"/>
                <w:szCs w:val="24"/>
                <w:rFonts w:ascii="FangSong_GB2312" w:eastAsia="FangSong_GB2312" w:hAnsi="FangSong_GB2312" w:hint="default"/>
              </w:rPr>
              <w:t>区税务局、区统</w:t>
            </w:r>
            <w:r>
              <w:rPr>
                <w:rStyle w:val="PO1"/>
                <w:spacing w:val="0"/>
                <w:b w:val="0"/>
                <w:color w:val="000000"/>
                <w:position w:val="0"/>
                <w:sz w:val="24"/>
                <w:szCs w:val="24"/>
                <w:rFonts w:ascii="FangSong_GB2312" w:eastAsia="FangSong_GB2312" w:hAnsi="FangSong_GB2312" w:hint="default"/>
              </w:rPr>
              <w:t>计局、区公安分</w:t>
            </w:r>
            <w:r>
              <w:rPr>
                <w:rStyle w:val="PO1"/>
                <w:spacing w:val="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贯彻落实上级要求和措施，逐级贯彻，确保落到实处。</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45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（二）16.（1）</w:t>
            </w:r>
            <w:r>
              <w:rPr>
                <w:rStyle w:val="PO1"/>
                <w:spacing w:val="0"/>
                <w:b w:val="0"/>
                <w:color w:val="000000"/>
                <w:position w:val="0"/>
                <w:sz w:val="24"/>
                <w:szCs w:val="24"/>
                <w:rFonts w:ascii="FangSong_GB2312" w:eastAsia="FangSong_GB2312" w:hAnsi="FangSong_GB2312" w:hint="default"/>
              </w:rPr>
              <w:t>规范认证行业发</w:t>
            </w:r>
            <w:r>
              <w:rPr>
                <w:rStyle w:val="PO1"/>
                <w:spacing w:val="0"/>
                <w:b w:val="0"/>
                <w:color w:val="000000"/>
                <w:position w:val="0"/>
                <w:sz w:val="24"/>
                <w:szCs w:val="24"/>
                <w:rFonts w:ascii="FangSong_GB2312" w:eastAsia="FangSong_GB2312" w:hAnsi="FangSong_GB2312" w:hint="default"/>
              </w:rPr>
              <w:t>展。</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加强获得质量体系认证企业和认证机构的监管，按照上级部署安排</w:t>
            </w:r>
            <w:r>
              <w:rPr>
                <w:rStyle w:val="PO1"/>
                <w:spacing w:val="0"/>
                <w:b w:val="0"/>
                <w:color w:val="000000"/>
                <w:position w:val="0"/>
                <w:sz w:val="24"/>
                <w:szCs w:val="24"/>
                <w:rFonts w:ascii="FangSong_GB2312" w:eastAsia="FangSong_GB2312" w:hAnsi="FangSong_GB2312" w:hint="default"/>
              </w:rPr>
              <w:t>，进行监督检查。</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424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（二）16.（2）</w:t>
            </w:r>
            <w:r>
              <w:rPr>
                <w:rStyle w:val="PO1"/>
                <w:spacing w:val="0"/>
                <w:b w:val="0"/>
                <w:color w:val="000000"/>
                <w:position w:val="0"/>
                <w:sz w:val="24"/>
                <w:szCs w:val="24"/>
                <w:rFonts w:ascii="FangSong_GB2312" w:eastAsia="FangSong_GB2312" w:hAnsi="FangSong_GB2312" w:hint="default"/>
              </w:rPr>
              <w:t>“双随机、一公</w:t>
            </w:r>
            <w:r>
              <w:rPr>
                <w:rStyle w:val="PO1"/>
                <w:spacing w:val="0"/>
                <w:b w:val="0"/>
                <w:color w:val="000000"/>
                <w:position w:val="0"/>
                <w:sz w:val="24"/>
                <w:szCs w:val="24"/>
                <w:rFonts w:ascii="FangSong_GB2312" w:eastAsia="FangSong_GB2312" w:hAnsi="FangSong_GB2312" w:hint="default"/>
              </w:rPr>
              <w:t>开”监管。</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区发展和改革</w:t>
            </w:r>
            <w:r>
              <w:rPr>
                <w:rStyle w:val="PO1"/>
                <w:spacing w:val="0"/>
                <w:b w:val="0"/>
                <w:color w:val="000000"/>
                <w:position w:val="0"/>
                <w:sz w:val="24"/>
                <w:szCs w:val="24"/>
                <w:rFonts w:ascii="FangSong_GB2312" w:eastAsia="FangSong_GB2312" w:hAnsi="FangSong_GB2312" w:hint="default"/>
              </w:rPr>
              <w:t>局、区教育和体</w:t>
            </w:r>
            <w:r>
              <w:rPr>
                <w:rStyle w:val="PO1"/>
                <w:spacing w:val="0"/>
                <w:b w:val="0"/>
                <w:color w:val="000000"/>
                <w:position w:val="0"/>
                <w:sz w:val="24"/>
                <w:szCs w:val="24"/>
                <w:rFonts w:ascii="FangSong_GB2312" w:eastAsia="FangSong_GB2312" w:hAnsi="FangSong_GB2312" w:hint="default"/>
              </w:rPr>
              <w:t>育局、区人社</w:t>
            </w:r>
            <w:r>
              <w:rPr>
                <w:rStyle w:val="PO1"/>
                <w:spacing w:val="0"/>
                <w:b w:val="0"/>
                <w:color w:val="000000"/>
                <w:position w:val="0"/>
                <w:sz w:val="24"/>
                <w:szCs w:val="24"/>
                <w:rFonts w:ascii="FangSong_GB2312" w:eastAsia="FangSong_GB2312" w:hAnsi="FangSong_GB2312" w:hint="default"/>
              </w:rPr>
              <w:t>局、区城乡交通</w:t>
            </w:r>
            <w:r>
              <w:rPr>
                <w:rStyle w:val="PO1"/>
                <w:spacing w:val="0"/>
                <w:b w:val="0"/>
                <w:color w:val="000000"/>
                <w:position w:val="0"/>
                <w:sz w:val="24"/>
                <w:szCs w:val="24"/>
                <w:rFonts w:ascii="FangSong_GB2312" w:eastAsia="FangSong_GB2312" w:hAnsi="FangSong_GB2312" w:hint="default"/>
              </w:rPr>
              <w:t>运输局、区环保</w:t>
            </w:r>
            <w:r>
              <w:rPr>
                <w:rStyle w:val="PO1"/>
                <w:spacing w:val="0"/>
                <w:b w:val="0"/>
                <w:color w:val="000000"/>
                <w:position w:val="0"/>
                <w:sz w:val="24"/>
                <w:szCs w:val="24"/>
                <w:rFonts w:ascii="FangSong_GB2312" w:eastAsia="FangSong_GB2312" w:hAnsi="FangSong_GB2312" w:hint="default"/>
              </w:rPr>
              <w:t>局、区住房城乡</w:t>
            </w:r>
            <w:r>
              <w:rPr>
                <w:rStyle w:val="PO1"/>
                <w:spacing w:val="0"/>
                <w:b w:val="0"/>
                <w:color w:val="000000"/>
                <w:position w:val="0"/>
                <w:sz w:val="24"/>
                <w:szCs w:val="24"/>
                <w:rFonts w:ascii="FangSong_GB2312" w:eastAsia="FangSong_GB2312" w:hAnsi="FangSong_GB2312" w:hint="default"/>
              </w:rPr>
              <w:t>建设局、区农业</w:t>
            </w:r>
            <w:r>
              <w:rPr>
                <w:rStyle w:val="PO1"/>
                <w:spacing w:val="0"/>
                <w:b w:val="0"/>
                <w:color w:val="000000"/>
                <w:position w:val="0"/>
                <w:sz w:val="24"/>
                <w:szCs w:val="24"/>
                <w:rFonts w:ascii="FangSong_GB2312" w:eastAsia="FangSong_GB2312" w:hAnsi="FangSong_GB2312" w:hint="default"/>
              </w:rPr>
              <w:t>农村局、区工业</w:t>
            </w:r>
            <w:r>
              <w:rPr>
                <w:rStyle w:val="PO1"/>
                <w:spacing w:val="0"/>
                <w:b w:val="0"/>
                <w:color w:val="000000"/>
                <w:position w:val="0"/>
                <w:sz w:val="24"/>
                <w:szCs w:val="24"/>
                <w:rFonts w:ascii="FangSong_GB2312" w:eastAsia="FangSong_GB2312" w:hAnsi="FangSong_GB2312" w:hint="default"/>
              </w:rPr>
              <w:t>和信息化局、区</w:t>
            </w:r>
            <w:r>
              <w:rPr>
                <w:rStyle w:val="PO1"/>
                <w:spacing w:val="0"/>
                <w:b w:val="0"/>
                <w:color w:val="000000"/>
                <w:position w:val="0"/>
                <w:sz w:val="24"/>
                <w:szCs w:val="24"/>
                <w:rFonts w:ascii="FangSong_GB2312" w:eastAsia="FangSong_GB2312" w:hAnsi="FangSong_GB2312" w:hint="default"/>
              </w:rPr>
              <w:t>文化和旅游局、</w:t>
            </w:r>
            <w:r>
              <w:rPr>
                <w:rStyle w:val="PO1"/>
                <w:spacing w:val="0"/>
                <w:b w:val="0"/>
                <w:color w:val="000000"/>
                <w:position w:val="0"/>
                <w:sz w:val="24"/>
                <w:szCs w:val="24"/>
                <w:rFonts w:ascii="FangSong_GB2312" w:eastAsia="FangSong_GB2312" w:hAnsi="FangSong_GB2312" w:hint="default"/>
              </w:rPr>
              <w:t>区卫生健康局、</w:t>
            </w:r>
            <w:r>
              <w:rPr>
                <w:rStyle w:val="PO1"/>
                <w:spacing w:val="0"/>
                <w:b w:val="0"/>
                <w:color w:val="000000"/>
                <w:position w:val="0"/>
                <w:sz w:val="24"/>
                <w:szCs w:val="24"/>
                <w:rFonts w:ascii="FangSong_GB2312" w:eastAsia="FangSong_GB2312" w:hAnsi="FangSong_GB2312" w:hint="default"/>
              </w:rPr>
              <w:t>区应急管理局、</w:t>
            </w:r>
            <w:r>
              <w:rPr>
                <w:rStyle w:val="PO1"/>
                <w:spacing w:val="0"/>
                <w:b w:val="0"/>
                <w:color w:val="000000"/>
                <w:position w:val="0"/>
                <w:sz w:val="24"/>
                <w:szCs w:val="24"/>
                <w:rFonts w:ascii="FangSong_GB2312" w:eastAsia="FangSong_GB2312" w:hAnsi="FangSong_GB2312" w:hint="default"/>
              </w:rPr>
              <w:t>区税务局、区统</w:t>
            </w:r>
            <w:r>
              <w:rPr>
                <w:rStyle w:val="PO1"/>
                <w:spacing w:val="0"/>
                <w:b w:val="0"/>
                <w:color w:val="000000"/>
                <w:position w:val="0"/>
                <w:sz w:val="24"/>
                <w:szCs w:val="24"/>
                <w:rFonts w:ascii="FangSong_GB2312" w:eastAsia="FangSong_GB2312" w:hAnsi="FangSong_GB2312" w:hint="default"/>
              </w:rPr>
              <w:t>计局、区公安分</w:t>
            </w:r>
            <w:r>
              <w:rPr>
                <w:rStyle w:val="PO1"/>
                <w:spacing w:val="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1.按照上级要求拟定制发相关文件，成立相关机构。</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2.逐项落实上级确定的工作规范、标准。</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3.按照上级统一安排及时开展抽查并公示抽查结果。</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54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（二）17.（1）</w:t>
            </w:r>
            <w:r>
              <w:rPr>
                <w:rStyle w:val="PO1"/>
                <w:spacing w:val="0"/>
                <w:b w:val="0"/>
                <w:color w:val="000000"/>
                <w:position w:val="0"/>
                <w:sz w:val="24"/>
                <w:szCs w:val="24"/>
                <w:rFonts w:ascii="FangSong_GB2312" w:eastAsia="FangSong_GB2312" w:hAnsi="FangSong_GB2312" w:hint="default"/>
              </w:rPr>
              <w:t>将涉及举报投诉</w:t>
            </w:r>
            <w:r>
              <w:rPr>
                <w:rStyle w:val="PO1"/>
                <w:spacing w:val="0"/>
                <w:b w:val="0"/>
                <w:color w:val="000000"/>
                <w:position w:val="0"/>
                <w:sz w:val="24"/>
                <w:szCs w:val="24"/>
                <w:rFonts w:ascii="FangSong_GB2312" w:eastAsia="FangSong_GB2312" w:hAnsi="FangSong_GB2312" w:hint="default"/>
              </w:rPr>
              <w:t>的检验检测机构</w:t>
            </w:r>
            <w:r>
              <w:rPr>
                <w:rStyle w:val="PO1"/>
                <w:spacing w:val="0"/>
                <w:b w:val="0"/>
                <w:color w:val="000000"/>
                <w:position w:val="0"/>
                <w:sz w:val="24"/>
                <w:szCs w:val="24"/>
                <w:rFonts w:ascii="FangSong_GB2312" w:eastAsia="FangSong_GB2312" w:hAnsi="FangSong_GB2312" w:hint="default"/>
              </w:rPr>
              <w:t>，经查证属实列</w:t>
            </w:r>
            <w:r>
              <w:rPr>
                <w:rStyle w:val="PO1"/>
                <w:spacing w:val="0"/>
                <w:b w:val="0"/>
                <w:color w:val="000000"/>
                <w:position w:val="0"/>
                <w:sz w:val="24"/>
                <w:szCs w:val="24"/>
                <w:rFonts w:ascii="FangSong_GB2312" w:eastAsia="FangSong_GB2312" w:hAnsi="FangSong_GB2312" w:hint="default"/>
              </w:rPr>
              <w:t>为重点监管对象</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区环保局、区交</w:t>
            </w:r>
            <w:r>
              <w:rPr>
                <w:rStyle w:val="PO1"/>
                <w:spacing w:val="0"/>
                <w:b w:val="0"/>
                <w:color w:val="000000"/>
                <w:position w:val="0"/>
                <w:sz w:val="24"/>
                <w:szCs w:val="24"/>
                <w:rFonts w:ascii="FangSong_GB2312" w:eastAsia="FangSong_GB2312" w:hAnsi="FangSong_GB2312" w:hint="default"/>
              </w:rPr>
              <w:t>警大队</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1.对涉及举报投诉的检验检测机构，经查证后全部列为重点监管对</w:t>
            </w:r>
            <w:r>
              <w:rPr>
                <w:rStyle w:val="PO1"/>
                <w:spacing w:val="0"/>
                <w:b w:val="0"/>
                <w:color w:val="000000"/>
                <w:position w:val="0"/>
                <w:sz w:val="24"/>
                <w:szCs w:val="24"/>
                <w:rFonts w:ascii="FangSong_GB2312" w:eastAsia="FangSong_GB2312" w:hAnsi="FangSong_GB2312" w:hint="default"/>
              </w:rPr>
              <w:t>象，列入当年或下年度检验检测机构监督检查名单，实施重点监督</w:t>
            </w:r>
            <w:r>
              <w:rPr>
                <w:rStyle w:val="PO1"/>
                <w:spacing w:val="0"/>
                <w:b w:val="0"/>
                <w:color w:val="000000"/>
                <w:position w:val="0"/>
                <w:sz w:val="24"/>
                <w:szCs w:val="24"/>
                <w:rFonts w:ascii="FangSong_GB2312" w:eastAsia="FangSong_GB2312" w:hAnsi="FangSong_GB2312" w:hint="default"/>
              </w:rPr>
              <w:t>。</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2.组织对重大突发事件涉及的资质认定检验检测机构进行排查。</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07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（二）17.（2）</w:t>
            </w:r>
            <w:r>
              <w:rPr>
                <w:rStyle w:val="PO1"/>
                <w:spacing w:val="0"/>
                <w:b w:val="0"/>
                <w:color w:val="000000"/>
                <w:position w:val="0"/>
                <w:sz w:val="24"/>
                <w:szCs w:val="24"/>
                <w:rFonts w:ascii="FangSong_GB2312" w:eastAsia="FangSong_GB2312" w:hAnsi="FangSong_GB2312" w:hint="default"/>
              </w:rPr>
              <w:t>生态环境信访法</w:t>
            </w:r>
            <w:r>
              <w:rPr>
                <w:rStyle w:val="PO1"/>
                <w:spacing w:val="0"/>
                <w:b w:val="0"/>
                <w:color w:val="000000"/>
                <w:position w:val="0"/>
                <w:sz w:val="24"/>
                <w:szCs w:val="24"/>
                <w:rFonts w:ascii="FangSong_GB2312" w:eastAsia="FangSong_GB2312" w:hAnsi="FangSong_GB2312" w:hint="default"/>
              </w:rPr>
              <w:t>治化建设。</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区环保局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按照上级文件要求，厘清信访投诉请求的属性，明确依法分类办理</w:t>
            </w:r>
            <w:r>
              <w:rPr>
                <w:rStyle w:val="PO1"/>
                <w:spacing w:val="0"/>
                <w:b w:val="0"/>
                <w:color w:val="000000"/>
                <w:position w:val="0"/>
                <w:sz w:val="24"/>
                <w:szCs w:val="24"/>
                <w:rFonts w:ascii="FangSong_GB2312" w:eastAsia="FangSong_GB2312" w:hAnsi="FangSong_GB2312" w:hint="default"/>
              </w:rPr>
              <w:t>的途径，做好环境保护领域通过法定途径分类处理环境信访工作，</w:t>
            </w:r>
            <w:r>
              <w:rPr>
                <w:rStyle w:val="PO1"/>
                <w:spacing w:val="0"/>
                <w:b w:val="0"/>
                <w:color w:val="000000"/>
                <w:position w:val="0"/>
                <w:sz w:val="24"/>
                <w:szCs w:val="24"/>
                <w:rFonts w:ascii="FangSong_GB2312" w:eastAsia="FangSong_GB2312" w:hAnsi="FangSong_GB2312" w:hint="default"/>
              </w:rPr>
              <w:t>保障合理合法诉求依照法律规定和程序得到合理合法的结果。</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16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（二）18.（1）</w:t>
            </w:r>
            <w:r>
              <w:rPr>
                <w:rStyle w:val="PO1"/>
                <w:spacing w:val="0"/>
                <w:b w:val="0"/>
                <w:color w:val="000000"/>
                <w:position w:val="0"/>
                <w:sz w:val="24"/>
                <w:szCs w:val="24"/>
                <w:rFonts w:ascii="FangSong_GB2312" w:eastAsia="FangSong_GB2312" w:hAnsi="FangSong_GB2312" w:hint="default"/>
              </w:rPr>
              <w:t>“互联网+监</w:t>
            </w:r>
            <w:r>
              <w:rPr>
                <w:rStyle w:val="PO1"/>
                <w:spacing w:val="0"/>
                <w:b w:val="0"/>
                <w:color w:val="000000"/>
                <w:position w:val="0"/>
                <w:sz w:val="24"/>
                <w:szCs w:val="24"/>
                <w:rFonts w:ascii="FangSong_GB2312" w:eastAsia="FangSong_GB2312" w:hAnsi="FangSong_GB2312" w:hint="default"/>
              </w:rPr>
              <w:t>管”建设</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区政府办公室</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配合市政办公厅事中事后监管平台的推广使用，推进跨部门“互联</w:t>
            </w:r>
            <w:r>
              <w:rPr>
                <w:rStyle w:val="PO1"/>
                <w:spacing w:val="0"/>
                <w:b w:val="0"/>
                <w:color w:val="000000"/>
                <w:position w:val="0"/>
                <w:sz w:val="24"/>
                <w:szCs w:val="24"/>
                <w:rFonts w:ascii="FangSong_GB2312" w:eastAsia="FangSong_GB2312" w:hAnsi="FangSong_GB2312" w:hint="default"/>
              </w:rPr>
              <w:t>网+监管”综合监管、智慧监管。</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34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（二）18.（2）</w:t>
            </w:r>
            <w:r>
              <w:rPr>
                <w:rStyle w:val="PO1"/>
                <w:spacing w:val="0"/>
                <w:b w:val="0"/>
                <w:color w:val="000000"/>
                <w:position w:val="0"/>
                <w:sz w:val="24"/>
                <w:szCs w:val="24"/>
                <w:rFonts w:ascii="FangSong_GB2312" w:eastAsia="FangSong_GB2312" w:hAnsi="FangSong_GB2312" w:hint="default"/>
              </w:rPr>
              <w:t>开展强制性产品</w:t>
            </w:r>
            <w:r>
              <w:rPr>
                <w:rStyle w:val="PO1"/>
                <w:spacing w:val="0"/>
                <w:b w:val="0"/>
                <w:color w:val="000000"/>
                <w:position w:val="0"/>
                <w:sz w:val="24"/>
                <w:szCs w:val="24"/>
                <w:rFonts w:ascii="FangSong_GB2312" w:eastAsia="FangSong_GB2312" w:hAnsi="FangSong_GB2312" w:hint="default"/>
              </w:rPr>
              <w:t>认证无证查处工</w:t>
            </w:r>
            <w:r>
              <w:rPr>
                <w:rStyle w:val="PO1"/>
                <w:spacing w:val="0"/>
                <w:b w:val="0"/>
                <w:color w:val="000000"/>
                <w:position w:val="0"/>
                <w:sz w:val="24"/>
                <w:szCs w:val="24"/>
                <w:rFonts w:ascii="FangSong_GB2312" w:eastAsia="FangSong_GB2312" w:hAnsi="FangSong_GB2312" w:hint="default"/>
              </w:rPr>
              <w:t>作。</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对举报投诉中涉及强制性产品认证无证的生产企业和销售企业，严</w:t>
            </w:r>
            <w:r>
              <w:rPr>
                <w:rStyle w:val="PO1"/>
                <w:spacing w:val="0"/>
                <w:b w:val="0"/>
                <w:color w:val="000000"/>
                <w:position w:val="0"/>
                <w:sz w:val="24"/>
                <w:szCs w:val="24"/>
                <w:rFonts w:ascii="FangSong_GB2312" w:eastAsia="FangSong_GB2312" w:hAnsi="FangSong_GB2312" w:hint="default"/>
              </w:rPr>
              <w:t>格查处，并列入本年度或下一年度重点监管名单。按照“双随机一</w:t>
            </w:r>
            <w:r>
              <w:rPr>
                <w:rStyle w:val="PO1"/>
                <w:spacing w:val="0"/>
                <w:b w:val="0"/>
                <w:color w:val="000000"/>
                <w:position w:val="0"/>
                <w:sz w:val="24"/>
                <w:szCs w:val="24"/>
                <w:rFonts w:ascii="FangSong_GB2312" w:eastAsia="FangSong_GB2312" w:hAnsi="FangSong_GB2312" w:hint="default"/>
              </w:rPr>
              <w:t>公开”监管要求，对认证机构进行监督检查。</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40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（二）19.（1）</w:t>
            </w:r>
            <w:r>
              <w:rPr>
                <w:rStyle w:val="PO1"/>
                <w:spacing w:val="0"/>
                <w:b w:val="0"/>
                <w:color w:val="000000"/>
                <w:position w:val="0"/>
                <w:sz w:val="24"/>
                <w:szCs w:val="24"/>
                <w:rFonts w:ascii="FangSong_GB2312" w:eastAsia="FangSong_GB2312" w:hAnsi="FangSong_GB2312" w:hint="default"/>
              </w:rPr>
              <w:t>落实国家重点领</w:t>
            </w:r>
            <w:r>
              <w:rPr>
                <w:rStyle w:val="PO1"/>
                <w:spacing w:val="0"/>
                <w:b w:val="0"/>
                <w:color w:val="000000"/>
                <w:position w:val="0"/>
                <w:sz w:val="24"/>
                <w:szCs w:val="24"/>
                <w:rFonts w:ascii="FangSong_GB2312" w:eastAsia="FangSong_GB2312" w:hAnsi="FangSong_GB2312" w:hint="default"/>
              </w:rPr>
              <w:t>域联合奖惩备忘</w:t>
            </w:r>
            <w:r>
              <w:rPr>
                <w:rStyle w:val="PO1"/>
                <w:spacing w:val="0"/>
                <w:b w:val="0"/>
                <w:color w:val="000000"/>
                <w:position w:val="0"/>
                <w:sz w:val="24"/>
                <w:szCs w:val="24"/>
                <w:rFonts w:ascii="FangSong_GB2312" w:eastAsia="FangSong_GB2312" w:hAnsi="FangSong_GB2312" w:hint="default"/>
              </w:rPr>
              <w:t>录。</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落实《济南市社会信用体系建设规划（2016-2020）》，加快信用</w:t>
            </w:r>
            <w:r>
              <w:rPr>
                <w:rStyle w:val="PO1"/>
                <w:spacing w:val="0"/>
                <w:b w:val="0"/>
                <w:color w:val="000000"/>
                <w:position w:val="0"/>
                <w:sz w:val="24"/>
                <w:szCs w:val="24"/>
                <w:rFonts w:ascii="FangSong_GB2312" w:eastAsia="FangSong_GB2312" w:hAnsi="FangSong_GB2312" w:hint="default"/>
              </w:rPr>
              <w:t>体系建设。</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791"/>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（二）19.（2）</w:t>
            </w:r>
            <w:r>
              <w:rPr>
                <w:rStyle w:val="PO1"/>
                <w:spacing w:val="0"/>
                <w:b w:val="0"/>
                <w:color w:val="000000"/>
                <w:position w:val="0"/>
                <w:sz w:val="24"/>
                <w:szCs w:val="24"/>
                <w:rFonts w:ascii="FangSong_GB2312" w:eastAsia="FangSong_GB2312" w:hAnsi="FangSong_GB2312" w:hint="default"/>
              </w:rPr>
              <w:t>构建信用联合奖</w:t>
            </w:r>
            <w:r>
              <w:rPr>
                <w:rStyle w:val="PO1"/>
                <w:spacing w:val="0"/>
                <w:b w:val="0"/>
                <w:color w:val="000000"/>
                <w:position w:val="0"/>
                <w:sz w:val="24"/>
                <w:szCs w:val="24"/>
                <w:rFonts w:ascii="FangSong_GB2312" w:eastAsia="FangSong_GB2312" w:hAnsi="FangSong_GB2312" w:hint="default"/>
              </w:rPr>
              <w:t>惩大格局。</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1.加快构建以信用为核心的新型市场监管机制，依法依规运用信用</w:t>
            </w:r>
            <w:r>
              <w:rPr>
                <w:rStyle w:val="PO1"/>
                <w:spacing w:val="0"/>
                <w:b w:val="0"/>
                <w:color w:val="000000"/>
                <w:position w:val="0"/>
                <w:sz w:val="24"/>
                <w:szCs w:val="24"/>
                <w:rFonts w:ascii="FangSong_GB2312" w:eastAsia="FangSong_GB2312" w:hAnsi="FangSong_GB2312" w:hint="default"/>
              </w:rPr>
              <w:t>激励和约束手段，促进市场主体依法诚信经营。</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2.推动各行业主管部门在本领域制定联合惩戒行动计划和实施细则</w:t>
            </w:r>
            <w:r>
              <w:rPr>
                <w:rStyle w:val="PO1"/>
                <w:spacing w:val="0"/>
                <w:b w:val="0"/>
                <w:color w:val="000000"/>
                <w:position w:val="0"/>
                <w:sz w:val="24"/>
                <w:szCs w:val="24"/>
                <w:rFonts w:ascii="FangSong_GB2312" w:eastAsia="FangSong_GB2312" w:hAnsi="FangSong_GB2312" w:hint="default"/>
              </w:rPr>
              <w:t>，查询使用我市联合奖惩系统，或将红黑名单数据库嵌入本行业、</w:t>
            </w:r>
            <w:r>
              <w:rPr>
                <w:rStyle w:val="PO1"/>
                <w:spacing w:val="0"/>
                <w:b w:val="0"/>
                <w:color w:val="000000"/>
                <w:position w:val="0"/>
                <w:sz w:val="24"/>
                <w:szCs w:val="24"/>
                <w:rFonts w:ascii="FangSong_GB2312" w:eastAsia="FangSong_GB2312" w:hAnsi="FangSong_GB2312" w:hint="default"/>
              </w:rPr>
              <w:t>本领域行政管理和公共服务系统，有力推动各领域联合奖惩措施落</w:t>
            </w:r>
            <w:r>
              <w:rPr>
                <w:rStyle w:val="PO1"/>
                <w:spacing w:val="0"/>
                <w:b w:val="0"/>
                <w:color w:val="000000"/>
                <w:position w:val="0"/>
                <w:sz w:val="24"/>
                <w:szCs w:val="24"/>
                <w:rFonts w:ascii="FangSong_GB2312" w:eastAsia="FangSong_GB2312" w:hAnsi="FangSong_GB2312" w:hint="default"/>
              </w:rPr>
              <w:t>地实施。</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849"/>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（二）20.（1）</w:t>
            </w:r>
            <w:r>
              <w:rPr>
                <w:rStyle w:val="PO1"/>
                <w:spacing w:val="0"/>
                <w:b w:val="0"/>
                <w:color w:val="000000"/>
                <w:position w:val="0"/>
                <w:sz w:val="24"/>
                <w:szCs w:val="24"/>
                <w:rFonts w:ascii="FangSong_GB2312" w:eastAsia="FangSong_GB2312" w:hAnsi="FangSong_GB2312" w:hint="default"/>
              </w:rPr>
              <w:t>建立健全“政府</w:t>
            </w:r>
            <w:r>
              <w:rPr>
                <w:rStyle w:val="PO1"/>
                <w:spacing w:val="0"/>
                <w:b w:val="0"/>
                <w:color w:val="000000"/>
                <w:position w:val="0"/>
                <w:sz w:val="24"/>
                <w:szCs w:val="24"/>
                <w:rFonts w:ascii="FangSong_GB2312" w:eastAsia="FangSong_GB2312" w:hAnsi="FangSong_GB2312" w:hint="default"/>
              </w:rPr>
              <w:t>承诺+社会监督+</w:t>
            </w:r>
            <w:r>
              <w:rPr>
                <w:rStyle w:val="PO1"/>
                <w:spacing w:val="0"/>
                <w:b w:val="0"/>
                <w:color w:val="000000"/>
                <w:position w:val="0"/>
                <w:sz w:val="24"/>
                <w:szCs w:val="24"/>
                <w:rFonts w:ascii="FangSong_GB2312" w:eastAsia="FangSong_GB2312" w:hAnsi="FangSong_GB2312" w:hint="default"/>
              </w:rPr>
              <w:t>失信问责”机制</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1.建立健全“政府承诺＋社会监督＋失信问责”机制，凡是对社会</w:t>
            </w:r>
            <w:r>
              <w:rPr>
                <w:rStyle w:val="PO1"/>
                <w:spacing w:val="0"/>
                <w:b w:val="0"/>
                <w:color w:val="000000"/>
                <w:position w:val="0"/>
                <w:sz w:val="24"/>
                <w:szCs w:val="24"/>
                <w:rFonts w:ascii="FangSong_GB2312" w:eastAsia="FangSong_GB2312" w:hAnsi="FangSong_GB2312" w:hint="default"/>
              </w:rPr>
              <w:t>承诺的服务事项，都要履行约定义务，接受社会监督。</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2.按社会诚信体系建设规划部署，对因政府责任导致的承诺未履行</w:t>
            </w:r>
            <w:r>
              <w:rPr>
                <w:rStyle w:val="PO1"/>
                <w:spacing w:val="0"/>
                <w:b w:val="0"/>
                <w:color w:val="000000"/>
                <w:position w:val="0"/>
                <w:sz w:val="24"/>
                <w:szCs w:val="24"/>
                <w:rFonts w:ascii="FangSong_GB2312" w:eastAsia="FangSong_GB2312" w:hAnsi="FangSong_GB2312" w:hint="default"/>
              </w:rPr>
              <w:t>案件进行清理，对没有执行到位的要制定整改措施并限期整改，对</w:t>
            </w:r>
            <w:r>
              <w:rPr>
                <w:rStyle w:val="PO1"/>
                <w:spacing w:val="0"/>
                <w:b w:val="0"/>
                <w:color w:val="000000"/>
                <w:position w:val="0"/>
                <w:sz w:val="24"/>
                <w:szCs w:val="24"/>
                <w:rFonts w:ascii="FangSong_GB2312" w:eastAsia="FangSong_GB2312" w:hAnsi="FangSong_GB2312" w:hint="default"/>
              </w:rPr>
              <w:t>整改不到位、严重失职失责的要按规定追责问责。</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26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（二）20.（2）</w:t>
            </w:r>
            <w:r>
              <w:rPr>
                <w:rStyle w:val="PO1"/>
                <w:spacing w:val="0"/>
                <w:b w:val="0"/>
                <w:color w:val="000000"/>
                <w:position w:val="0"/>
                <w:sz w:val="24"/>
                <w:szCs w:val="24"/>
                <w:rFonts w:ascii="FangSong_GB2312" w:eastAsia="FangSong_GB2312" w:hAnsi="FangSong_GB2312" w:hint="default"/>
              </w:rPr>
              <w:t>政府机构失信问</w:t>
            </w:r>
            <w:r>
              <w:rPr>
                <w:rStyle w:val="PO1"/>
                <w:spacing w:val="0"/>
                <w:b w:val="0"/>
                <w:color w:val="000000"/>
                <w:position w:val="0"/>
                <w:sz w:val="24"/>
                <w:szCs w:val="24"/>
                <w:rFonts w:ascii="FangSong_GB2312" w:eastAsia="FangSong_GB2312" w:hAnsi="FangSong_GB2312" w:hint="default"/>
              </w:rPr>
              <w:t>题专项治理。</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加强政务诚信建设，组织开展政府机构失信问题专项治理。针对上</w:t>
            </w:r>
            <w:r>
              <w:rPr>
                <w:rStyle w:val="PO1"/>
                <w:spacing w:val="0"/>
                <w:b w:val="0"/>
                <w:color w:val="000000"/>
                <w:position w:val="0"/>
                <w:sz w:val="24"/>
                <w:szCs w:val="24"/>
                <w:rFonts w:ascii="FangSong_GB2312" w:eastAsia="FangSong_GB2312" w:hAnsi="FangSong_GB2312" w:hint="default"/>
              </w:rPr>
              <w:t>级信用部门及信用平台反馈的政务失信案件、失信黑名单及时协调</w:t>
            </w:r>
            <w:r>
              <w:rPr>
                <w:rStyle w:val="PO1"/>
                <w:spacing w:val="0"/>
                <w:b w:val="0"/>
                <w:color w:val="000000"/>
                <w:position w:val="0"/>
                <w:sz w:val="24"/>
                <w:szCs w:val="24"/>
                <w:rFonts w:ascii="FangSong_GB2312" w:eastAsia="FangSong_GB2312" w:hAnsi="FangSong_GB2312" w:hint="default"/>
              </w:rPr>
              <w:t>责任部门清理解决。</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96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（二）21.对新</w:t>
            </w:r>
            <w:r>
              <w:rPr>
                <w:rStyle w:val="PO1"/>
                <w:spacing w:val="0"/>
                <w:b w:val="0"/>
                <w:color w:val="000000"/>
                <w:position w:val="0"/>
                <w:sz w:val="24"/>
                <w:szCs w:val="24"/>
                <w:rFonts w:ascii="FangSong_GB2312" w:eastAsia="FangSong_GB2312" w:hAnsi="FangSong_GB2312" w:hint="default"/>
              </w:rPr>
              <w:t>兴产业实施包容</w:t>
            </w:r>
            <w:r>
              <w:rPr>
                <w:rStyle w:val="PO1"/>
                <w:spacing w:val="0"/>
                <w:b w:val="0"/>
                <w:color w:val="000000"/>
                <w:position w:val="0"/>
                <w:sz w:val="24"/>
                <w:szCs w:val="24"/>
                <w:rFonts w:ascii="FangSong_GB2312" w:eastAsia="FangSong_GB2312" w:hAnsi="FangSong_GB2312" w:hint="default"/>
              </w:rPr>
              <w:t>审慎监管。</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r>
              <w:rPr>
                <w:rStyle w:val="PO1"/>
                <w:spacing w:val="0"/>
                <w:b w:val="0"/>
                <w:color w:val="000000"/>
                <w:position w:val="0"/>
                <w:sz w:val="24"/>
                <w:szCs w:val="24"/>
                <w:rFonts w:ascii="FangSong_GB2312" w:eastAsia="FangSong_GB2312" w:hAnsi="FangSong_GB2312" w:hint="default"/>
              </w:rPr>
              <w:t>，各街镇</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坚持对新兴产业实施包容审慎监管，坚守安全质量底线。</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highlight w:val="yellow"/>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56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（二）22.（1）</w:t>
            </w:r>
            <w:r>
              <w:rPr>
                <w:rStyle w:val="PO1"/>
                <w:spacing w:val="0"/>
                <w:b w:val="0"/>
                <w:color w:val="000000"/>
                <w:position w:val="0"/>
                <w:sz w:val="24"/>
                <w:szCs w:val="24"/>
                <w:rFonts w:ascii="FangSong_GB2312" w:eastAsia="FangSong_GB2312" w:hAnsi="FangSong_GB2312" w:hint="default"/>
              </w:rPr>
              <w:t>及时纠正以环保</w:t>
            </w:r>
            <w:r>
              <w:rPr>
                <w:rStyle w:val="PO1"/>
                <w:spacing w:val="0"/>
                <w:b w:val="0"/>
                <w:color w:val="000000"/>
                <w:position w:val="0"/>
                <w:sz w:val="24"/>
                <w:szCs w:val="24"/>
                <w:rFonts w:ascii="FangSong_GB2312" w:eastAsia="FangSong_GB2312" w:hAnsi="FangSong_GB2312" w:hint="default"/>
              </w:rPr>
              <w:t xml:space="preserve">检查为由采用 </w:t>
            </w:r>
            <w:r>
              <w:rPr>
                <w:rStyle w:val="PO1"/>
                <w:spacing w:val="0"/>
                <w:b w:val="0"/>
                <w:color w:val="000000"/>
                <w:position w:val="0"/>
                <w:sz w:val="24"/>
                <w:szCs w:val="24"/>
                <w:rFonts w:ascii="FangSong_GB2312" w:eastAsia="FangSong_GB2312" w:hAnsi="FangSong_GB2312" w:hint="default"/>
              </w:rPr>
              <w:t>“一刀切”关停</w:t>
            </w:r>
            <w:r>
              <w:rPr>
                <w:rStyle w:val="PO1"/>
                <w:spacing w:val="0"/>
                <w:b w:val="0"/>
                <w:color w:val="000000"/>
                <w:position w:val="0"/>
                <w:sz w:val="24"/>
                <w:szCs w:val="24"/>
                <w:rFonts w:ascii="FangSong_GB2312" w:eastAsia="FangSong_GB2312" w:hAnsi="FangSong_GB2312" w:hint="default"/>
              </w:rPr>
              <w:t>企业的做法。</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区环保局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加强对本行政区域或分管行业领域内生态环保工作的组织领导和科</w:t>
            </w:r>
            <w:r>
              <w:rPr>
                <w:rStyle w:val="PO1"/>
                <w:spacing w:val="0"/>
                <w:b w:val="0"/>
                <w:color w:val="000000"/>
                <w:position w:val="0"/>
                <w:sz w:val="24"/>
                <w:szCs w:val="24"/>
                <w:rFonts w:ascii="FangSong_GB2312" w:eastAsia="FangSong_GB2312" w:hAnsi="FangSong_GB2312" w:hint="default"/>
              </w:rPr>
              <w:t>学统筹，在坚决打好污染防治攻坚战的具体工作中，因地制宜、分</w:t>
            </w:r>
            <w:r>
              <w:rPr>
                <w:rStyle w:val="PO1"/>
                <w:spacing w:val="0"/>
                <w:b w:val="0"/>
                <w:color w:val="000000"/>
                <w:position w:val="0"/>
                <w:sz w:val="24"/>
                <w:szCs w:val="24"/>
                <w:rFonts w:ascii="FangSong_GB2312" w:eastAsia="FangSong_GB2312" w:hAnsi="FangSong_GB2312" w:hint="default"/>
              </w:rPr>
              <w:t>类指导、精准治理，切实防止出现生态环境保护领域“一刀切”问</w:t>
            </w:r>
            <w:r>
              <w:rPr>
                <w:rStyle w:val="PO1"/>
                <w:spacing w:val="0"/>
                <w:b w:val="0"/>
                <w:color w:val="000000"/>
                <w:position w:val="0"/>
                <w:sz w:val="24"/>
                <w:szCs w:val="24"/>
                <w:rFonts w:ascii="FangSong_GB2312" w:eastAsia="FangSong_GB2312" w:hAnsi="FangSong_GB2312" w:hint="default"/>
              </w:rPr>
              <w:t>题。</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highlight w:val="yellow"/>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359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（二）22.（2）</w:t>
            </w:r>
            <w:r>
              <w:rPr>
                <w:rStyle w:val="PO1"/>
                <w:spacing w:val="0"/>
                <w:b w:val="0"/>
                <w:color w:val="000000"/>
                <w:position w:val="0"/>
                <w:sz w:val="24"/>
                <w:szCs w:val="24"/>
                <w:rFonts w:ascii="FangSong_GB2312" w:eastAsia="FangSong_GB2312" w:hAnsi="FangSong_GB2312" w:hint="default"/>
              </w:rPr>
              <w:t>坚决纠正“一刀</w:t>
            </w:r>
            <w:r>
              <w:rPr>
                <w:rStyle w:val="PO1"/>
                <w:spacing w:val="0"/>
                <w:b w:val="0"/>
                <w:color w:val="000000"/>
                <w:position w:val="0"/>
                <w:sz w:val="24"/>
                <w:szCs w:val="24"/>
                <w:rFonts w:ascii="FangSong_GB2312" w:eastAsia="FangSong_GB2312" w:hAnsi="FangSong_GB2312" w:hint="default"/>
              </w:rPr>
              <w:t>切”式执法，规</w:t>
            </w:r>
            <w:r>
              <w:rPr>
                <w:rStyle w:val="PO1"/>
                <w:spacing w:val="0"/>
                <w:b w:val="0"/>
                <w:color w:val="000000"/>
                <w:position w:val="0"/>
                <w:sz w:val="24"/>
                <w:szCs w:val="24"/>
                <w:rFonts w:ascii="FangSong_GB2312" w:eastAsia="FangSong_GB2312" w:hAnsi="FangSong_GB2312" w:hint="default"/>
              </w:rPr>
              <w:t>范自由裁量权。</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区司法局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1.严格按照《山东省规范行政处罚裁量权办法》的要求，待机构改</w:t>
            </w:r>
            <w:r>
              <w:rPr>
                <w:rStyle w:val="PO1"/>
                <w:spacing w:val="0"/>
                <w:b w:val="0"/>
                <w:color w:val="000000"/>
                <w:position w:val="0"/>
                <w:sz w:val="24"/>
                <w:szCs w:val="24"/>
                <w:rFonts w:ascii="FangSong_GB2312" w:eastAsia="FangSong_GB2312" w:hAnsi="FangSong_GB2312" w:hint="default"/>
              </w:rPr>
              <w:t>革完成后，指导各职能部门结合自身权限进一步梳理行政处罚裁量</w:t>
            </w:r>
            <w:r>
              <w:rPr>
                <w:rStyle w:val="PO1"/>
                <w:spacing w:val="0"/>
                <w:b w:val="0"/>
                <w:color w:val="000000"/>
                <w:position w:val="0"/>
                <w:sz w:val="24"/>
                <w:szCs w:val="24"/>
                <w:rFonts w:ascii="FangSong_GB2312" w:eastAsia="FangSong_GB2312" w:hAnsi="FangSong_GB2312" w:hint="default"/>
              </w:rPr>
              <w:t>权依据；整理、分析行政处罚典型案例，为细化、量化行政处罚裁</w:t>
            </w:r>
            <w:r>
              <w:rPr>
                <w:rStyle w:val="PO1"/>
                <w:spacing w:val="0"/>
                <w:b w:val="0"/>
                <w:color w:val="000000"/>
                <w:position w:val="0"/>
                <w:sz w:val="24"/>
                <w:szCs w:val="24"/>
                <w:rFonts w:ascii="FangSong_GB2312" w:eastAsia="FangSong_GB2312" w:hAnsi="FangSong_GB2312" w:hint="default"/>
              </w:rPr>
              <w:t>量权提供依据；细化、量化行政处罚裁量权，拟定行政处罚裁量基</w:t>
            </w:r>
            <w:r>
              <w:rPr>
                <w:rStyle w:val="PO1"/>
                <w:spacing w:val="0"/>
                <w:b w:val="0"/>
                <w:color w:val="000000"/>
                <w:position w:val="0"/>
                <w:sz w:val="24"/>
                <w:szCs w:val="24"/>
                <w:rFonts w:ascii="FangSong_GB2312" w:eastAsia="FangSong_GB2312" w:hAnsi="FangSong_GB2312" w:hint="default"/>
              </w:rPr>
              <w:t>准；经行政处罚实施机关负责人集体讨论决定，并按照规范性文件</w:t>
            </w:r>
            <w:r>
              <w:rPr>
                <w:rStyle w:val="PO1"/>
                <w:spacing w:val="0"/>
                <w:b w:val="0"/>
                <w:color w:val="000000"/>
                <w:position w:val="0"/>
                <w:sz w:val="24"/>
                <w:szCs w:val="24"/>
                <w:rFonts w:ascii="FangSong_GB2312" w:eastAsia="FangSong_GB2312" w:hAnsi="FangSong_GB2312" w:hint="default"/>
              </w:rPr>
              <w:t>制定程序审查登记，补充、修订和完善后，适时将行政处罚裁量基</w:t>
            </w:r>
            <w:r>
              <w:rPr>
                <w:rStyle w:val="PO1"/>
                <w:spacing w:val="0"/>
                <w:b w:val="0"/>
                <w:color w:val="000000"/>
                <w:position w:val="0"/>
                <w:sz w:val="24"/>
                <w:szCs w:val="24"/>
                <w:rFonts w:ascii="FangSong_GB2312" w:eastAsia="FangSong_GB2312" w:hAnsi="FangSong_GB2312" w:hint="default"/>
              </w:rPr>
              <w:t>准向社会重新公布。</w:t>
            </w:r>
          </w:p>
          <w:p>
            <w:pPr>
              <w:bidi w:val="0"/>
              <w:numPr>
                <w:ilvl w:val="0"/>
                <w:numId w:val="0"/>
              </w:numPr>
              <w:jc w:val="left"/>
              <w:spacing w:lineRule="exact" w:line="300" w:before="0" w:after="0"/>
              <w:pageBreakBefore w:val="0"/>
              <w:ind w:right="0" w:left="0" w:firstLine="0"/>
              <w:rPr>
                <w:rStyle w:val="PO1"/>
                <w:spacing w:val="0"/>
                <w:b w:val="0"/>
                <w:color w:val="auto"/>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2.结合行政执法人员公共法律知识更新培训活动，进一步加大执法</w:t>
            </w:r>
            <w:r>
              <w:rPr>
                <w:rStyle w:val="PO1"/>
                <w:spacing w:val="0"/>
                <w:b w:val="0"/>
                <w:color w:val="000000"/>
                <w:position w:val="0"/>
                <w:sz w:val="24"/>
                <w:szCs w:val="24"/>
                <w:rFonts w:ascii="FangSong_GB2312" w:eastAsia="FangSong_GB2312" w:hAnsi="FangSong_GB2312" w:hint="default"/>
              </w:rPr>
              <w:t>人员的培训力度，提高执法人员依法行政的能力和水平，防止执法</w:t>
            </w:r>
            <w:r>
              <w:rPr>
                <w:rStyle w:val="PO1"/>
                <w:spacing w:val="0"/>
                <w:b w:val="0"/>
                <w:color w:val="000000"/>
                <w:position w:val="0"/>
                <w:sz w:val="24"/>
                <w:szCs w:val="24"/>
                <w:rFonts w:ascii="FangSong_GB2312" w:eastAsia="FangSong_GB2312" w:hAnsi="FangSong_GB2312" w:hint="default"/>
              </w:rPr>
              <w:t>随意、标准不一等现象。</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5月底</w:t>
            </w:r>
          </w:p>
        </w:tc>
      </w:tr>
      <w:tr>
        <w:trPr>
          <w:trHeight w:hRule="exact" w:val="1487"/>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（二）22.（3）</w:t>
            </w:r>
            <w:r>
              <w:rPr>
                <w:rStyle w:val="PO1"/>
                <w:spacing w:val="0"/>
                <w:b w:val="0"/>
                <w:color w:val="000000"/>
                <w:position w:val="0"/>
                <w:sz w:val="24"/>
                <w:szCs w:val="24"/>
                <w:rFonts w:ascii="FangSong_GB2312" w:eastAsia="FangSong_GB2312" w:hAnsi="FangSong_GB2312" w:hint="default"/>
              </w:rPr>
              <w:t>禁止将罚没收入</w:t>
            </w:r>
            <w:r>
              <w:rPr>
                <w:rStyle w:val="PO1"/>
                <w:spacing w:val="0"/>
                <w:b w:val="0"/>
                <w:color w:val="000000"/>
                <w:position w:val="0"/>
                <w:sz w:val="24"/>
                <w:szCs w:val="24"/>
                <w:rFonts w:ascii="FangSong_GB2312" w:eastAsia="FangSong_GB2312" w:hAnsi="FangSong_GB2312" w:hint="default"/>
              </w:rPr>
              <w:t>与行政执法机关</w:t>
            </w:r>
            <w:r>
              <w:rPr>
                <w:rStyle w:val="PO1"/>
                <w:spacing w:val="0"/>
                <w:b w:val="0"/>
                <w:color w:val="000000"/>
                <w:position w:val="0"/>
                <w:sz w:val="24"/>
                <w:szCs w:val="24"/>
                <w:rFonts w:ascii="FangSong_GB2312" w:eastAsia="FangSong_GB2312" w:hAnsi="FangSong_GB2312" w:hint="default"/>
              </w:rPr>
              <w:t>利益挂钩。</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严格按照罚没收入有关政策要求，进一步深化财政预算管理方式，</w:t>
            </w:r>
            <w:r>
              <w:rPr>
                <w:rStyle w:val="PO1"/>
                <w:spacing w:val="0"/>
                <w:b w:val="0"/>
                <w:color w:val="000000"/>
                <w:position w:val="0"/>
                <w:sz w:val="24"/>
                <w:szCs w:val="24"/>
                <w:rFonts w:ascii="FangSong_GB2312" w:eastAsia="FangSong_GB2312" w:hAnsi="FangSong_GB2312" w:hint="default"/>
              </w:rPr>
              <w:t>调整区法院等单位与罚没收入相挂钩的年初预算额度。</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4月底</w:t>
            </w:r>
          </w:p>
        </w:tc>
      </w:tr>
      <w:tr>
        <w:trPr>
          <w:trHeight w:hRule="exact" w:val="173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（二）23.（1）</w:t>
            </w:r>
            <w:r>
              <w:rPr>
                <w:rStyle w:val="PO1"/>
                <w:spacing w:val="0"/>
                <w:b w:val="0"/>
                <w:color w:val="000000"/>
                <w:position w:val="0"/>
                <w:sz w:val="24"/>
                <w:szCs w:val="24"/>
                <w:rFonts w:ascii="FangSong_GB2312" w:eastAsia="FangSong_GB2312" w:hAnsi="FangSong_GB2312" w:hint="default"/>
              </w:rPr>
              <w:t>落实国家对网</w:t>
            </w:r>
            <w:r>
              <w:rPr>
                <w:rStyle w:val="PO1"/>
                <w:spacing w:val="0"/>
                <w:b w:val="0"/>
                <w:color w:val="000000"/>
                <w:position w:val="0"/>
                <w:sz w:val="24"/>
                <w:szCs w:val="24"/>
                <w:rFonts w:ascii="FangSong_GB2312" w:eastAsia="FangSong_GB2312" w:hAnsi="FangSong_GB2312" w:hint="default"/>
              </w:rPr>
              <w:t>购、进出口等重</w:t>
            </w:r>
            <w:r>
              <w:rPr>
                <w:rStyle w:val="PO1"/>
                <w:spacing w:val="0"/>
                <w:b w:val="0"/>
                <w:color w:val="000000"/>
                <w:position w:val="0"/>
                <w:sz w:val="24"/>
                <w:szCs w:val="24"/>
                <w:rFonts w:ascii="FangSong_GB2312" w:eastAsia="FangSong_GB2312" w:hAnsi="FangSong_GB2312" w:hint="default"/>
              </w:rPr>
              <w:t>点领域加强知识</w:t>
            </w:r>
            <w:r>
              <w:rPr>
                <w:rStyle w:val="PO1"/>
                <w:spacing w:val="0"/>
                <w:b w:val="0"/>
                <w:color w:val="000000"/>
                <w:position w:val="0"/>
                <w:sz w:val="24"/>
                <w:szCs w:val="24"/>
                <w:rFonts w:ascii="FangSong_GB2312" w:eastAsia="FangSong_GB2312" w:hAnsi="FangSong_GB2312" w:hint="default"/>
              </w:rPr>
              <w:t>产权执法。</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区农业农村局、</w:t>
            </w:r>
            <w:r>
              <w:rPr>
                <w:rStyle w:val="PO1"/>
                <w:spacing w:val="0"/>
                <w:b w:val="0"/>
                <w:color w:val="000000"/>
                <w:position w:val="0"/>
                <w:sz w:val="24"/>
                <w:szCs w:val="24"/>
                <w:rFonts w:ascii="FangSong_GB2312" w:eastAsia="FangSong_GB2312" w:hAnsi="FangSong_GB2312" w:hint="default"/>
              </w:rPr>
              <w:t>区公安分局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1.深入开展打击重点领域专利侵权假冒行为的“雷霆”专项行动。</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2.针对电子商务、专业市场、展会等关键环节组织开展1-2次集中</w:t>
            </w:r>
            <w:r>
              <w:rPr>
                <w:rStyle w:val="PO1"/>
                <w:spacing w:val="0"/>
                <w:b w:val="0"/>
                <w:color w:val="000000"/>
                <w:position w:val="0"/>
                <w:sz w:val="24"/>
                <w:szCs w:val="24"/>
                <w:rFonts w:ascii="FangSong_GB2312" w:eastAsia="FangSong_GB2312" w:hAnsi="FangSong_GB2312" w:hint="default"/>
              </w:rPr>
              <w:t>检查、集中整治、集中宣传活动。</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3.加强与公安、法院、工商、海关等部门的深化协作，完善办案移</w:t>
            </w:r>
            <w:r>
              <w:rPr>
                <w:rStyle w:val="PO1"/>
                <w:spacing w:val="0"/>
                <w:b w:val="0"/>
                <w:color w:val="000000"/>
                <w:position w:val="0"/>
                <w:sz w:val="24"/>
                <w:szCs w:val="24"/>
                <w:rFonts w:ascii="FangSong_GB2312" w:eastAsia="FangSong_GB2312" w:hAnsi="FangSong_GB2312" w:hint="default"/>
              </w:rPr>
              <w:t>送、协作办案工作机制。</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1.常态工作</w:t>
            </w:r>
          </w:p>
          <w:p>
            <w:pPr>
              <w:bidi w:val="0"/>
              <w:numPr>
                <w:ilvl w:val="0"/>
                <w:numId w:val="0"/>
              </w:numPr>
              <w:jc w:val="left"/>
              <w:spacing w:lineRule="exact" w:line="300" w:before="0" w:after="0"/>
              <w:pageBreakBefore w:val="0"/>
              <w:ind w:right="0" w:left="0" w:firstLine="24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2.12月底</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3.常态工作</w:t>
            </w:r>
          </w:p>
        </w:tc>
      </w:tr>
      <w:tr>
        <w:trPr>
          <w:trHeight w:hRule="exact" w:val="119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（二）23.（2）</w:t>
            </w:r>
            <w:r>
              <w:rPr>
                <w:rStyle w:val="PO1"/>
                <w:spacing w:val="0"/>
                <w:b w:val="0"/>
                <w:color w:val="000000"/>
                <w:position w:val="0"/>
                <w:sz w:val="24"/>
                <w:szCs w:val="24"/>
                <w:rFonts w:ascii="FangSong_GB2312" w:eastAsia="FangSong_GB2312" w:hAnsi="FangSong_GB2312" w:hint="default"/>
              </w:rPr>
              <w:t>落实国家“互联</w:t>
            </w:r>
            <w:r>
              <w:rPr>
                <w:rStyle w:val="PO1"/>
                <w:spacing w:val="0"/>
                <w:b w:val="0"/>
                <w:color w:val="000000"/>
                <w:position w:val="0"/>
                <w:sz w:val="24"/>
                <w:szCs w:val="24"/>
                <w:rFonts w:ascii="FangSong_GB2312" w:eastAsia="FangSong_GB2312" w:hAnsi="FangSong_GB2312" w:hint="default"/>
              </w:rPr>
              <w:t>网+”知识产权</w:t>
            </w:r>
            <w:r>
              <w:rPr>
                <w:rStyle w:val="PO1"/>
                <w:spacing w:val="0"/>
                <w:b w:val="0"/>
                <w:color w:val="000000"/>
                <w:position w:val="0"/>
                <w:sz w:val="24"/>
                <w:szCs w:val="24"/>
                <w:rFonts w:ascii="FangSong_GB2312" w:eastAsia="FangSong_GB2312" w:hAnsi="FangSong_GB2312" w:hint="default"/>
              </w:rPr>
              <w:t>保护。</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1.市区联动，积极参与全国电子商务领域专利执法维权协作调度专</w:t>
            </w:r>
            <w:r>
              <w:rPr>
                <w:rStyle w:val="PO1"/>
                <w:spacing w:val="0"/>
                <w:b w:val="0"/>
                <w:color w:val="000000"/>
                <w:position w:val="0"/>
                <w:sz w:val="24"/>
                <w:szCs w:val="24"/>
                <w:rFonts w:ascii="FangSong_GB2312" w:eastAsia="FangSong_GB2312" w:hAnsi="FangSong_GB2312" w:hint="default"/>
              </w:rPr>
              <w:t>项行动，建立健全线索共享、案件研判与办案协作机制。</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2.积极宣传通过“12330知识产权维权援助热线”，积极查处电子</w:t>
            </w:r>
            <w:r>
              <w:rPr>
                <w:rStyle w:val="PO1"/>
                <w:spacing w:val="0"/>
                <w:b w:val="0"/>
                <w:color w:val="000000"/>
                <w:position w:val="0"/>
                <w:sz w:val="24"/>
                <w:szCs w:val="24"/>
                <w:rFonts w:ascii="FangSong_GB2312" w:eastAsia="FangSong_GB2312" w:hAnsi="FangSong_GB2312" w:hint="default"/>
              </w:rPr>
              <w:t>商务领域的假冒专利案件。</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328"/>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（二）23.（3）</w:t>
            </w:r>
            <w:r>
              <w:rPr>
                <w:rStyle w:val="PO1"/>
                <w:spacing w:val="0"/>
                <w:b w:val="0"/>
                <w:color w:val="000000"/>
                <w:position w:val="0"/>
                <w:sz w:val="24"/>
                <w:szCs w:val="24"/>
                <w:rFonts w:ascii="FangSong_GB2312" w:eastAsia="FangSong_GB2312" w:hAnsi="FangSong_GB2312" w:hint="default"/>
              </w:rPr>
              <w:t>加强对中小微企</w:t>
            </w:r>
            <w:r>
              <w:rPr>
                <w:rStyle w:val="PO1"/>
                <w:spacing w:val="0"/>
                <w:b w:val="0"/>
                <w:color w:val="000000"/>
                <w:position w:val="0"/>
                <w:sz w:val="24"/>
                <w:szCs w:val="24"/>
                <w:rFonts w:ascii="FangSong_GB2312" w:eastAsia="FangSong_GB2312" w:hAnsi="FangSong_GB2312" w:hint="default"/>
              </w:rPr>
              <w:t>业知识产权海外</w:t>
            </w:r>
            <w:r>
              <w:rPr>
                <w:rStyle w:val="PO1"/>
                <w:spacing w:val="0"/>
                <w:b w:val="0"/>
                <w:color w:val="000000"/>
                <w:position w:val="0"/>
                <w:sz w:val="24"/>
                <w:szCs w:val="24"/>
                <w:rFonts w:ascii="FangSong_GB2312" w:eastAsia="FangSong_GB2312" w:hAnsi="FangSong_GB2312" w:hint="default"/>
              </w:rPr>
              <w:t>维权的援助。</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1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10"/>
                <w:b w:val="0"/>
                <w:color w:val="000000"/>
                <w:position w:val="0"/>
                <w:sz w:val="24"/>
                <w:szCs w:val="24"/>
                <w:rFonts w:ascii="FangSong_GB2312" w:eastAsia="FangSong_GB2312" w:hAnsi="FangSong_GB2312" w:hint="default"/>
              </w:rPr>
              <w:t>区工业和信息化</w:t>
            </w:r>
            <w:r>
              <w:rPr>
                <w:rStyle w:val="PO1"/>
                <w:spacing w:val="-1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协助企业依托济南市海外知识产权维权援助工作站开展相关咨询。</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57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（三）24.（1）</w:t>
            </w:r>
            <w:r>
              <w:rPr>
                <w:rStyle w:val="PO1"/>
                <w:spacing w:val="0"/>
                <w:b w:val="0"/>
                <w:color w:val="000000"/>
                <w:position w:val="0"/>
                <w:sz w:val="24"/>
                <w:szCs w:val="24"/>
                <w:rFonts w:ascii="FangSong_GB2312" w:eastAsia="FangSong_GB2312" w:hAnsi="FangSong_GB2312" w:hint="default"/>
              </w:rPr>
              <w:t>梳理应进厅实施</w:t>
            </w:r>
            <w:r>
              <w:rPr>
                <w:rStyle w:val="PO1"/>
                <w:spacing w:val="0"/>
                <w:b w:val="0"/>
                <w:color w:val="000000"/>
                <w:position w:val="0"/>
                <w:sz w:val="24"/>
                <w:szCs w:val="24"/>
                <w:rFonts w:ascii="FangSong_GB2312" w:eastAsia="FangSong_GB2312" w:hAnsi="FangSong_GB2312" w:hint="default"/>
              </w:rPr>
              <w:t>的事项目录清单</w:t>
            </w:r>
            <w:r>
              <w:rPr>
                <w:rStyle w:val="PO1"/>
                <w:spacing w:val="0"/>
                <w:b w:val="0"/>
                <w:color w:val="000000"/>
                <w:position w:val="0"/>
                <w:sz w:val="24"/>
                <w:szCs w:val="24"/>
                <w:rFonts w:ascii="FangSong_GB2312" w:eastAsia="FangSong_GB2312" w:hAnsi="FangSong_GB2312" w:hint="default"/>
              </w:rPr>
              <w:t>和“不见面审</w:t>
            </w:r>
            <w:r>
              <w:rPr>
                <w:rStyle w:val="PO1"/>
                <w:spacing w:val="0"/>
                <w:b w:val="0"/>
                <w:color w:val="000000"/>
                <w:position w:val="0"/>
                <w:sz w:val="24"/>
                <w:szCs w:val="24"/>
                <w:rFonts w:ascii="FangSong_GB2312" w:eastAsia="FangSong_GB2312" w:hAnsi="FangSong_GB2312" w:hint="default"/>
              </w:rPr>
              <w:t>批”事项清单。</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区政府办公室、</w:t>
            </w:r>
            <w:r>
              <w:rPr>
                <w:rStyle w:val="PO1"/>
                <w:spacing w:val="0"/>
                <w:b w:val="0"/>
                <w:color w:val="000000"/>
                <w:position w:val="0"/>
                <w:sz w:val="24"/>
                <w:szCs w:val="24"/>
                <w:rFonts w:ascii="FangSong_GB2312" w:eastAsia="FangSong_GB2312" w:hAnsi="FangSong_GB2312" w:hint="default"/>
              </w:rPr>
              <w:t>区委编办等有关</w:t>
            </w:r>
            <w:r>
              <w:rPr>
                <w:rStyle w:val="PO1"/>
                <w:spacing w:val="0"/>
                <w:b w:val="0"/>
                <w:color w:val="000000"/>
                <w:position w:val="0"/>
                <w:sz w:val="24"/>
                <w:szCs w:val="24"/>
                <w:rFonts w:ascii="FangSong_GB2312" w:eastAsia="FangSong_GB2312" w:hAnsi="FangSong_GB2312" w:hint="default"/>
              </w:rPr>
              <w:t>部门，各街镇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完成本行政区域“马上办、网上办、就近办、一次办”，制定应进</w:t>
            </w:r>
            <w:r>
              <w:rPr>
                <w:rStyle w:val="PO1"/>
                <w:spacing w:val="0"/>
                <w:b w:val="0"/>
                <w:color w:val="000000"/>
                <w:position w:val="0"/>
                <w:sz w:val="24"/>
                <w:szCs w:val="24"/>
                <w:rFonts w:ascii="FangSong_GB2312" w:eastAsia="FangSong_GB2312" w:hAnsi="FangSong_GB2312" w:hint="default"/>
              </w:rPr>
              <w:t xml:space="preserve">未进事项进厅工作方案和进厅事项 “一窗受理”工作方案和必到</w:t>
            </w:r>
            <w:r>
              <w:rPr>
                <w:rStyle w:val="PO1"/>
                <w:spacing w:val="0"/>
                <w:b w:val="0"/>
                <w:color w:val="000000"/>
                <w:position w:val="0"/>
                <w:sz w:val="24"/>
                <w:szCs w:val="24"/>
                <w:rFonts w:ascii="FangSong_GB2312" w:eastAsia="FangSong_GB2312" w:hAnsi="FangSong_GB2312" w:hint="default"/>
              </w:rPr>
              <w:t>现场一次办成事项目录清单梳理公布并抓好组织实施。</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967"/>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（三）24.（2）</w:t>
            </w:r>
            <w:r>
              <w:rPr>
                <w:rStyle w:val="PO1"/>
                <w:spacing w:val="0"/>
                <w:b w:val="0"/>
                <w:color w:val="000000"/>
                <w:position w:val="0"/>
                <w:sz w:val="24"/>
                <w:szCs w:val="24"/>
                <w:rFonts w:ascii="FangSong_GB2312" w:eastAsia="FangSong_GB2312" w:hAnsi="FangSong_GB2312" w:hint="default"/>
              </w:rPr>
              <w:t>加快推进一体化</w:t>
            </w:r>
            <w:r>
              <w:rPr>
                <w:rStyle w:val="PO1"/>
                <w:spacing w:val="0"/>
                <w:b w:val="0"/>
                <w:color w:val="000000"/>
                <w:position w:val="0"/>
                <w:sz w:val="24"/>
                <w:szCs w:val="24"/>
                <w:rFonts w:ascii="FangSong_GB2312" w:eastAsia="FangSong_GB2312" w:hAnsi="FangSong_GB2312" w:hint="default"/>
              </w:rPr>
              <w:t>在线政务服务平</w:t>
            </w:r>
            <w:r>
              <w:rPr>
                <w:rStyle w:val="PO1"/>
                <w:spacing w:val="0"/>
                <w:b w:val="0"/>
                <w:color w:val="000000"/>
                <w:position w:val="0"/>
                <w:sz w:val="24"/>
                <w:szCs w:val="24"/>
                <w:rFonts w:ascii="FangSong_GB2312" w:eastAsia="FangSong_GB2312" w:hAnsi="FangSong_GB2312" w:hint="default"/>
              </w:rPr>
              <w:t>台建设。建立服</w:t>
            </w:r>
            <w:r>
              <w:rPr>
                <w:rStyle w:val="PO1"/>
                <w:spacing w:val="0"/>
                <w:b w:val="0"/>
                <w:color w:val="000000"/>
                <w:position w:val="0"/>
                <w:sz w:val="24"/>
                <w:szCs w:val="24"/>
                <w:rFonts w:ascii="FangSong_GB2312" w:eastAsia="FangSong_GB2312" w:hAnsi="FangSong_GB2312" w:hint="default"/>
              </w:rPr>
              <w:t>务满意度调查机</w:t>
            </w:r>
            <w:r>
              <w:rPr>
                <w:rStyle w:val="PO1"/>
                <w:spacing w:val="0"/>
                <w:b w:val="0"/>
                <w:color w:val="000000"/>
                <w:position w:val="0"/>
                <w:sz w:val="24"/>
                <w:szCs w:val="24"/>
                <w:rFonts w:ascii="FangSong_GB2312" w:eastAsia="FangSong_GB2312" w:hAnsi="FangSong_GB2312" w:hint="default"/>
              </w:rPr>
              <w:t>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区纪委监委，区</w:t>
            </w:r>
            <w:r>
              <w:rPr>
                <w:rStyle w:val="PO1"/>
                <w:spacing w:val="0"/>
                <w:b w:val="0"/>
                <w:color w:val="000000"/>
                <w:position w:val="0"/>
                <w:sz w:val="24"/>
                <w:szCs w:val="24"/>
                <w:rFonts w:ascii="FangSong_GB2312" w:eastAsia="FangSong_GB2312" w:hAnsi="FangSong_GB2312" w:hint="default"/>
              </w:rPr>
              <w:t>政府办公室、区</w:t>
            </w:r>
            <w:r>
              <w:rPr>
                <w:rStyle w:val="PO1"/>
                <w:spacing w:val="0"/>
                <w:b w:val="0"/>
                <w:color w:val="000000"/>
                <w:position w:val="0"/>
                <w:sz w:val="24"/>
                <w:szCs w:val="24"/>
                <w:rFonts w:ascii="FangSong_GB2312" w:eastAsia="FangSong_GB2312" w:hAnsi="FangSong_GB2312" w:hint="default"/>
              </w:rPr>
              <w:t>委编办等有关部</w:t>
            </w:r>
            <w:r>
              <w:rPr>
                <w:rStyle w:val="PO1"/>
                <w:spacing w:val="0"/>
                <w:b w:val="0"/>
                <w:color w:val="000000"/>
                <w:position w:val="0"/>
                <w:sz w:val="24"/>
                <w:szCs w:val="24"/>
                <w:rFonts w:ascii="FangSong_GB2312" w:eastAsia="FangSong_GB2312" w:hAnsi="FangSong_GB2312" w:hint="default"/>
              </w:rPr>
              <w:t>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推进一体化在线政务服务平台建设，统一审批服务事项编码、规范</w:t>
            </w:r>
            <w:r>
              <w:rPr>
                <w:rStyle w:val="PO1"/>
                <w:spacing w:val="0"/>
                <w:b w:val="0"/>
                <w:color w:val="000000"/>
                <w:position w:val="0"/>
                <w:sz w:val="24"/>
                <w:szCs w:val="24"/>
                <w:rFonts w:ascii="FangSong_GB2312" w:eastAsia="FangSong_GB2312" w:hAnsi="FangSong_GB2312" w:hint="default"/>
              </w:rPr>
              <w:t>标准、办事指南和时限，消除模糊条款，优化审批服务流程，统一</w:t>
            </w:r>
            <w:r>
              <w:rPr>
                <w:rStyle w:val="PO1"/>
                <w:spacing w:val="0"/>
                <w:b w:val="0"/>
                <w:color w:val="000000"/>
                <w:position w:val="0"/>
                <w:sz w:val="24"/>
                <w:szCs w:val="24"/>
                <w:rFonts w:ascii="FangSong_GB2312" w:eastAsia="FangSong_GB2312" w:hAnsi="FangSong_GB2312" w:hint="default"/>
              </w:rPr>
              <w:t>事项办理标准。建立政务服务满意度调查机制，提升政务服务质量</w:t>
            </w:r>
            <w:r>
              <w:rPr>
                <w:rStyle w:val="PO1"/>
                <w:spacing w:val="0"/>
                <w:b w:val="0"/>
                <w:color w:val="000000"/>
                <w:position w:val="0"/>
                <w:sz w:val="24"/>
                <w:szCs w:val="24"/>
                <w:rFonts w:ascii="FangSong_GB2312" w:eastAsia="FangSong_GB2312" w:hAnsi="FangSong_GB2312" w:hint="default"/>
              </w:rPr>
              <w:t>。</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highlight w:val="yellow"/>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91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（三）24.（3）</w:t>
            </w:r>
            <w:r>
              <w:rPr>
                <w:rStyle w:val="PO1"/>
                <w:spacing w:val="0"/>
                <w:b w:val="0"/>
                <w:color w:val="000000"/>
                <w:position w:val="0"/>
                <w:sz w:val="24"/>
                <w:szCs w:val="24"/>
                <w:rFonts w:ascii="FangSong_GB2312" w:eastAsia="FangSong_GB2312" w:hAnsi="FangSong_GB2312" w:hint="default"/>
              </w:rPr>
              <w:t>加快推进政务服</w:t>
            </w:r>
            <w:r>
              <w:rPr>
                <w:rStyle w:val="PO1"/>
                <w:spacing w:val="0"/>
                <w:b w:val="0"/>
                <w:color w:val="000000"/>
                <w:position w:val="0"/>
                <w:sz w:val="24"/>
                <w:szCs w:val="24"/>
                <w:rFonts w:ascii="FangSong_GB2312" w:eastAsia="FangSong_GB2312" w:hAnsi="FangSong_GB2312" w:hint="default"/>
              </w:rPr>
              <w:t>务标准化，编制</w:t>
            </w:r>
            <w:r>
              <w:rPr>
                <w:rStyle w:val="PO1"/>
                <w:spacing w:val="0"/>
                <w:b w:val="0"/>
                <w:color w:val="000000"/>
                <w:position w:val="0"/>
                <w:sz w:val="24"/>
                <w:szCs w:val="24"/>
                <w:rFonts w:ascii="FangSong_GB2312" w:eastAsia="FangSong_GB2312" w:hAnsi="FangSong_GB2312" w:hint="default"/>
              </w:rPr>
              <w:t>市级依申请政务</w:t>
            </w:r>
            <w:r>
              <w:rPr>
                <w:rStyle w:val="PO1"/>
                <w:spacing w:val="0"/>
                <w:b w:val="0"/>
                <w:color w:val="000000"/>
                <w:position w:val="0"/>
                <w:sz w:val="24"/>
                <w:szCs w:val="24"/>
                <w:rFonts w:ascii="FangSong_GB2312" w:eastAsia="FangSong_GB2312" w:hAnsi="FangSong_GB2312" w:hint="default"/>
              </w:rPr>
              <w:t>服务事项受理清</w:t>
            </w:r>
            <w:r>
              <w:rPr>
                <w:rStyle w:val="PO1"/>
                <w:spacing w:val="0"/>
                <w:b w:val="0"/>
                <w:color w:val="000000"/>
                <w:position w:val="0"/>
                <w:sz w:val="24"/>
                <w:szCs w:val="24"/>
                <w:rFonts w:ascii="FangSong_GB2312" w:eastAsia="FangSong_GB2312" w:hAnsi="FangSong_GB2312" w:hint="default"/>
              </w:rPr>
              <w:t>单、服务指南。</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区有关部门，各</w:t>
            </w:r>
            <w:r>
              <w:rPr>
                <w:rStyle w:val="PO1"/>
                <w:spacing w:val="0"/>
                <w:b w:val="0"/>
                <w:color w:val="000000"/>
                <w:position w:val="0"/>
                <w:sz w:val="24"/>
                <w:szCs w:val="24"/>
                <w:rFonts w:ascii="FangSong_GB2312" w:eastAsia="FangSong_GB2312" w:hAnsi="FangSong_GB2312" w:hint="default"/>
              </w:rPr>
              <w:t>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对标市局，编制区级依申请政务服务事项受理清单、服务指南。</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27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（三）26持续开</w:t>
            </w:r>
            <w:r>
              <w:rPr>
                <w:rStyle w:val="PO1"/>
                <w:spacing w:val="0"/>
                <w:b w:val="0"/>
                <w:color w:val="000000"/>
                <w:position w:val="0"/>
                <w:sz w:val="24"/>
                <w:szCs w:val="24"/>
                <w:rFonts w:ascii="FangSong_GB2312" w:eastAsia="FangSong_GB2312" w:hAnsi="FangSong_GB2312" w:hint="default"/>
              </w:rPr>
              <w:t>展减证便民行动</w:t>
            </w:r>
            <w:r>
              <w:rPr>
                <w:rStyle w:val="PO1"/>
                <w:spacing w:val="0"/>
                <w:b w:val="0"/>
                <w:color w:val="000000"/>
                <w:position w:val="0"/>
                <w:sz w:val="24"/>
                <w:szCs w:val="24"/>
                <w:rFonts w:ascii="FangSong_GB2312" w:eastAsia="FangSong_GB2312" w:hAnsi="FangSong_GB2312" w:hint="default"/>
              </w:rPr>
              <w:t>，加大清理减并</w:t>
            </w:r>
            <w:r>
              <w:rPr>
                <w:rStyle w:val="PO1"/>
                <w:spacing w:val="0"/>
                <w:b w:val="0"/>
                <w:color w:val="000000"/>
                <w:position w:val="0"/>
                <w:sz w:val="24"/>
                <w:szCs w:val="24"/>
                <w:rFonts w:ascii="FangSong_GB2312" w:eastAsia="FangSong_GB2312" w:hAnsi="FangSong_GB2312" w:hint="default"/>
              </w:rPr>
              <w:t>力度。</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区司法局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r>
              <w:rPr>
                <w:rStyle w:val="PO1"/>
                <w:spacing w:val="0"/>
                <w:b w:val="0"/>
                <w:color w:val="000000"/>
                <w:position w:val="0"/>
                <w:sz w:val="24"/>
                <w:szCs w:val="24"/>
                <w:rFonts w:ascii="FangSong_GB2312" w:eastAsia="FangSong_GB2312" w:hAnsi="FangSong_GB2312" w:hint="default"/>
              </w:rPr>
              <w:t>区公安分局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1.按照《山东省公证协会关于建立公证证明材料清单制度的通知》</w:t>
            </w:r>
            <w:r>
              <w:rPr>
                <w:rStyle w:val="PO1"/>
                <w:spacing w:val="0"/>
                <w:b w:val="0"/>
                <w:color w:val="000000"/>
                <w:position w:val="0"/>
                <w:sz w:val="24"/>
                <w:szCs w:val="24"/>
                <w:rFonts w:ascii="FangSong_GB2312" w:eastAsia="FangSong_GB2312" w:hAnsi="FangSong_GB2312" w:hint="default"/>
              </w:rPr>
              <w:t>（鲁公协〔2018〕29号）要求落实。</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2.与不动产登记中心、公安局、市场监督管理局等部门信息共享。</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2449"/>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（三）27.（1）</w:t>
            </w:r>
            <w:r>
              <w:rPr>
                <w:rStyle w:val="PO1"/>
                <w:spacing w:val="0"/>
                <w:b w:val="0"/>
                <w:color w:val="000000"/>
                <w:position w:val="0"/>
                <w:sz w:val="24"/>
                <w:szCs w:val="24"/>
                <w:rFonts w:ascii="FangSong_GB2312" w:eastAsia="FangSong_GB2312" w:hAnsi="FangSong_GB2312" w:hint="default"/>
              </w:rPr>
              <w:t>鼓励符合条件的</w:t>
            </w:r>
            <w:r>
              <w:rPr>
                <w:rStyle w:val="PO1"/>
                <w:spacing w:val="0"/>
                <w:b w:val="0"/>
                <w:color w:val="000000"/>
                <w:position w:val="0"/>
                <w:sz w:val="24"/>
                <w:szCs w:val="24"/>
                <w:rFonts w:ascii="FangSong_GB2312" w:eastAsia="FangSong_GB2312" w:hAnsi="FangSong_GB2312" w:hint="default"/>
              </w:rPr>
              <w:t>企业申报省级工</w:t>
            </w:r>
            <w:r>
              <w:rPr>
                <w:rStyle w:val="PO1"/>
                <w:spacing w:val="0"/>
                <w:b w:val="0"/>
                <w:color w:val="000000"/>
                <w:position w:val="0"/>
                <w:sz w:val="24"/>
                <w:szCs w:val="24"/>
                <w:rFonts w:ascii="FangSong_GB2312" w:eastAsia="FangSong_GB2312" w:hAnsi="FangSong_GB2312" w:hint="default"/>
              </w:rPr>
              <w:t>程实验室（研究</w:t>
            </w:r>
            <w:r>
              <w:rPr>
                <w:rStyle w:val="PO1"/>
                <w:spacing w:val="0"/>
                <w:b w:val="0"/>
                <w:color w:val="000000"/>
                <w:position w:val="0"/>
                <w:sz w:val="24"/>
                <w:szCs w:val="24"/>
                <w:rFonts w:ascii="FangSong_GB2312" w:eastAsia="FangSong_GB2312" w:hAnsi="FangSong_GB2312" w:hint="default"/>
              </w:rPr>
              <w:t>中心）；组织符</w:t>
            </w:r>
            <w:r>
              <w:rPr>
                <w:rStyle w:val="PO1"/>
                <w:spacing w:val="0"/>
                <w:b w:val="0"/>
                <w:color w:val="000000"/>
                <w:position w:val="0"/>
                <w:sz w:val="24"/>
                <w:szCs w:val="24"/>
                <w:rFonts w:ascii="FangSong_GB2312" w:eastAsia="FangSong_GB2312" w:hAnsi="FangSong_GB2312" w:hint="default"/>
              </w:rPr>
              <w:t>合条件的企业申</w:t>
            </w:r>
            <w:r>
              <w:rPr>
                <w:rStyle w:val="PO1"/>
                <w:spacing w:val="0"/>
                <w:b w:val="0"/>
                <w:color w:val="000000"/>
                <w:position w:val="0"/>
                <w:sz w:val="24"/>
                <w:szCs w:val="24"/>
                <w:rFonts w:ascii="FangSong_GB2312" w:eastAsia="FangSong_GB2312" w:hAnsi="FangSong_GB2312" w:hint="default"/>
              </w:rPr>
              <w:t>报市级工程实验</w:t>
            </w:r>
            <w:r>
              <w:rPr>
                <w:rStyle w:val="PO1"/>
                <w:spacing w:val="0"/>
                <w:b w:val="0"/>
                <w:color w:val="000000"/>
                <w:position w:val="0"/>
                <w:sz w:val="24"/>
                <w:szCs w:val="24"/>
                <w:rFonts w:ascii="FangSong_GB2312" w:eastAsia="FangSong_GB2312" w:hAnsi="FangSong_GB2312" w:hint="default"/>
              </w:rPr>
              <w:t>室（研究中心</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区科技局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1.鼓励符合条件的企业申报省级工程实验室（研究中心）。</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2.组织符合条件的企业申报市级工程实验室（研究中心）。</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1.按照省项目</w:t>
            </w:r>
            <w:r>
              <w:rPr>
                <w:rStyle w:val="PO1"/>
                <w:spacing w:val="0"/>
                <w:b w:val="0"/>
                <w:color w:val="000000"/>
                <w:position w:val="0"/>
                <w:sz w:val="24"/>
                <w:szCs w:val="24"/>
                <w:rFonts w:ascii="FangSong_GB2312" w:eastAsia="FangSong_GB2312" w:hAnsi="FangSong_GB2312" w:hint="default"/>
              </w:rPr>
              <w:t>提报时间节点</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2.按照省项目</w:t>
            </w:r>
            <w:r>
              <w:rPr>
                <w:rStyle w:val="PO1"/>
                <w:spacing w:val="0"/>
                <w:b w:val="0"/>
                <w:color w:val="000000"/>
                <w:position w:val="0"/>
                <w:sz w:val="24"/>
                <w:szCs w:val="24"/>
                <w:rFonts w:ascii="FangSong_GB2312" w:eastAsia="FangSong_GB2312" w:hAnsi="FangSong_GB2312" w:hint="default"/>
              </w:rPr>
              <w:t>提报时间节点</w:t>
            </w:r>
          </w:p>
        </w:tc>
      </w:tr>
      <w:tr>
        <w:trPr>
          <w:trHeight w:hRule="exact" w:val="131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（三）27.（2）</w:t>
            </w:r>
            <w:r>
              <w:rPr>
                <w:rStyle w:val="PO1"/>
                <w:spacing w:val="0"/>
                <w:b w:val="0"/>
                <w:color w:val="000000"/>
                <w:position w:val="0"/>
                <w:sz w:val="24"/>
                <w:szCs w:val="24"/>
                <w:rFonts w:ascii="FangSong_GB2312" w:eastAsia="FangSong_GB2312" w:hAnsi="FangSong_GB2312" w:hint="default"/>
              </w:rPr>
              <w:t>为大众创业、万</w:t>
            </w:r>
            <w:r>
              <w:rPr>
                <w:rStyle w:val="PO1"/>
                <w:spacing w:val="0"/>
                <w:b w:val="0"/>
                <w:color w:val="000000"/>
                <w:position w:val="0"/>
                <w:sz w:val="24"/>
                <w:szCs w:val="24"/>
                <w:rFonts w:ascii="FangSong_GB2312" w:eastAsia="FangSong_GB2312" w:hAnsi="FangSong_GB2312" w:hint="default"/>
              </w:rPr>
              <w:t>众创新提供精准</w:t>
            </w:r>
            <w:r>
              <w:rPr>
                <w:rStyle w:val="PO1"/>
                <w:spacing w:val="0"/>
                <w:b w:val="0"/>
                <w:color w:val="000000"/>
                <w:position w:val="0"/>
                <w:sz w:val="24"/>
                <w:szCs w:val="24"/>
                <w:rFonts w:ascii="FangSong_GB2312" w:eastAsia="FangSong_GB2312" w:hAnsi="FangSong_GB2312" w:hint="default"/>
              </w:rPr>
              <w:t>到位的服务。</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区科技局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1.推动众创空间向专业化方向发展。</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 xml:space="preserve">2.鼓励龙头骨干企业、高校 、科研院所建设专业化众创空间。</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按照上级统一</w:t>
            </w:r>
            <w:r>
              <w:rPr>
                <w:rStyle w:val="PO1"/>
                <w:spacing w:val="0"/>
                <w:b w:val="0"/>
                <w:color w:val="000000"/>
                <w:position w:val="0"/>
                <w:sz w:val="24"/>
                <w:szCs w:val="24"/>
                <w:rFonts w:ascii="FangSong_GB2312" w:eastAsia="FangSong_GB2312" w:hAnsi="FangSong_GB2312" w:hint="default"/>
              </w:rPr>
              <w:t>安排</w:t>
            </w:r>
          </w:p>
        </w:tc>
      </w:tr>
      <w:tr>
        <w:trPr>
          <w:trHeight w:hRule="exact" w:val="135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（三）27.（3）</w:t>
            </w:r>
            <w:r>
              <w:rPr>
                <w:rStyle w:val="PO1"/>
                <w:spacing w:val="0"/>
                <w:b w:val="0"/>
                <w:color w:val="000000"/>
                <w:position w:val="0"/>
                <w:sz w:val="24"/>
                <w:szCs w:val="24"/>
                <w:rFonts w:ascii="FangSong_GB2312" w:eastAsia="FangSong_GB2312" w:hAnsi="FangSong_GB2312" w:hint="default"/>
              </w:rPr>
              <w:t>优化对创业创新</w:t>
            </w:r>
            <w:r>
              <w:rPr>
                <w:rStyle w:val="PO1"/>
                <w:spacing w:val="0"/>
                <w:b w:val="0"/>
                <w:color w:val="000000"/>
                <w:position w:val="0"/>
                <w:sz w:val="24"/>
                <w:szCs w:val="24"/>
                <w:rFonts w:ascii="FangSong_GB2312" w:eastAsia="FangSong_GB2312" w:hAnsi="FangSong_GB2312" w:hint="default"/>
              </w:rPr>
              <w:t>型企业的服务。</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区科技局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区行政审批服务</w:t>
            </w:r>
            <w:r>
              <w:rPr>
                <w:rStyle w:val="PO1"/>
                <w:spacing w:val="0"/>
                <w:b w:val="0"/>
                <w:color w:val="000000"/>
                <w:position w:val="0"/>
                <w:sz w:val="24"/>
                <w:szCs w:val="24"/>
                <w:rFonts w:ascii="FangSong_GB2312" w:eastAsia="FangSong_GB2312" w:hAnsi="FangSong_GB2312" w:hint="default"/>
              </w:rPr>
              <w:t>局、区市场监管</w:t>
            </w:r>
            <w:r>
              <w:rPr>
                <w:rStyle w:val="PO1"/>
                <w:spacing w:val="0"/>
                <w:b w:val="0"/>
                <w:color w:val="000000"/>
                <w:position w:val="0"/>
                <w:sz w:val="24"/>
                <w:szCs w:val="24"/>
                <w:rFonts w:ascii="FangSong_GB2312" w:eastAsia="FangSong_GB2312" w:hAnsi="FangSong_GB2312" w:hint="default"/>
              </w:rPr>
              <w:t>局、区税务局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1.利用好省、市专利扶持政策，加大对发明专利的扶持力度。</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2.加强与科研院所、驻区高校、高新技术企业的联系，重点抓好发</w:t>
            </w:r>
            <w:r>
              <w:rPr>
                <w:rStyle w:val="PO1"/>
                <w:spacing w:val="0"/>
                <w:b w:val="0"/>
                <w:color w:val="000000"/>
                <w:position w:val="0"/>
                <w:sz w:val="24"/>
                <w:szCs w:val="24"/>
                <w:rFonts w:ascii="FangSong_GB2312" w:eastAsia="FangSong_GB2312" w:hAnsi="FangSong_GB2312" w:hint="default"/>
              </w:rPr>
              <w:t>明专利申请。</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3.积极落实有关税收优惠政策。</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按照上级统一</w:t>
            </w:r>
            <w:r>
              <w:rPr>
                <w:rStyle w:val="PO1"/>
                <w:spacing w:val="0"/>
                <w:b w:val="0"/>
                <w:color w:val="000000"/>
                <w:position w:val="0"/>
                <w:sz w:val="24"/>
                <w:szCs w:val="24"/>
                <w:rFonts w:ascii="FangSong_GB2312" w:eastAsia="FangSong_GB2312" w:hAnsi="FangSong_GB2312" w:hint="default"/>
              </w:rPr>
              <w:t>安排</w:t>
            </w:r>
          </w:p>
        </w:tc>
      </w:tr>
      <w:tr>
        <w:trPr>
          <w:trHeight w:hRule="exact" w:val="130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（三）28.（1）</w:t>
            </w:r>
            <w:r>
              <w:rPr>
                <w:rStyle w:val="PO1"/>
                <w:spacing w:val="0"/>
                <w:b w:val="0"/>
                <w:color w:val="000000"/>
                <w:position w:val="0"/>
                <w:sz w:val="24"/>
                <w:szCs w:val="24"/>
                <w:rFonts w:ascii="FangSong_GB2312" w:eastAsia="FangSong_GB2312" w:hAnsi="FangSong_GB2312" w:hint="default"/>
              </w:rPr>
              <w:t>进一步规范互联</w:t>
            </w:r>
            <w:r>
              <w:rPr>
                <w:rStyle w:val="PO1"/>
                <w:spacing w:val="0"/>
                <w:b w:val="0"/>
                <w:color w:val="000000"/>
                <w:position w:val="0"/>
                <w:sz w:val="24"/>
                <w:szCs w:val="24"/>
                <w:rFonts w:ascii="FangSong_GB2312" w:eastAsia="FangSong_GB2312" w:hAnsi="FangSong_GB2312" w:hint="default"/>
              </w:rPr>
              <w:t>网诊疗行为。</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区卫生健康局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1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10"/>
                <w:b w:val="0"/>
                <w:color w:val="000000"/>
                <w:position w:val="0"/>
                <w:sz w:val="24"/>
                <w:szCs w:val="24"/>
                <w:rFonts w:ascii="FangSong_GB2312" w:eastAsia="FangSong_GB2312" w:hAnsi="FangSong_GB2312" w:hint="default"/>
              </w:rPr>
              <w:t>区行政审批服务</w:t>
            </w:r>
            <w:r>
              <w:rPr>
                <w:rStyle w:val="PO1"/>
                <w:spacing w:val="-1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1.为保证互联网医疗服务新业态的医疗质量和安全底线，加强互联</w:t>
            </w:r>
            <w:r>
              <w:rPr>
                <w:rStyle w:val="PO1"/>
                <w:spacing w:val="0"/>
                <w:b w:val="0"/>
                <w:color w:val="000000"/>
                <w:position w:val="0"/>
                <w:sz w:val="24"/>
                <w:szCs w:val="24"/>
                <w:rFonts w:ascii="FangSong_GB2312" w:eastAsia="FangSong_GB2312" w:hAnsi="FangSong_GB2312" w:hint="default"/>
              </w:rPr>
              <w:t>网医院和互联网诊疗活动准入程序和监管，严格执业规则。</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2.严格按照《互联网医院管理办法（试行）》和《互联网医院基本</w:t>
            </w:r>
            <w:r>
              <w:rPr>
                <w:rStyle w:val="PO1"/>
                <w:spacing w:val="0"/>
                <w:b w:val="0"/>
                <w:color w:val="000000"/>
                <w:position w:val="0"/>
                <w:sz w:val="24"/>
                <w:szCs w:val="24"/>
                <w:rFonts w:ascii="FangSong_GB2312" w:eastAsia="FangSong_GB2312" w:hAnsi="FangSong_GB2312" w:hint="default"/>
              </w:rPr>
              <w:t xml:space="preserve">标准（试行）》的要求，做好互联网医院准入、设立和审批。 </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07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（三）28.（2）</w:t>
            </w:r>
            <w:r>
              <w:rPr>
                <w:rStyle w:val="PO1"/>
                <w:spacing w:val="0"/>
                <w:b w:val="0"/>
                <w:color w:val="000000"/>
                <w:position w:val="0"/>
                <w:sz w:val="24"/>
                <w:szCs w:val="24"/>
                <w:rFonts w:ascii="FangSong_GB2312" w:eastAsia="FangSong_GB2312" w:hAnsi="FangSong_GB2312" w:hint="default"/>
              </w:rPr>
              <w:t>完善各级远程医</w:t>
            </w:r>
            <w:r>
              <w:rPr>
                <w:rStyle w:val="PO1"/>
                <w:spacing w:val="0"/>
                <w:b w:val="0"/>
                <w:color w:val="000000"/>
                <w:position w:val="0"/>
                <w:sz w:val="24"/>
                <w:szCs w:val="24"/>
                <w:rFonts w:ascii="FangSong_GB2312" w:eastAsia="FangSong_GB2312" w:hAnsi="FangSong_GB2312" w:hint="default"/>
              </w:rPr>
              <w:t>疗服务网络。</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区卫生健康局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按照省市有关安排部署，进一步完善远程医疗服务网络，2020年底</w:t>
            </w:r>
            <w:r>
              <w:rPr>
                <w:rStyle w:val="PO1"/>
                <w:spacing w:val="0"/>
                <w:b w:val="0"/>
                <w:color w:val="000000"/>
                <w:position w:val="0"/>
                <w:sz w:val="24"/>
                <w:szCs w:val="24"/>
                <w:rFonts w:ascii="FangSong_GB2312" w:eastAsia="FangSong_GB2312" w:hAnsi="FangSong_GB2312" w:hint="default"/>
              </w:rPr>
              <w:t>推动远程医疗服务网络覆盖全区医联体。</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2020年底</w:t>
            </w:r>
          </w:p>
        </w:tc>
      </w:tr>
      <w:tr>
        <w:trPr>
          <w:trHeight w:hRule="exact" w:val="280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（三）28.（3）</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全面改善教育信</w:t>
            </w:r>
            <w:r>
              <w:rPr>
                <w:rStyle w:val="PO1"/>
                <w:spacing w:val="0"/>
                <w:b w:val="0"/>
                <w:color w:val="000000"/>
                <w:position w:val="0"/>
                <w:sz w:val="24"/>
                <w:szCs w:val="24"/>
                <w:rFonts w:ascii="FangSong_GB2312" w:eastAsia="FangSong_GB2312" w:hAnsi="FangSong_GB2312" w:hint="default"/>
              </w:rPr>
              <w:t>息化基础条件。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区教育和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体育局</w:t>
            </w:r>
          </w:p>
          <w:p>
            <w:pPr>
              <w:bidi w:val="0"/>
              <w:numPr>
                <w:ilvl w:val="0"/>
                <w:numId w:val="0"/>
              </w:numPr>
              <w:jc w:val="center"/>
              <w:spacing w:lineRule="exact" w:line="300" w:before="0" w:after="0"/>
              <w:pageBreakBefore w:val="0"/>
              <w:ind w:right="0" w:left="0" w:firstLine="144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1.进一步优化学校校园网，实施学校出口带宽提升工程，所有学校</w:t>
            </w:r>
            <w:r>
              <w:rPr>
                <w:rStyle w:val="PO1"/>
                <w:spacing w:val="0"/>
                <w:b w:val="0"/>
                <w:color w:val="000000"/>
                <w:position w:val="0"/>
                <w:sz w:val="24"/>
                <w:szCs w:val="24"/>
                <w:rFonts w:ascii="FangSong_GB2312" w:eastAsia="FangSong_GB2312" w:hAnsi="FangSong_GB2312" w:hint="default"/>
              </w:rPr>
              <w:t>出口带宽不低于100M。</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2.推进校园无线网络覆盖。</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3.推进济南市教育资源公共服务平台应用推进工作，学生和教师网</w:t>
            </w:r>
            <w:r>
              <w:rPr>
                <w:rStyle w:val="PO1"/>
                <w:spacing w:val="0"/>
                <w:b w:val="0"/>
                <w:color w:val="000000"/>
                <w:position w:val="0"/>
                <w:sz w:val="24"/>
                <w:szCs w:val="24"/>
                <w:rFonts w:ascii="FangSong_GB2312" w:eastAsia="FangSong_GB2312" w:hAnsi="FangSong_GB2312" w:hint="default"/>
              </w:rPr>
              <w:t>络空间注册均达到100%，制定历城区教育局教育资源公共服务平台</w:t>
            </w:r>
            <w:r>
              <w:rPr>
                <w:rStyle w:val="PO1"/>
                <w:spacing w:val="0"/>
                <w:b w:val="0"/>
                <w:color w:val="000000"/>
                <w:position w:val="0"/>
                <w:sz w:val="24"/>
                <w:szCs w:val="24"/>
                <w:rFonts w:ascii="FangSong_GB2312" w:eastAsia="FangSong_GB2312" w:hAnsi="FangSong_GB2312" w:hint="default"/>
              </w:rPr>
              <w:t>应用方案，大力推进“网络学习空间人人通”的普及应用。</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4.基于济南市教育资源公共服务平台，丰富和完善教师个人优质教</w:t>
            </w:r>
            <w:r>
              <w:rPr>
                <w:rStyle w:val="PO1"/>
                <w:spacing w:val="0"/>
                <w:b w:val="0"/>
                <w:color w:val="000000"/>
                <w:position w:val="0"/>
                <w:sz w:val="24"/>
                <w:szCs w:val="24"/>
                <w:rFonts w:ascii="FangSong_GB2312" w:eastAsia="FangSong_GB2312" w:hAnsi="FangSong_GB2312" w:hint="default"/>
              </w:rPr>
              <w:t>育资源及学校、区域优质教育资源，实现区域内优质教育资源共享</w:t>
            </w:r>
            <w:r>
              <w:rPr>
                <w:rStyle w:val="PO1"/>
                <w:spacing w:val="0"/>
                <w:b w:val="0"/>
                <w:color w:val="000000"/>
                <w:position w:val="0"/>
                <w:sz w:val="24"/>
                <w:szCs w:val="24"/>
                <w:rFonts w:ascii="FangSong_GB2312" w:eastAsia="FangSong_GB2312" w:hAnsi="FangSong_GB2312" w:hint="default"/>
              </w:rPr>
              <w:t>，扩大优质教育资源覆盖面。</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22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（三）29.推进</w:t>
            </w:r>
            <w:r>
              <w:rPr>
                <w:rStyle w:val="PO1"/>
                <w:spacing w:val="0"/>
                <w:b w:val="0"/>
                <w:color w:val="000000"/>
                <w:position w:val="0"/>
                <w:sz w:val="24"/>
                <w:szCs w:val="24"/>
                <w:rFonts w:ascii="FangSong_GB2312" w:eastAsia="FangSong_GB2312" w:hAnsi="FangSong_GB2312" w:hint="default"/>
              </w:rPr>
              <w:t>跨地区、跨部</w:t>
            </w:r>
            <w:r>
              <w:rPr>
                <w:rStyle w:val="PO1"/>
                <w:spacing w:val="0"/>
                <w:b w:val="0"/>
                <w:color w:val="000000"/>
                <w:position w:val="0"/>
                <w:sz w:val="24"/>
                <w:szCs w:val="24"/>
                <w:rFonts w:ascii="FangSong_GB2312" w:eastAsia="FangSong_GB2312" w:hAnsi="FangSong_GB2312" w:hint="default"/>
              </w:rPr>
              <w:t>门、跨层级信息</w:t>
            </w:r>
            <w:r>
              <w:rPr>
                <w:rStyle w:val="PO1"/>
                <w:spacing w:val="0"/>
                <w:b w:val="0"/>
                <w:color w:val="000000"/>
                <w:position w:val="0"/>
                <w:sz w:val="24"/>
                <w:szCs w:val="24"/>
                <w:rFonts w:ascii="FangSong_GB2312" w:eastAsia="FangSong_GB2312" w:hAnsi="FangSong_GB2312" w:hint="default"/>
              </w:rPr>
              <w:t>数据开放共享。</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区政府办公室</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推进全市统一大数据平台的共享应用。</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971"/>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（三）30.加强</w:t>
            </w:r>
            <w:r>
              <w:rPr>
                <w:rStyle w:val="PO1"/>
                <w:spacing w:val="0"/>
                <w:b w:val="0"/>
                <w:color w:val="000000"/>
                <w:position w:val="0"/>
                <w:sz w:val="24"/>
                <w:szCs w:val="24"/>
                <w:rFonts w:ascii="FangSong_GB2312" w:eastAsia="FangSong_GB2312" w:hAnsi="FangSong_GB2312" w:hint="default"/>
              </w:rPr>
              <w:t>政务信息资源共</w:t>
            </w:r>
            <w:r>
              <w:rPr>
                <w:rStyle w:val="PO1"/>
                <w:spacing w:val="0"/>
                <w:b w:val="0"/>
                <w:color w:val="000000"/>
                <w:position w:val="0"/>
                <w:sz w:val="24"/>
                <w:szCs w:val="24"/>
                <w:rFonts w:ascii="FangSong_GB2312" w:eastAsia="FangSong_GB2312" w:hAnsi="FangSong_GB2312" w:hint="default"/>
              </w:rPr>
              <w:t>享网络安全管理</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区政府办公室</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保护好政务数据和信息安全。</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829"/>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（三）31.大力</w:t>
            </w:r>
            <w:r>
              <w:rPr>
                <w:rStyle w:val="PO1"/>
                <w:spacing w:val="0"/>
                <w:b w:val="0"/>
                <w:color w:val="000000"/>
                <w:position w:val="0"/>
                <w:sz w:val="24"/>
                <w:szCs w:val="24"/>
                <w:rFonts w:ascii="FangSong_GB2312" w:eastAsia="FangSong_GB2312" w:hAnsi="FangSong_GB2312" w:hint="default"/>
              </w:rPr>
              <w:t>推行电子营业执</w:t>
            </w:r>
            <w:r>
              <w:rPr>
                <w:rStyle w:val="PO1"/>
                <w:spacing w:val="0"/>
                <w:b w:val="0"/>
                <w:color w:val="000000"/>
                <w:position w:val="0"/>
                <w:sz w:val="24"/>
                <w:szCs w:val="24"/>
                <w:rFonts w:ascii="FangSong_GB2312" w:eastAsia="FangSong_GB2312" w:hAnsi="FangSong_GB2312" w:hint="default"/>
              </w:rPr>
              <w:t>照。</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区市场监管局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加大宣传力度，引导企业在电子政务、电子商务、金融服务等领域</w:t>
            </w:r>
            <w:r>
              <w:rPr>
                <w:rStyle w:val="PO1"/>
                <w:spacing w:val="0"/>
                <w:b w:val="0"/>
                <w:color w:val="000000"/>
                <w:position w:val="0"/>
                <w:sz w:val="24"/>
                <w:szCs w:val="24"/>
                <w:rFonts w:ascii="FangSong_GB2312" w:eastAsia="FangSong_GB2312" w:hAnsi="FangSong_GB2312" w:hint="default"/>
              </w:rPr>
              <w:t>应用电子营业执照。</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2103"/>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（三）32.组织</w:t>
            </w:r>
            <w:r>
              <w:rPr>
                <w:rStyle w:val="PO1"/>
                <w:spacing w:val="0"/>
                <w:b w:val="0"/>
                <w:color w:val="000000"/>
                <w:position w:val="0"/>
                <w:sz w:val="24"/>
                <w:szCs w:val="24"/>
                <w:rFonts w:ascii="FangSong_GB2312" w:eastAsia="FangSong_GB2312" w:hAnsi="FangSong_GB2312" w:hint="default"/>
              </w:rPr>
              <w:t>开展营商环境评</w:t>
            </w:r>
            <w:r>
              <w:rPr>
                <w:rStyle w:val="PO1"/>
                <w:spacing w:val="0"/>
                <w:b w:val="0"/>
                <w:color w:val="000000"/>
                <w:position w:val="0"/>
                <w:sz w:val="24"/>
                <w:szCs w:val="24"/>
                <w:rFonts w:ascii="FangSong_GB2312" w:eastAsia="FangSong_GB2312" w:hAnsi="FangSong_GB2312" w:hint="default"/>
              </w:rPr>
              <w:t>价，建立健全优</w:t>
            </w:r>
            <w:r>
              <w:rPr>
                <w:rStyle w:val="PO1"/>
                <w:spacing w:val="0"/>
                <w:b w:val="0"/>
                <w:color w:val="000000"/>
                <w:position w:val="0"/>
                <w:sz w:val="24"/>
                <w:szCs w:val="24"/>
                <w:rFonts w:ascii="FangSong_GB2312" w:eastAsia="FangSong_GB2312" w:hAnsi="FangSong_GB2312" w:hint="default"/>
              </w:rPr>
              <w:t>化营商环境工作</w:t>
            </w:r>
            <w:r>
              <w:rPr>
                <w:rStyle w:val="PO1"/>
                <w:spacing w:val="0"/>
                <w:b w:val="0"/>
                <w:color w:val="000000"/>
                <w:position w:val="0"/>
                <w:sz w:val="24"/>
                <w:szCs w:val="24"/>
                <w:rFonts w:ascii="FangSong_GB2312" w:eastAsia="FangSong_GB2312" w:hAnsi="FangSong_GB2312" w:hint="default"/>
              </w:rPr>
              <w:t>机制。设立营商</w:t>
            </w:r>
            <w:r>
              <w:rPr>
                <w:rStyle w:val="PO1"/>
                <w:spacing w:val="0"/>
                <w:b w:val="0"/>
                <w:color w:val="000000"/>
                <w:position w:val="0"/>
                <w:sz w:val="24"/>
                <w:szCs w:val="24"/>
                <w:rFonts w:ascii="FangSong_GB2312" w:eastAsia="FangSong_GB2312" w:hAnsi="FangSong_GB2312" w:hint="default"/>
              </w:rPr>
              <w:t>环境投诉举报和</w:t>
            </w:r>
            <w:r>
              <w:rPr>
                <w:rStyle w:val="PO1"/>
                <w:spacing w:val="0"/>
                <w:b w:val="0"/>
                <w:color w:val="000000"/>
                <w:position w:val="0"/>
                <w:sz w:val="24"/>
                <w:szCs w:val="24"/>
                <w:rFonts w:ascii="FangSong_GB2312" w:eastAsia="FangSong_GB2312" w:hAnsi="FangSong_GB2312" w:hint="default"/>
              </w:rPr>
              <w:t>查处回应制度。</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w:t>
            </w:r>
            <w:r>
              <w:rPr>
                <w:rStyle w:val="PO1"/>
                <w:spacing w:val="0"/>
                <w:b w:val="0"/>
                <w:color w:val="000000"/>
                <w:position w:val="0"/>
                <w:sz w:val="24"/>
                <w:szCs w:val="24"/>
                <w:rFonts w:ascii="FangSong_GB2312" w:eastAsia="FangSong_GB2312" w:hAnsi="FangSong_GB2312" w:hint="default"/>
              </w:rPr>
              <w:t>服务局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区纪委监委，区</w:t>
            </w:r>
            <w:r>
              <w:rPr>
                <w:rStyle w:val="PO1"/>
                <w:spacing w:val="0"/>
                <w:b w:val="0"/>
                <w:color w:val="000000"/>
                <w:position w:val="0"/>
                <w:sz w:val="24"/>
                <w:szCs w:val="24"/>
                <w:rFonts w:ascii="FangSong_GB2312" w:eastAsia="FangSong_GB2312" w:hAnsi="FangSong_GB2312" w:hint="default"/>
              </w:rPr>
              <w:t>政府办公室、区</w:t>
            </w:r>
            <w:r>
              <w:rPr>
                <w:rStyle w:val="PO1"/>
                <w:spacing w:val="0"/>
                <w:b w:val="0"/>
                <w:color w:val="000000"/>
                <w:position w:val="0"/>
                <w:sz w:val="24"/>
                <w:szCs w:val="24"/>
                <w:rFonts w:ascii="FangSong_GB2312" w:eastAsia="FangSong_GB2312" w:hAnsi="FangSong_GB2312" w:hint="default"/>
              </w:rPr>
              <w:t>发展和改革局、</w:t>
            </w:r>
            <w:r>
              <w:rPr>
                <w:rStyle w:val="PO1"/>
                <w:spacing w:val="0"/>
                <w:b w:val="0"/>
                <w:color w:val="000000"/>
                <w:position w:val="0"/>
                <w:sz w:val="24"/>
                <w:szCs w:val="24"/>
                <w:rFonts w:ascii="FangSong_GB2312" w:eastAsia="FangSong_GB2312" w:hAnsi="FangSong_GB2312" w:hint="default"/>
              </w:rPr>
              <w:t>区统计局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1.建立健全区级优化营商环境工作机制。</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2.设立营商环境投诉举报和查处回应制度。</w:t>
            </w:r>
          </w:p>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3.搭建营商环境分析系统，全面分析优化全区营商环境。</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2913"/>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（四）33.（1）</w:t>
            </w:r>
            <w:r>
              <w:rPr>
                <w:rStyle w:val="PO1"/>
                <w:spacing w:val="0"/>
                <w:b w:val="0"/>
                <w:color w:val="000000"/>
                <w:position w:val="0"/>
                <w:sz w:val="24"/>
                <w:szCs w:val="24"/>
                <w:rFonts w:ascii="FangSong_GB2312" w:eastAsia="FangSong_GB2312" w:hAnsi="FangSong_GB2312" w:hint="default"/>
              </w:rPr>
              <w:t>对外商负面清单</w:t>
            </w:r>
            <w:r>
              <w:rPr>
                <w:rStyle w:val="PO1"/>
                <w:spacing w:val="0"/>
                <w:b w:val="0"/>
                <w:color w:val="000000"/>
                <w:position w:val="0"/>
                <w:sz w:val="24"/>
                <w:szCs w:val="24"/>
                <w:rFonts w:ascii="FangSong_GB2312" w:eastAsia="FangSong_GB2312" w:hAnsi="FangSong_GB2312" w:hint="default"/>
              </w:rPr>
              <w:t>等在线备案。</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区投资促进局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区行政审批服务</w:t>
            </w:r>
            <w:r>
              <w:rPr>
                <w:rStyle w:val="PO1"/>
                <w:spacing w:val="0"/>
                <w:b w:val="0"/>
                <w:color w:val="000000"/>
                <w:position w:val="0"/>
                <w:sz w:val="24"/>
                <w:szCs w:val="24"/>
                <w:rFonts w:ascii="FangSong_GB2312" w:eastAsia="FangSong_GB2312" w:hAnsi="FangSong_GB2312" w:hint="default"/>
              </w:rPr>
              <w:t>局、区市场监管</w:t>
            </w:r>
            <w:r>
              <w:rPr>
                <w:rStyle w:val="PO1"/>
                <w:spacing w:val="0"/>
                <w:b w:val="0"/>
                <w:color w:val="000000"/>
                <w:position w:val="0"/>
                <w:sz w:val="24"/>
                <w:szCs w:val="24"/>
                <w:rFonts w:ascii="FangSong_GB2312" w:eastAsia="FangSong_GB2312" w:hAnsi="FangSong_GB2312" w:hint="default"/>
              </w:rPr>
              <w:t>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对经营范围不涉及负面清单的外商投资企业设立登记实行商务备案</w:t>
            </w:r>
            <w:r>
              <w:rPr>
                <w:rStyle w:val="PO1"/>
                <w:spacing w:val="0"/>
                <w:b w:val="0"/>
                <w:color w:val="000000"/>
                <w:position w:val="0"/>
                <w:sz w:val="24"/>
                <w:szCs w:val="24"/>
                <w:rFonts w:ascii="FangSong_GB2312" w:eastAsia="FangSong_GB2312" w:hAnsi="FangSong_GB2312" w:hint="default"/>
              </w:rPr>
              <w:t>与工商登记“一口办理”，企业可以自行通过济南网上工商应用平</w:t>
            </w:r>
            <w:r>
              <w:rPr>
                <w:rStyle w:val="PO1"/>
                <w:spacing w:val="0"/>
                <w:b w:val="0"/>
                <w:color w:val="000000"/>
                <w:position w:val="0"/>
                <w:sz w:val="24"/>
                <w:szCs w:val="24"/>
                <w:rFonts w:ascii="FangSong_GB2312" w:eastAsia="FangSong_GB2312" w:hAnsi="FangSong_GB2312" w:hint="default"/>
              </w:rPr>
              <w:t>台向工商局提交登记材料，办理外商投资企业设立登记，同时完成</w:t>
            </w:r>
            <w:r>
              <w:rPr>
                <w:rStyle w:val="PO1"/>
                <w:spacing w:val="0"/>
                <w:b w:val="0"/>
                <w:color w:val="000000"/>
                <w:position w:val="0"/>
                <w:sz w:val="24"/>
                <w:szCs w:val="24"/>
                <w:rFonts w:ascii="FangSong_GB2312" w:eastAsia="FangSong_GB2312" w:hAnsi="FangSong_GB2312" w:hint="default"/>
              </w:rPr>
              <w:t>外商投资企业商务备案，无需再重复向投促部门提交申请，简化企</w:t>
            </w:r>
            <w:r>
              <w:rPr>
                <w:rStyle w:val="PO1"/>
                <w:spacing w:val="0"/>
                <w:b w:val="0"/>
                <w:color w:val="000000"/>
                <w:position w:val="0"/>
                <w:sz w:val="24"/>
                <w:szCs w:val="24"/>
                <w:rFonts w:ascii="FangSong_GB2312" w:eastAsia="FangSong_GB2312" w:hAnsi="FangSong_GB2312" w:hint="default"/>
              </w:rPr>
              <w:t>业办事流程，缩短企业办理时间，实现“信息多跑路、企业少跑</w:t>
            </w:r>
            <w:r>
              <w:rPr>
                <w:rStyle w:val="PO1"/>
                <w:spacing w:val="0"/>
                <w:b w:val="0"/>
                <w:color w:val="000000"/>
                <w:position w:val="0"/>
                <w:sz w:val="24"/>
                <w:szCs w:val="24"/>
                <w:rFonts w:ascii="FangSong_GB2312" w:eastAsia="FangSong_GB2312" w:hAnsi="FangSong_GB2312" w:hint="default"/>
              </w:rPr>
              <w:t>腿”，进一步降低外商投资准入门槛，提升外商投资便利性。外商</w:t>
            </w:r>
            <w:r>
              <w:rPr>
                <w:rStyle w:val="PO1"/>
                <w:spacing w:val="0"/>
                <w:b w:val="0"/>
                <w:color w:val="000000"/>
                <w:position w:val="0"/>
                <w:sz w:val="24"/>
                <w:szCs w:val="24"/>
                <w:rFonts w:ascii="FangSong_GB2312" w:eastAsia="FangSong_GB2312" w:hAnsi="FangSong_GB2312" w:hint="default"/>
              </w:rPr>
              <w:t>投资企业设立（变更）权限在市级审批部门，我中心对重点外资项</w:t>
            </w:r>
            <w:r>
              <w:rPr>
                <w:rStyle w:val="PO1"/>
                <w:spacing w:val="0"/>
                <w:b w:val="0"/>
                <w:color w:val="000000"/>
                <w:position w:val="0"/>
                <w:sz w:val="24"/>
                <w:szCs w:val="24"/>
                <w:rFonts w:ascii="FangSong_GB2312" w:eastAsia="FangSong_GB2312" w:hAnsi="FangSong_GB2312" w:hint="default"/>
              </w:rPr>
              <w:t>目实行审批服务代办制，安排专职项目代办员，建立服务台账，为</w:t>
            </w:r>
            <w:r>
              <w:rPr>
                <w:rStyle w:val="PO1"/>
                <w:spacing w:val="0"/>
                <w:b w:val="0"/>
                <w:color w:val="000000"/>
                <w:position w:val="0"/>
                <w:sz w:val="24"/>
                <w:szCs w:val="24"/>
                <w:rFonts w:ascii="FangSong_GB2312" w:eastAsia="FangSong_GB2312" w:hAnsi="FangSong_GB2312" w:hint="default"/>
              </w:rPr>
              <w:t>重点项目在办理工商注册、立项等手续方面，无偿提供全过程代办</w:t>
            </w:r>
            <w:r>
              <w:rPr>
                <w:rStyle w:val="PO1"/>
                <w:spacing w:val="0"/>
                <w:b w:val="0"/>
                <w:color w:val="000000"/>
                <w:position w:val="0"/>
                <w:sz w:val="24"/>
                <w:szCs w:val="24"/>
                <w:rFonts w:ascii="FangSong_GB2312" w:eastAsia="FangSong_GB2312" w:hAnsi="FangSong_GB2312" w:hint="default"/>
              </w:rPr>
              <w:t>服务。</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382"/>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（四）33.（2）</w:t>
            </w:r>
            <w:r>
              <w:rPr>
                <w:rStyle w:val="PO1"/>
                <w:spacing w:val="0"/>
                <w:b w:val="0"/>
                <w:color w:val="000000"/>
                <w:position w:val="0"/>
                <w:sz w:val="24"/>
                <w:szCs w:val="24"/>
                <w:rFonts w:ascii="FangSong_GB2312" w:eastAsia="FangSong_GB2312" w:hAnsi="FangSong_GB2312" w:hint="default"/>
              </w:rPr>
              <w:t>建立健全外资投</w:t>
            </w:r>
            <w:r>
              <w:rPr>
                <w:rStyle w:val="PO1"/>
                <w:spacing w:val="0"/>
                <w:b w:val="0"/>
                <w:color w:val="000000"/>
                <w:position w:val="0"/>
                <w:sz w:val="24"/>
                <w:szCs w:val="24"/>
                <w:rFonts w:ascii="FangSong_GB2312" w:eastAsia="FangSong_GB2312" w:hAnsi="FangSong_GB2312" w:hint="default"/>
              </w:rPr>
              <w:t>诉处理机制。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区投资促进局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处理投诉事项依据</w:t>
            </w:r>
            <w:r>
              <w:fldChar w:fldCharType="begin"/>
            </w:r>
            <w:r>
              <w:instrText xml:space="preserve">HYPERLINK "http://www.chinalawedu.com"\t"_blank"\o"</w:instrText>
            </w:r>
            <w:r>
              <w:fldChar w:fldCharType="separate"/>
            </w:r>
            <w:r>
              <w:rPr>
                <w:rStyle w:val="PO1"/>
                <w:spacing w:val="0"/>
                <w:b w:val="0"/>
                <w:color w:val="000000"/>
                <w:position w:val="0"/>
                <w:sz w:val="24"/>
                <w:szCs w:val="24"/>
                <w:u w:val="none"/>
                <w:rFonts w:ascii="FangSong_GB2312" w:eastAsia="FangSong_GB2312" w:hAnsi="FangSong_GB2312" w:hint="default"/>
              </w:rPr>
              <w:t>法律</w:t>
            </w:r>
            <w:r>
              <w:rPr>
                <w:rStyle w:val="PO1"/>
                <w:spacing w:val="0"/>
                <w:b w:val="0"/>
                <w:color w:val="000000"/>
                <w:position w:val="0"/>
                <w:sz w:val="24"/>
                <w:szCs w:val="24"/>
                <w:rFonts w:ascii="FangSong_GB2312" w:eastAsia="FangSong_GB2312" w:hAnsi="FangSong_GB2312" w:hint="default"/>
              </w:rPr>
              <w:fldChar w:fldCharType="end"/>
            </w:r>
            <w:r>
              <w:rPr>
                <w:rStyle w:val="PO1"/>
                <w:spacing w:val="0"/>
                <w:b w:val="0"/>
                <w:color w:val="000000"/>
                <w:position w:val="0"/>
                <w:sz w:val="24"/>
                <w:szCs w:val="24"/>
                <w:rFonts w:ascii="FangSong_GB2312" w:eastAsia="FangSong_GB2312" w:hAnsi="FangSong_GB2312" w:hint="default"/>
              </w:rPr>
              <w:t>、</w:t>
            </w:r>
            <w:r>
              <w:fldChar w:fldCharType="begin"/>
            </w:r>
            <w:r>
              <w:instrText xml:space="preserve">HYPERLINK "http://www.chinalawedu.com/falvfagui/"\t"_blank"\o"</w:instrText>
            </w:r>
            <w:r>
              <w:fldChar w:fldCharType="separate"/>
            </w:r>
            <w:r>
              <w:rPr>
                <w:rStyle w:val="PO1"/>
                <w:spacing w:val="0"/>
                <w:b w:val="0"/>
                <w:color w:val="000000"/>
                <w:position w:val="0"/>
                <w:sz w:val="24"/>
                <w:szCs w:val="24"/>
                <w:u w:val="none"/>
                <w:rFonts w:ascii="FangSong_GB2312" w:eastAsia="FangSong_GB2312" w:hAnsi="FangSong_GB2312" w:hint="default"/>
              </w:rPr>
              <w:t>法规</w:t>
            </w:r>
            <w:r>
              <w:rPr>
                <w:rStyle w:val="PO1"/>
                <w:spacing w:val="0"/>
                <w:b w:val="0"/>
                <w:color w:val="000000"/>
                <w:position w:val="0"/>
                <w:sz w:val="24"/>
                <w:szCs w:val="24"/>
                <w:rFonts w:ascii="FangSong_GB2312" w:eastAsia="FangSong_GB2312" w:hAnsi="FangSong_GB2312" w:hint="default"/>
              </w:rPr>
              <w:fldChar w:fldCharType="end"/>
            </w:r>
            <w:r>
              <w:rPr>
                <w:rStyle w:val="PO1"/>
                <w:spacing w:val="0"/>
                <w:b w:val="0"/>
                <w:color w:val="000000"/>
                <w:position w:val="0"/>
                <w:sz w:val="24"/>
                <w:szCs w:val="24"/>
                <w:rFonts w:ascii="FangSong_GB2312" w:eastAsia="FangSong_GB2312" w:hAnsi="FangSong_GB2312" w:hint="default"/>
              </w:rPr>
              <w:t>、规章及有关规定，尊重客观事实，</w:t>
            </w:r>
            <w:r>
              <w:rPr>
                <w:rStyle w:val="PO1"/>
                <w:spacing w:val="0"/>
                <w:b w:val="0"/>
                <w:color w:val="000000"/>
                <w:position w:val="0"/>
                <w:sz w:val="24"/>
                <w:szCs w:val="24"/>
                <w:rFonts w:ascii="FangSong_GB2312" w:eastAsia="FangSong_GB2312" w:hAnsi="FangSong_GB2312" w:hint="default"/>
              </w:rPr>
              <w:t>尊重国际惯例，公平、合理，保障投诉人与被投诉人的合法权益。</w:t>
            </w:r>
            <w:r>
              <w:rPr>
                <w:rStyle w:val="PO1"/>
                <w:spacing w:val="0"/>
                <w:b w:val="0"/>
                <w:color w:val="000000"/>
                <w:position w:val="0"/>
                <w:sz w:val="24"/>
                <w:szCs w:val="24"/>
                <w:rFonts w:ascii="FangSong_GB2312" w:eastAsia="FangSong_GB2312" w:hAnsi="FangSong_GB2312" w:hint="default"/>
              </w:rPr>
              <w:t>每季度向市投促局报告外商投诉受理情况，对影响较大的事件立即</w:t>
            </w:r>
            <w:r>
              <w:rPr>
                <w:rStyle w:val="PO1"/>
                <w:spacing w:val="0"/>
                <w:b w:val="0"/>
                <w:color w:val="000000"/>
                <w:position w:val="0"/>
                <w:sz w:val="24"/>
                <w:szCs w:val="24"/>
                <w:rFonts w:ascii="FangSong_GB2312" w:eastAsia="FangSong_GB2312" w:hAnsi="FangSong_GB2312" w:hint="default"/>
              </w:rPr>
              <w:t>报告，并及时反馈处理情况。</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6月底</w:t>
            </w:r>
          </w:p>
        </w:tc>
      </w:tr>
      <w:tr>
        <w:trPr>
          <w:trHeight w:hRule="exact" w:val="1740"/>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（四）33.（3）</w:t>
            </w:r>
            <w:r>
              <w:rPr>
                <w:rStyle w:val="PO1"/>
                <w:spacing w:val="0"/>
                <w:b w:val="0"/>
                <w:color w:val="000000"/>
                <w:position w:val="0"/>
                <w:sz w:val="24"/>
                <w:szCs w:val="24"/>
                <w:rFonts w:ascii="FangSong_GB2312" w:eastAsia="FangSong_GB2312" w:hAnsi="FangSong_GB2312" w:hint="default"/>
              </w:rPr>
              <w:t>做好外资资金的</w:t>
            </w:r>
            <w:r>
              <w:rPr>
                <w:rStyle w:val="PO1"/>
                <w:spacing w:val="0"/>
                <w:b w:val="0"/>
                <w:color w:val="000000"/>
                <w:position w:val="0"/>
                <w:sz w:val="24"/>
                <w:szCs w:val="24"/>
                <w:rFonts w:ascii="FangSong_GB2312" w:eastAsia="FangSong_GB2312" w:hAnsi="FangSong_GB2312" w:hint="default"/>
              </w:rPr>
              <w:t>申报及兑现工作</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left="-63" w:right="-63"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区投资促进局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根据《济南市人民政府关于积极利用外资若干措施的通知》（济政</w:t>
            </w:r>
            <w:r>
              <w:rPr>
                <w:rStyle w:val="PO1"/>
                <w:spacing w:val="0"/>
                <w:b w:val="0"/>
                <w:color w:val="000000"/>
                <w:position w:val="0"/>
                <w:sz w:val="24"/>
                <w:szCs w:val="24"/>
                <w:rFonts w:ascii="FangSong_GB2312" w:eastAsia="FangSong_GB2312" w:hAnsi="FangSong_GB2312" w:hint="default"/>
              </w:rPr>
              <w:t xml:space="preserve">发〔2017〕21 号）和《济南市积极利用外资若干措施奖励政策实</w:t>
            </w:r>
            <w:r>
              <w:rPr>
                <w:rStyle w:val="PO1"/>
                <w:spacing w:val="0"/>
                <w:b w:val="0"/>
                <w:color w:val="000000"/>
                <w:position w:val="0"/>
                <w:sz w:val="24"/>
                <w:szCs w:val="24"/>
                <w:rFonts w:ascii="FangSong_GB2312" w:eastAsia="FangSong_GB2312" w:hAnsi="FangSong_GB2312" w:hint="default"/>
              </w:rPr>
              <w:t xml:space="preserve">施办法》（济投促发〔2018〕2 号）文件的精神和要求，每年4</w:t>
            </w:r>
            <w:r>
              <w:rPr>
                <w:rStyle w:val="PO1"/>
                <w:spacing w:val="0"/>
                <w:b w:val="0"/>
                <w:color w:val="000000"/>
                <w:position w:val="0"/>
                <w:sz w:val="24"/>
                <w:szCs w:val="24"/>
                <w:rFonts w:ascii="FangSong_GB2312" w:eastAsia="FangSong_GB2312" w:hAnsi="FangSong_GB2312" w:hint="default"/>
              </w:rPr>
              <w:t>月、10月组织开展符合条件的外资企业奖励资金申报工作，申报资</w:t>
            </w:r>
            <w:r>
              <w:rPr>
                <w:rStyle w:val="PO1"/>
                <w:spacing w:val="0"/>
                <w:b w:val="0"/>
                <w:color w:val="000000"/>
                <w:position w:val="0"/>
                <w:sz w:val="24"/>
                <w:szCs w:val="24"/>
                <w:rFonts w:ascii="FangSong_GB2312" w:eastAsia="FangSong_GB2312" w:hAnsi="FangSong_GB2312" w:hint="default"/>
              </w:rPr>
              <w:t>料齐全后会同区财政部门联合上报资金奖励申请。</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48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（四）33.（4）</w:t>
            </w:r>
            <w:r>
              <w:rPr>
                <w:rStyle w:val="PO1"/>
                <w:spacing w:val="0"/>
                <w:b w:val="0"/>
                <w:color w:val="000000"/>
                <w:position w:val="0"/>
                <w:sz w:val="24"/>
                <w:szCs w:val="24"/>
                <w:rFonts w:ascii="FangSong_GB2312" w:eastAsia="FangSong_GB2312" w:hAnsi="FangSong_GB2312" w:hint="default"/>
              </w:rPr>
              <w:t>完成与现行开放</w:t>
            </w:r>
            <w:r>
              <w:rPr>
                <w:rStyle w:val="PO1"/>
                <w:spacing w:val="0"/>
                <w:b w:val="0"/>
                <w:color w:val="000000"/>
                <w:position w:val="0"/>
                <w:sz w:val="24"/>
                <w:szCs w:val="24"/>
                <w:rFonts w:ascii="FangSong_GB2312" w:eastAsia="FangSong_GB2312" w:hAnsi="FangSong_GB2312" w:hint="default"/>
              </w:rPr>
              <w:t>政策不符的法规</w:t>
            </w:r>
            <w:r>
              <w:rPr>
                <w:rStyle w:val="PO1"/>
                <w:spacing w:val="0"/>
                <w:b w:val="0"/>
                <w:color w:val="000000"/>
                <w:position w:val="0"/>
                <w:sz w:val="24"/>
                <w:szCs w:val="24"/>
                <w:rFonts w:ascii="FangSong_GB2312" w:eastAsia="FangSong_GB2312" w:hAnsi="FangSong_GB2312" w:hint="default"/>
              </w:rPr>
              <w:t>等废止或修订工</w:t>
            </w:r>
            <w:r>
              <w:rPr>
                <w:rStyle w:val="PO1"/>
                <w:spacing w:val="0"/>
                <w:b w:val="0"/>
                <w:color w:val="000000"/>
                <w:position w:val="0"/>
                <w:sz w:val="24"/>
                <w:szCs w:val="24"/>
                <w:rFonts w:ascii="FangSong_GB2312" w:eastAsia="FangSong_GB2312" w:hAnsi="FangSong_GB2312" w:hint="default"/>
              </w:rPr>
              <w:t>作。</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区司法局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区有关部门</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根据市统一部署，结合机构改革各相关部门职能的合并、划转、重</w:t>
            </w:r>
            <w:r>
              <w:rPr>
                <w:rStyle w:val="PO1"/>
                <w:spacing w:val="0"/>
                <w:b w:val="0"/>
                <w:color w:val="000000"/>
                <w:position w:val="0"/>
                <w:sz w:val="24"/>
                <w:szCs w:val="24"/>
                <w:rFonts w:ascii="FangSong_GB2312" w:eastAsia="FangSong_GB2312" w:hAnsi="FangSong_GB2312" w:hint="default"/>
              </w:rPr>
              <w:t>组，指导各相关部门进一步废止或修订本系统的规范性文件。</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2165"/>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（四）34.（1）</w:t>
            </w:r>
            <w:r>
              <w:rPr>
                <w:rStyle w:val="PO1"/>
                <w:spacing w:val="0"/>
                <w:b w:val="0"/>
                <w:color w:val="000000"/>
                <w:position w:val="0"/>
                <w:sz w:val="24"/>
                <w:szCs w:val="24"/>
                <w:rFonts w:ascii="FangSong_GB2312" w:eastAsia="FangSong_GB2312" w:hAnsi="FangSong_GB2312" w:hint="default"/>
              </w:rPr>
              <w:t>积极推进重大外</w:t>
            </w:r>
            <w:r>
              <w:rPr>
                <w:rStyle w:val="PO1"/>
                <w:spacing w:val="0"/>
                <w:b w:val="0"/>
                <w:color w:val="000000"/>
                <w:position w:val="0"/>
                <w:sz w:val="24"/>
                <w:szCs w:val="24"/>
                <w:rFonts w:ascii="FangSong_GB2312" w:eastAsia="FangSong_GB2312" w:hAnsi="FangSong_GB2312" w:hint="default"/>
              </w:rPr>
              <w:t>资项目建设，将</w:t>
            </w:r>
            <w:r>
              <w:rPr>
                <w:rStyle w:val="PO1"/>
                <w:spacing w:val="0"/>
                <w:b w:val="0"/>
                <w:color w:val="000000"/>
                <w:position w:val="0"/>
                <w:sz w:val="24"/>
                <w:szCs w:val="24"/>
                <w:rFonts w:ascii="FangSong_GB2312" w:eastAsia="FangSong_GB2312" w:hAnsi="FangSong_GB2312" w:hint="default"/>
              </w:rPr>
              <w:t>符合条件的外资</w:t>
            </w:r>
            <w:r>
              <w:rPr>
                <w:rStyle w:val="PO1"/>
                <w:spacing w:val="0"/>
                <w:b w:val="0"/>
                <w:color w:val="000000"/>
                <w:position w:val="0"/>
                <w:sz w:val="24"/>
                <w:szCs w:val="24"/>
                <w:rFonts w:ascii="FangSong_GB2312" w:eastAsia="FangSong_GB2312" w:hAnsi="FangSong_GB2312" w:hint="default"/>
              </w:rPr>
              <w:t>项目纳入重大建</w:t>
            </w:r>
            <w:r>
              <w:rPr>
                <w:rStyle w:val="PO1"/>
                <w:spacing w:val="0"/>
                <w:b w:val="0"/>
                <w:color w:val="000000"/>
                <w:position w:val="0"/>
                <w:sz w:val="24"/>
                <w:szCs w:val="24"/>
                <w:rFonts w:ascii="FangSong_GB2312" w:eastAsia="FangSong_GB2312" w:hAnsi="FangSong_GB2312" w:hint="default"/>
              </w:rPr>
              <w:t>设项目范围，推</w:t>
            </w:r>
            <w:r>
              <w:rPr>
                <w:rStyle w:val="PO1"/>
                <w:spacing w:val="0"/>
                <w:b w:val="0"/>
                <w:color w:val="000000"/>
                <w:position w:val="0"/>
                <w:sz w:val="24"/>
                <w:szCs w:val="24"/>
                <w:rFonts w:ascii="FangSong_GB2312" w:eastAsia="FangSong_GB2312" w:hAnsi="FangSong_GB2312" w:hint="default"/>
              </w:rPr>
              <w:t>动项目尽快落地</w:t>
            </w:r>
            <w:r>
              <w:rPr>
                <w:rStyle w:val="PO1"/>
                <w:spacing w:val="0"/>
                <w:b w:val="0"/>
                <w:color w:val="000000"/>
                <w:position w:val="0"/>
                <w:sz w:val="24"/>
                <w:szCs w:val="24"/>
                <w:rFonts w:ascii="FangSong_GB2312" w:eastAsia="FangSong_GB2312" w:hAnsi="FangSong_GB2312" w:hint="default"/>
              </w:rPr>
              <w:t>。</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区发展和</w:t>
            </w:r>
          </w:p>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改革局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区投资促进局、</w:t>
            </w:r>
            <w:r>
              <w:rPr>
                <w:rStyle w:val="PO1"/>
                <w:spacing w:val="0"/>
                <w:b w:val="0"/>
                <w:color w:val="000000"/>
                <w:position w:val="0"/>
                <w:sz w:val="24"/>
                <w:szCs w:val="24"/>
                <w:rFonts w:ascii="FangSong_GB2312" w:eastAsia="FangSong_GB2312" w:hAnsi="FangSong_GB2312" w:hint="default"/>
              </w:rPr>
              <w:t>区环保局等有关</w:t>
            </w:r>
            <w:r>
              <w:rPr>
                <w:rStyle w:val="PO1"/>
                <w:spacing w:val="0"/>
                <w:b w:val="0"/>
                <w:color w:val="000000"/>
                <w:position w:val="0"/>
                <w:sz w:val="24"/>
                <w:szCs w:val="24"/>
                <w:rFonts w:ascii="FangSong_GB2312" w:eastAsia="FangSong_GB2312" w:hAnsi="FangSong_GB2312" w:hint="default"/>
              </w:rPr>
              <w:t>部门，各街镇</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积极推进重大外资项目建设，将符合条件的外资项目纳入重大建设</w:t>
            </w:r>
            <w:r>
              <w:rPr>
                <w:rStyle w:val="PO1"/>
                <w:spacing w:val="0"/>
                <w:b w:val="0"/>
                <w:color w:val="000000"/>
                <w:position w:val="0"/>
                <w:sz w:val="24"/>
                <w:szCs w:val="24"/>
                <w:rFonts w:ascii="FangSong_GB2312" w:eastAsia="FangSong_GB2312" w:hAnsi="FangSong_GB2312" w:hint="default"/>
              </w:rPr>
              <w:t>项目范围，推动项目尽快落地。</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239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（四）34.（2）</w:t>
            </w:r>
            <w:r>
              <w:rPr>
                <w:rStyle w:val="PO1"/>
                <w:spacing w:val="0"/>
                <w:b w:val="0"/>
                <w:color w:val="000000"/>
                <w:position w:val="0"/>
                <w:sz w:val="24"/>
                <w:szCs w:val="24"/>
                <w:rFonts w:ascii="FangSong_GB2312" w:eastAsia="FangSong_GB2312" w:hAnsi="FangSong_GB2312" w:hint="default"/>
              </w:rPr>
              <w:t>严格执行外商再</w:t>
            </w:r>
            <w:r>
              <w:rPr>
                <w:rStyle w:val="PO1"/>
                <w:spacing w:val="0"/>
                <w:b w:val="0"/>
                <w:color w:val="000000"/>
                <w:position w:val="0"/>
                <w:sz w:val="24"/>
                <w:szCs w:val="24"/>
                <w:rFonts w:ascii="FangSong_GB2312" w:eastAsia="FangSong_GB2312" w:hAnsi="FangSong_GB2312" w:hint="default"/>
              </w:rPr>
              <w:t>投资暂不征收预</w:t>
            </w:r>
            <w:r>
              <w:rPr>
                <w:rStyle w:val="PO1"/>
                <w:spacing w:val="0"/>
                <w:b w:val="0"/>
                <w:color w:val="000000"/>
                <w:position w:val="0"/>
                <w:sz w:val="24"/>
                <w:szCs w:val="24"/>
                <w:rFonts w:ascii="FangSong_GB2312" w:eastAsia="FangSong_GB2312" w:hAnsi="FangSong_GB2312" w:hint="default"/>
              </w:rPr>
              <w:t>提所得税政策适</w:t>
            </w:r>
            <w:r>
              <w:rPr>
                <w:rStyle w:val="PO1"/>
                <w:spacing w:val="0"/>
                <w:b w:val="0"/>
                <w:color w:val="000000"/>
                <w:position w:val="0"/>
                <w:sz w:val="24"/>
                <w:szCs w:val="24"/>
                <w:rFonts w:ascii="FangSong_GB2312" w:eastAsia="FangSong_GB2312" w:hAnsi="FangSong_GB2312" w:hint="default"/>
              </w:rPr>
              <w:t>用范围从鼓励类</w:t>
            </w:r>
            <w:r>
              <w:rPr>
                <w:rStyle w:val="PO1"/>
                <w:spacing w:val="0"/>
                <w:b w:val="0"/>
                <w:color w:val="000000"/>
                <w:position w:val="0"/>
                <w:sz w:val="24"/>
                <w:szCs w:val="24"/>
                <w:rFonts w:ascii="FangSong_GB2312" w:eastAsia="FangSong_GB2312" w:hAnsi="FangSong_GB2312" w:hint="default"/>
              </w:rPr>
              <w:t>外资项目扩大至</w:t>
            </w:r>
            <w:r>
              <w:rPr>
                <w:rStyle w:val="PO1"/>
                <w:spacing w:val="0"/>
                <w:b w:val="0"/>
                <w:color w:val="000000"/>
                <w:position w:val="0"/>
                <w:sz w:val="24"/>
                <w:szCs w:val="24"/>
                <w:rFonts w:ascii="FangSong_GB2312" w:eastAsia="FangSong_GB2312" w:hAnsi="FangSong_GB2312" w:hint="default"/>
              </w:rPr>
              <w:t>所有禁止项目和</w:t>
            </w:r>
            <w:r>
              <w:rPr>
                <w:rStyle w:val="PO1"/>
                <w:spacing w:val="0"/>
                <w:b w:val="0"/>
                <w:color w:val="000000"/>
                <w:position w:val="0"/>
                <w:sz w:val="24"/>
                <w:szCs w:val="24"/>
                <w:rFonts w:ascii="FangSong_GB2312" w:eastAsia="FangSong_GB2312" w:hAnsi="FangSong_GB2312" w:hint="default"/>
              </w:rPr>
              <w:t>领域的要求。</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区财政局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严格执行外商再投资暂不征收预提所得税政策适用范围从鼓励类外</w:t>
            </w:r>
            <w:r>
              <w:rPr>
                <w:rStyle w:val="PO1"/>
                <w:spacing w:val="0"/>
                <w:b w:val="0"/>
                <w:color w:val="000000"/>
                <w:position w:val="0"/>
                <w:sz w:val="24"/>
                <w:szCs w:val="24"/>
                <w:rFonts w:ascii="FangSong_GB2312" w:eastAsia="FangSong_GB2312" w:hAnsi="FangSong_GB2312" w:hint="default"/>
              </w:rPr>
              <w:t>资项目扩大至所有禁止项目和领域的要求。</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常态工作</w:t>
            </w:r>
          </w:p>
        </w:tc>
      </w:tr>
      <w:tr>
        <w:trPr>
          <w:trHeight w:hRule="exact" w:val="1244"/>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（四）36.（1）</w:t>
            </w:r>
            <w:r>
              <w:rPr>
                <w:rStyle w:val="PO1"/>
                <w:spacing w:val="0"/>
                <w:b w:val="0"/>
                <w:color w:val="000000"/>
                <w:position w:val="0"/>
                <w:sz w:val="24"/>
                <w:szCs w:val="24"/>
                <w:rFonts w:ascii="FangSong_GB2312" w:eastAsia="FangSong_GB2312" w:hAnsi="FangSong_GB2312" w:hint="default"/>
              </w:rPr>
              <w:t>完善出口退税政</w:t>
            </w:r>
            <w:r>
              <w:rPr>
                <w:rStyle w:val="PO1"/>
                <w:spacing w:val="0"/>
                <w:b w:val="0"/>
                <w:color w:val="000000"/>
                <w:position w:val="0"/>
                <w:sz w:val="24"/>
                <w:szCs w:val="24"/>
                <w:rFonts w:ascii="FangSong_GB2312" w:eastAsia="FangSong_GB2312" w:hAnsi="FangSong_GB2312" w:hint="default"/>
              </w:rPr>
              <w:t>策，落实各项操</w:t>
            </w:r>
            <w:r>
              <w:rPr>
                <w:rStyle w:val="PO1"/>
                <w:spacing w:val="0"/>
                <w:b w:val="0"/>
                <w:color w:val="000000"/>
                <w:position w:val="0"/>
                <w:sz w:val="24"/>
                <w:szCs w:val="24"/>
                <w:rFonts w:ascii="FangSong_GB2312" w:eastAsia="FangSong_GB2312" w:hAnsi="FangSong_GB2312" w:hint="default"/>
              </w:rPr>
              <w:t>作文件。</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落实国家出口退税政策的操作文件，简并退税率，提高部分商品出</w:t>
            </w:r>
            <w:r>
              <w:rPr>
                <w:rStyle w:val="PO1"/>
                <w:spacing w:val="0"/>
                <w:b w:val="0"/>
                <w:color w:val="000000"/>
                <w:position w:val="0"/>
                <w:sz w:val="24"/>
                <w:szCs w:val="24"/>
                <w:rFonts w:ascii="FangSong_GB2312" w:eastAsia="FangSong_GB2312" w:hAnsi="FangSong_GB2312" w:hint="default"/>
              </w:rPr>
              <w:t>口退税率，推动实体经济降成本，保持外贸稳定增长。</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r>
        <w:trPr>
          <w:trHeight w:hRule="exact" w:val="1546"/>
          <w:hidden w:val="0"/>
        </w:trPr>
        <w:tc>
          <w:tcPr>
            <w:tcW w:type="dxa" w:w="1814"/>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（四）36.（2）</w:t>
            </w:r>
            <w:r>
              <w:rPr>
                <w:rStyle w:val="PO1"/>
                <w:spacing w:val="0"/>
                <w:b w:val="0"/>
                <w:color w:val="000000"/>
                <w:position w:val="0"/>
                <w:sz w:val="24"/>
                <w:szCs w:val="24"/>
                <w:rFonts w:ascii="FangSong_GB2312" w:eastAsia="FangSong_GB2312" w:hAnsi="FangSong_GB2312" w:hint="default"/>
              </w:rPr>
              <w:t>完善出口退税政</w:t>
            </w:r>
            <w:r>
              <w:rPr>
                <w:rStyle w:val="PO1"/>
                <w:spacing w:val="0"/>
                <w:b w:val="0"/>
                <w:color w:val="000000"/>
                <w:position w:val="0"/>
                <w:sz w:val="24"/>
                <w:szCs w:val="24"/>
                <w:rFonts w:ascii="FangSong_GB2312" w:eastAsia="FangSong_GB2312" w:hAnsi="FangSong_GB2312" w:hint="default"/>
              </w:rPr>
              <w:t>策，加快出口退</w:t>
            </w:r>
            <w:r>
              <w:rPr>
                <w:rStyle w:val="PO1"/>
                <w:spacing w:val="0"/>
                <w:b w:val="0"/>
                <w:color w:val="000000"/>
                <w:position w:val="0"/>
                <w:sz w:val="24"/>
                <w:szCs w:val="24"/>
                <w:rFonts w:ascii="FangSong_GB2312" w:eastAsia="FangSong_GB2312" w:hAnsi="FangSong_GB2312" w:hint="default"/>
              </w:rPr>
              <w:t>税进度。</w:t>
            </w:r>
          </w:p>
        </w:tc>
        <w:tc>
          <w:tcPr>
            <w:tcW w:type="dxa" w:w="1418"/>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区税务局</w:t>
            </w:r>
          </w:p>
        </w:tc>
        <w:tc>
          <w:tcPr>
            <w:tcW w:type="dxa" w:w="1843"/>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无</w:t>
            </w:r>
          </w:p>
        </w:tc>
        <w:tc>
          <w:tcPr>
            <w:tcW w:type="dxa" w:w="7087"/>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left"/>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加强部门间合作，进一步加快出口退税进度，对信用评级高、纳税</w:t>
            </w:r>
            <w:r>
              <w:rPr>
                <w:rStyle w:val="PO1"/>
                <w:spacing w:val="0"/>
                <w:b w:val="0"/>
                <w:color w:val="000000"/>
                <w:position w:val="0"/>
                <w:sz w:val="24"/>
                <w:szCs w:val="24"/>
                <w:rFonts w:ascii="FangSong_GB2312" w:eastAsia="FangSong_GB2312" w:hAnsi="FangSong_GB2312" w:hint="default"/>
              </w:rPr>
              <w:t>记录好的企业简化手续、缩短退税时间；进一步扩大无纸化退税申</w:t>
            </w:r>
            <w:r>
              <w:rPr>
                <w:rStyle w:val="PO1"/>
                <w:spacing w:val="0"/>
                <w:b w:val="0"/>
                <w:color w:val="000000"/>
                <w:position w:val="0"/>
                <w:sz w:val="24"/>
                <w:szCs w:val="24"/>
                <w:rFonts w:ascii="FangSong_GB2312" w:eastAsia="FangSong_GB2312" w:hAnsi="FangSong_GB2312" w:hint="default"/>
              </w:rPr>
              <w:t>报，提高退税审核效率，实现申报、证明办理、核准、退库等业务</w:t>
            </w:r>
            <w:r>
              <w:rPr>
                <w:rStyle w:val="PO1"/>
                <w:spacing w:val="0"/>
                <w:b w:val="0"/>
                <w:color w:val="000000"/>
                <w:position w:val="0"/>
                <w:sz w:val="24"/>
                <w:szCs w:val="24"/>
                <w:rFonts w:ascii="FangSong_GB2312" w:eastAsia="FangSong_GB2312" w:hAnsi="FangSong_GB2312" w:hint="default"/>
              </w:rPr>
              <w:t>网上办理。同时，采取切实有效措施防范和坚决打击骗取出口退税</w:t>
            </w:r>
            <w:r>
              <w:rPr>
                <w:rStyle w:val="PO1"/>
                <w:spacing w:val="0"/>
                <w:b w:val="0"/>
                <w:color w:val="000000"/>
                <w:position w:val="0"/>
                <w:sz w:val="24"/>
                <w:szCs w:val="24"/>
                <w:rFonts w:ascii="FangSong_GB2312" w:eastAsia="FangSong_GB2312" w:hAnsi="FangSong_GB2312" w:hint="default"/>
              </w:rPr>
              <w:t>行为。</w:t>
            </w:r>
          </w:p>
        </w:tc>
        <w:tc>
          <w:tcPr>
            <w:tcW w:type="dxa" w:w="1701"/>
            <w:tcMar>
              <w:left w:w="15" w:type="dxa"/>
              <w:right w:w="15" w:type="dxa"/>
            </w:tcMar>
            <w:vAlign w:val="center"/>
            <w:tcBorders>
              <w:bottom w:val="single" w:color="000000" w:sz="4"/>
              <w:left w:val="single" w:color="000000" w:sz="4"/>
              <w:right w:val="single" w:color="000000" w:sz="4"/>
              <w:top w:val="single" w:color="000000" w:sz="4"/>
            </w:tcBorders>
          </w:tcPr>
          <w:p>
            <w:pPr>
              <w:bidi w:val="0"/>
              <w:numPr>
                <w:ilvl w:val="0"/>
                <w:numId w:val="0"/>
              </w:numPr>
              <w:jc w:val="center"/>
              <w:spacing w:lineRule="exact" w:line="30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ff"/>
              <w:autoSpaceDE w:val="1"/>
              <w:autoSpaceDN w:val="1"/>
            </w:pPr>
            <w:r>
              <w:rPr>
                <w:rStyle w:val="PO1"/>
                <w:spacing w:val="0"/>
                <w:b w:val="0"/>
                <w:color w:val="000000"/>
                <w:position w:val="0"/>
                <w:sz w:val="24"/>
                <w:szCs w:val="24"/>
                <w:rFonts w:ascii="FangSong_GB2312" w:eastAsia="FangSong_GB2312" w:hAnsi="FangSong_GB2312" w:hint="default"/>
              </w:rPr>
              <w:t>12月底</w:t>
            </w:r>
          </w:p>
        </w:tc>
      </w:tr>
    </w:tbl>
    <w:p>
      <w:pPr>
        <w:bidi w:val="0"/>
        <w:numPr>
          <w:ilvl w:val="0"/>
          <w:numId w:val="0"/>
        </w:numPr>
        <w:jc w:val="left"/>
        <w:spacing w:lineRule="exact" w:line="560" w:before="0" w:after="0"/>
        <w:pageBreakBefore w:val="0"/>
        <w:ind w:right="0" w:left="0" w:firstLine="0"/>
        <w:rPr>
          <w:rStyle w:val="PO1"/>
          <w:spacing w:val="0"/>
          <w:b w:val="0"/>
          <w:color w:val="000000"/>
          <w:position w:val="0"/>
          <w:sz w:val="24"/>
          <w:szCs w:val="24"/>
          <w:rFonts w:ascii="FangSong_GB2312" w:eastAsia="FangSong_GB2312" w:hAnsi="FangSong_GB2312" w:hint="default"/>
        </w:rPr>
        <w:wordWrap w:val="off"/>
        <w:snapToGrid w:val="on"/>
        <w:autoSpaceDE w:val="1"/>
        <w:autoSpaceDN w:val="1"/>
      </w:pPr>
      <w:r>
        <w:rPr>
          <w:rStyle w:val="PO1"/>
          <w:spacing w:val="0"/>
          <w:b w:val="0"/>
          <w:color w:val="000000"/>
          <w:position w:val="0"/>
          <w:sz w:val="24"/>
          <w:szCs w:val="24"/>
          <w:rFonts w:ascii="FangSong_GB2312" w:eastAsia="FangSong_GB2312" w:hAnsi="FangSong_GB2312" w:hint="default"/>
        </w:rPr>
        <w:t>注：任务编号参照《济南市人民政府办公厅关于印发深化放管服改革优化营商环境重点任务分工方案</w:t>
      </w:r>
      <w:r>
        <w:rPr>
          <w:rStyle w:val="PO1"/>
          <w:spacing w:val="0"/>
          <w:b w:val="0"/>
          <w:color w:val="000000"/>
          <w:position w:val="0"/>
          <w:sz w:val="24"/>
          <w:szCs w:val="24"/>
          <w:rFonts w:ascii="FangSong_GB2312" w:eastAsia="FangSong_GB2312" w:hAnsi="FangSong_GB2312" w:hint="default"/>
        </w:rPr>
        <w:t>的通知》（济政办发〔2019〕6号）</w:t>
      </w:r>
    </w:p>
    <w:p>
      <w:pPr>
        <w:bidi w:val="0"/>
        <w:numPr>
          <w:ilvl w:val="0"/>
          <w:numId w:val="0"/>
        </w:numPr>
        <w:jc w:val="left"/>
        <w:spacing w:lineRule="exact" w:line="600" w:before="0" w:after="0"/>
        <w:pageBreakBefore w:val="0"/>
        <w:ind w:right="0" w:left="0" w:firstLine="0"/>
        <w:rPr>
          <w:color w:val="auto"/>
          <w:position w:val="0"/>
          <w:sz w:val="21"/>
          <w:szCs w:val="21"/>
          <w:rFonts w:ascii="Calibri" w:eastAsia="宋体" w:hAnsi="宋体" w:hint="default"/>
        </w:rPr>
        <w:wordWrap w:val="off"/>
        <w:snapToGrid w:val="on"/>
        <w:autoSpaceDE w:val="1"/>
        <w:autoSpaceDN w:val="1"/>
      </w:pPr>
    </w:p>
    <w:sectPr>
      <w:footnotePr>
        <w:numFmt w:val="decimal"/>
        <w:numRestart w:val="continuous"/>
        <w:numStart w:val="1"/>
        <w:pos w:val="pageBottom"/>
      </w:footnotePr>
      <w:endnotePr>
        <w:numFmt w:val="decimal"/>
        <w:numRestart w:val="continuous"/>
        <w:numStart w:val="1"/>
        <w:pos w:val="docEnd"/>
      </w:endnotePr>
      <w:headerReference w:type="default" r:id="rId5"/>
      <w:footerReference w:type="default" r:id="rId6"/>
      <w:pgSz w:w="16838" w:h="11906" w:orient="landscape"/>
      <w:pgMar w:top="1474" w:left="1871" w:bottom="1304" w:right="1871" w:header="964" w:footer="1247" w:gutter="0"/>
      <w:pgNumType w:fmt="decimal"/>
      <w:pgBorders w:display="allPages" w:offsetFrom="text" w:zOrder="front"/>
      <w:docGrid w:type="linesAndChars" w:linePitch="595"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SimHei">
    <w:panose1 w:val="020F0502020204030204"/>
    <w:charset w:val="0"/>
    <w:family w:val="mordern"/>
    <w:pitch w:val="variable"/>
    <w:sig w:usb0="A00002EF" w:usb1="4000207B" w:usb2="00000000" w:usb3="00000000" w:csb0="FFFFFFFF" w:csb1="00000000"/>
  </w:font>
  <w:font w:name="SimSun">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 w:name="方正小标宋简体">
    <w:panose1 w:val="020F0502020204030204"/>
    <w:charset w:val="0"/>
    <w:family w:val="mordern"/>
    <w:pitch w:val="variable"/>
    <w:sig w:usb0="A00002EF" w:usb1="4000207B" w:usb2="00000000" w:usb3="00000000" w:csb0="FFFFFFFF" w:csb1="00000000"/>
  </w:font>
  <w:font w:name="FangSong_GB2312">
    <w:panose1 w:val="020F0502020204030204"/>
    <w:charset w:val="0"/>
    <w:family w:val="mordern"/>
    <w:pitch w:val="variable"/>
    <w:sig w:usb0="A00002EF" w:usb1="4000207B" w:usb2="00000000" w:usb3="00000000" w:csb0="FFFFFFFF" w:csb1="00000000"/>
  </w:font>
</w:fonts>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framePr w:wrap="none" w:hSpace="0" w:vSpace="0" w:hAnchor="margin" w:vAnchor="text" w:y="1" w:x="6128"/>
      <w:bidi w:val="0"/>
      <w:numPr>
        <w:ilvl w:val="0"/>
        <w:numId w:val="0"/>
      </w:numPr>
      <w:jc w:val="left"/>
      <w:spacing w:lineRule="auto" w:line="240" w:before="0" w:after="0"/>
      <w:pageBreakBefore w:val="0"/>
      <w:ind w:right="0" w:left="0" w:firstLine="0"/>
      <w:tabs>
        <w:tab w:val="center" w:pos="4153"/>
        <w:tab w:val="right" w:pos="8306"/>
      </w:tabs>
      <w:rPr>
        <w:rStyle w:val="PO1"/>
        <w:spacing w:val="0"/>
        <w:b w:val="0"/>
        <w:color w:val="auto"/>
        <w:position w:val="0"/>
        <w:sz w:val="28"/>
        <w:szCs w:val="28"/>
        <w:rFonts w:ascii="Times New Roman" w:eastAsia="SimSun" w:hAnsi="SimSun" w:hint="default"/>
      </w:rPr>
      <w:wordWrap w:val="off"/>
      <w:snapToGrid w:val="off"/>
      <w:autoSpaceDE w:val="1"/>
      <w:autoSpaceDN w:val="1"/>
    </w:pPr>
    <w:r>
      <w:rPr>
        <w:rStyle w:val="PO1"/>
        <w:spacing w:val="0"/>
        <w:b w:val="0"/>
        <w:color w:val="auto"/>
        <w:position w:val="0"/>
        <w:sz w:val="28"/>
        <w:szCs w:val="28"/>
        <w:rFonts w:ascii="仿宋" w:eastAsia="仿宋" w:hAnsi="仿宋" w:hint="default"/>
      </w:rPr>
      <w:t>—</w:t>
    </w:r>
    <w:r>
      <w:rPr>
        <w:rStyle w:val="PO1"/>
        <w:spacing w:val="0"/>
        <w:b w:val="0"/>
        <w:color w:val="auto"/>
        <w:position w:val="0"/>
        <w:sz w:val="28"/>
        <w:szCs w:val="28"/>
        <w:rFonts w:ascii="Times New Roman" w:eastAsia="SimSun" w:hAnsi="SimSun" w:hint="default"/>
      </w:rPr>
      <w:fldChar w:fldCharType="begin"/>
    </w:r>
    <w:r>
      <w:instrText>PAGE  \* MERGEFORMAT</w:instrText>
    </w:r>
    <w:r>
      <w:fldChar w:fldCharType="separate"/>
    </w:r>
    <w:r>
      <w:rPr>
        <w:rStyle w:val="PO1"/>
        <w:spacing w:val="0"/>
        <w:b w:val="0"/>
        <w:color w:val="auto"/>
        <w:position w:val="0"/>
        <w:sz w:val="28"/>
        <w:szCs w:val="28"/>
        <w:rFonts w:ascii="Times New Roman" w:eastAsia="SimSun" w:hAnsi="SimSun" w:hint="default"/>
      </w:rPr>
      <w:t>1</w:t>
    </w:r>
    <w:r>
      <w:rPr>
        <w:rStyle w:val="PO1"/>
        <w:spacing w:val="0"/>
        <w:b w:val="0"/>
        <w:color w:val="auto"/>
        <w:position w:val="0"/>
        <w:sz w:val="28"/>
        <w:szCs w:val="28"/>
        <w:rFonts w:ascii="Times New Roman" w:eastAsia="SimSun" w:hAnsi="SimSun" w:hint="default"/>
      </w:rPr>
      <w:fldChar w:fldCharType="end"/>
    </w:r>
    <w:r>
      <w:rPr>
        <w:rStyle w:val="PO1"/>
        <w:spacing w:val="0"/>
        <w:b w:val="0"/>
        <w:color w:val="auto"/>
        <w:position w:val="0"/>
        <w:sz w:val="28"/>
        <w:szCs w:val="28"/>
        <w:rFonts w:ascii="仿宋" w:eastAsia="仿宋" w:hAnsi="仿宋" w:hint="default"/>
      </w:rPr>
      <w:t>—</w:t>
    </w:r>
  </w:p>
  <w:p>
    <w:pPr>
      <w:bidi w:val="0"/>
      <w:numPr>
        <w:ilvl w:val="0"/>
        <w:numId w:val="0"/>
      </w:numPr>
      <w:jc w:val="left"/>
      <w:spacing w:lineRule="auto" w:line="240" w:before="0" w:after="0"/>
      <w:pageBreakBefore w:val="0"/>
      <w:ind w:right="0" w:left="0" w:firstLine="0"/>
      <w:tabs>
        <w:tab w:val="center" w:pos="4153"/>
        <w:tab w:val="right" w:pos="8306"/>
      </w:tabs>
      <w:rPr>
        <w:rStyle w:val="PO1"/>
        <w:spacing w:val="0"/>
        <w:b w:val="0"/>
        <w:color w:val="auto"/>
        <w:position w:val="0"/>
        <w:sz w:val="20"/>
        <w:szCs w:val="20"/>
        <w:rFonts w:ascii="Times New Roman" w:eastAsia="SimSun" w:hAnsi="SimSun" w:hint="default"/>
      </w:rPr>
      <w:wordWrap w:val="off"/>
      <w:snapToGrid w:val="off"/>
      <w:autoSpaceDE w:val="1"/>
      <w:autoSpaceDN w:val="1"/>
    </w:pPr>
  </w:p>
</w:ft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bidi w:val="0"/>
      <w:numPr>
        <w:ilvl w:val="0"/>
        <w:numId w:val="0"/>
      </w:numPr>
      <w:jc w:val="left"/>
      <w:spacing w:lineRule="auto" w:line="240" w:before="0" w:after="0"/>
      <w:pageBreakBefore w:val="0"/>
      <w:ind w:right="0" w:left="0" w:firstLine="0"/>
      <w:rPr>
        <w:rStyle w:val="PO1"/>
        <w:spacing w:val="0"/>
        <w:b w:val="0"/>
        <w:color w:val="auto"/>
        <w:position w:val="0"/>
        <w:sz w:val="10"/>
        <w:szCs w:val="10"/>
        <w:rFonts w:ascii="Times New Roman" w:eastAsia="SimSun" w:hAnsi="SimSun" w:hint="default"/>
      </w:rPr>
      <w:wordWrap w:val="off"/>
      <w:snapToGrid w:val="on"/>
      <w:autoSpaceDE w:val="0"/>
      <w:autoSpaceDN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hdrShapeDefaults>
    <o:shapedefaults v:ext="edit" spidmax="2050"/>
    <o:shapelayout v:ext="edit">
      <o:idmap v:ext="edit" data="1"/>
    </o:shapelayout>
  </w:hdrShapeDefaults>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pPr>
    </w:pPrDefault>
    <w:rPrDefault>
      <w:rPr>
        <w:shd w:val="clear"/>
        <w:sz w:val="21"/>
        <w:szCs w:val="21"/>
        <w:w w:val="100"/>
      </w:rPr>
    </w:rPrDefault>
  </w:docDefaults>
  <w:style w:default="1" w:styleId="PO1" w:type="paragraph">
    <w:name w:val="Normal"/>
    <w:link w:val="PO-1"/>
    <w:qFormat/>
    <w:uiPriority w:val="1"/>
    <w:pPr>
      <w:jc w:val="both"/>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13.xml"></Relationship><Relationship Id="rId6" Type="http://schemas.openxmlformats.org/officeDocument/2006/relationships/footer" Target="footer15.xml"></Relationship><Relationship Id="rId7"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19</Pages>
  <Paragraphs>0</Paragraphs>
  <Words>485</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