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引进优秀毕业生应聘须知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1.哪些人员可以应聘？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按照事业单位公开招聘的相关规定，凡符合《济南市历城区教育和体育局关于所属学校引进优秀毕业生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简章</w:t>
      </w:r>
      <w:r>
        <w:rPr>
          <w:rFonts w:hint="eastAsia" w:ascii="仿宋_GB2312" w:hAnsi="仿宋" w:eastAsia="仿宋_GB2312"/>
          <w:sz w:val="32"/>
          <w:szCs w:val="32"/>
        </w:rPr>
        <w:t>》（以下简称《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简章</w:t>
      </w:r>
      <w:r>
        <w:rPr>
          <w:rFonts w:hint="eastAsia" w:ascii="仿宋_GB2312" w:hAnsi="仿宋" w:eastAsia="仿宋_GB2312"/>
          <w:sz w:val="32"/>
          <w:szCs w:val="32"/>
        </w:rPr>
        <w:t>》）规定的条件及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引进</w:t>
      </w:r>
      <w:r>
        <w:rPr>
          <w:rFonts w:hint="eastAsia" w:ascii="仿宋_GB2312" w:hAnsi="仿宋" w:eastAsia="仿宋_GB2312"/>
          <w:sz w:val="32"/>
          <w:szCs w:val="32"/>
        </w:rPr>
        <w:t>岗位资格条件者，均可应聘。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32"/>
          <w:szCs w:val="32"/>
        </w:rPr>
        <w:t>．网上报名信息表中的“工作单位”栏如何填写？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单位信息为重要报名信息，应聘人员不得瞒报。工作单位为劳动人事关系所在单位。如无工作单位，填写“无”。工作单位信息应与工作经历信息一致。应聘人员无论是正式工作人员，还是非正式工作人员都应如实填写工作单位。劳务派遣人员应聘的，工作单位填写劳务派遣单位，并在括号内注明用工单位。工作单位、工作经历信息主要通过劳动（聘用）合同签订、社会保险缴费、劳动报酬等情况确定。工作单位信息填报是否真实，将在现场资格审查环节与劳动用工备案、社会保险缴费记录等进行比对。</w:t>
      </w:r>
    </w:p>
    <w:p>
      <w:pPr>
        <w:pStyle w:val="8"/>
        <w:widowControl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.应聘人员在报名时符合应聘条件，但在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引进</w:t>
      </w:r>
      <w:r>
        <w:rPr>
          <w:rFonts w:hint="eastAsia" w:ascii="黑体" w:hAnsi="黑体" w:eastAsia="黑体" w:cs="黑体"/>
          <w:sz w:val="32"/>
          <w:szCs w:val="32"/>
        </w:rPr>
        <w:t>过程中，自身的资格条件发生变化，不再符合应聘条件，应如何处理？</w:t>
      </w:r>
    </w:p>
    <w:p>
      <w:pPr>
        <w:pStyle w:val="8"/>
        <w:widowControl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应聘人员一旦发生成为在读的非应届毕业生、被取消学历学位及其他失去应聘资格条件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，应如实报告，并停止应聘行为，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不再将其列为面试、体检、考察和拟聘用人选。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kern w:val="0"/>
          <w:sz w:val="32"/>
          <w:szCs w:val="32"/>
        </w:rPr>
        <w:t>.应聘人员报名时间是如何确定的？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应聘人员报名时间以最后一次登录报名系统、点击“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提交审核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”的时间为准。初审通过后要及时缴费，逾期未缴费，视为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放弃应聘资格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。</w:t>
      </w:r>
    </w:p>
    <w:p>
      <w:pPr>
        <w:snapToGrid w:val="0"/>
        <w:spacing w:line="560" w:lineRule="exact"/>
        <w:ind w:firstLine="627" w:firstLineChars="196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.填报相关表格、信息时需注意什么？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应聘人员要仔细阅读《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简章</w:t>
      </w:r>
      <w:r>
        <w:rPr>
          <w:rFonts w:hint="eastAsia" w:ascii="仿宋_GB2312" w:hAnsi="仿宋" w:eastAsia="仿宋_GB2312"/>
          <w:sz w:val="32"/>
          <w:szCs w:val="32"/>
        </w:rPr>
        <w:t>》及本须知内容，填报的相关表格、信息等必须真实、全面、准确，填报不实的，按弄虚作假处理。</w:t>
      </w:r>
      <w:r>
        <w:rPr>
          <w:rFonts w:hint="eastAsia" w:ascii="仿宋_GB2312" w:hAnsi="仿宋" w:eastAsia="仿宋_GB2312"/>
          <w:b/>
          <w:sz w:val="32"/>
          <w:szCs w:val="32"/>
        </w:rPr>
        <w:t>因信息填报不全、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有</w:t>
      </w:r>
      <w:r>
        <w:rPr>
          <w:rFonts w:hint="eastAsia" w:ascii="仿宋_GB2312" w:hAnsi="仿宋" w:eastAsia="仿宋_GB2312"/>
          <w:b/>
          <w:sz w:val="32"/>
          <w:szCs w:val="32"/>
        </w:rPr>
        <w:t>错误</w:t>
      </w: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不符合标准</w:t>
      </w:r>
      <w:r>
        <w:rPr>
          <w:rFonts w:hint="eastAsia" w:ascii="仿宋_GB2312" w:hAnsi="仿宋" w:eastAsia="仿宋_GB2312"/>
          <w:b/>
          <w:sz w:val="32"/>
          <w:szCs w:val="32"/>
        </w:rPr>
        <w:t>等导致未通过资格审查的，责任由应聘人员自负。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网上报名系统的表项中未能涵盖报考岗位所要求资格条件的，务必在“备注栏”中如实填写。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kern w:val="0"/>
          <w:sz w:val="32"/>
          <w:szCs w:val="32"/>
        </w:rPr>
        <w:t>.已经签订就业协议书的202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32"/>
          <w:szCs w:val="32"/>
        </w:rPr>
        <w:t>年全日制普通高等院校毕业生，报考时应注意什么？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已经签订就业协议书的202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年全日制普通高等院校毕业生，在登录报名系统填写报名信息时，应在“工作单位”栏填写签约单位名称。在现场资格审查时还需要签约单位出具单位同意报考证明（采用《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简章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样式）或解约函。 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kern w:val="0"/>
          <w:sz w:val="32"/>
          <w:szCs w:val="32"/>
        </w:rPr>
        <w:t>.享受减免考务费用的应聘人员如何办理减免考务费手续？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符合享受减免考务费用的人员，须将相应材料拍照后，将照片以电子邮件附件形式发送至邮箱：jnslcqjyjrsk@jn.shandong.cn，邮件主题须为：“费用减免+考生姓名+身份证号”。发送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材料包括：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最低生活保障家庭人员凭其家庭所在地的县（市、区）民政部门出具的享受最低生活保障的证明或低保证；脱贫享受政策人口和防返贫监测帮扶对象凭其家庭所在地的县（市、区）乡村振兴部门出具的有关证明。本人身份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正反2面照片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个人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联系电话。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电子邮件须在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:00前发送，以邮箱显示接收时间为准。邮件发送成功后，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务必于当日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工作时间内致电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/>
        </w:rPr>
        <w:t>053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/>
        </w:rPr>
        <w:t>-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58768716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确认邮件收到情况。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减免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考务费认定结果以电子邮件反馈。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kern w:val="0"/>
          <w:sz w:val="32"/>
          <w:szCs w:val="32"/>
        </w:rPr>
        <w:t>.如果银行端支付成功，查询报名网站缴费状态仍然是“未缴费”怎么办？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应聘人员网上缴费时，可能会出现银行扣费成功、但报名系统缴费状态仍显示“未缴费”的极个别情况。这是网络通讯迟滞原因造成的，一般在第二天缴费状态都会显示“已缴费”。如果第二日缴费状态仍为“未缴费”，应聘人员可立即联系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/>
        </w:rPr>
        <w:t>053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/>
        </w:rPr>
        <w:t>-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58768716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.</w:t>
      </w:r>
      <w:r>
        <w:rPr>
          <w:rFonts w:hint="eastAsia" w:ascii="黑体" w:hAnsi="黑体" w:eastAsia="黑体" w:cs="黑体"/>
          <w:kern w:val="0"/>
          <w:sz w:val="32"/>
          <w:szCs w:val="32"/>
        </w:rPr>
        <w:t>应聘人员还需注意哪些问题？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》附件与《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》具备同等效力，凡在网上报名的应聘人员均视为同意《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》及附件的相应规定。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符合条件的应聘人员应在规定时间内尽早报名，避免造成网络拥堵，因“压哨报名”而影响资格初审结果的，后果由应聘人员本人自负。应聘人员在报考期间要及时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关注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网站发布的信息，不要因错过重要信息而影响考试聘用。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OGY1OGJmODNjM2M3YmM0ZDI4MWIyYWMwMWMyZjEifQ=="/>
  </w:docVars>
  <w:rsids>
    <w:rsidRoot w:val="00000000"/>
    <w:rsid w:val="00BC296E"/>
    <w:rsid w:val="02F54FC6"/>
    <w:rsid w:val="02FB5C9D"/>
    <w:rsid w:val="0901569E"/>
    <w:rsid w:val="0D7116ED"/>
    <w:rsid w:val="12F6500F"/>
    <w:rsid w:val="1959456B"/>
    <w:rsid w:val="1E803B85"/>
    <w:rsid w:val="200401F6"/>
    <w:rsid w:val="2F4A14FC"/>
    <w:rsid w:val="2F5234CC"/>
    <w:rsid w:val="32532723"/>
    <w:rsid w:val="38AF2F46"/>
    <w:rsid w:val="40504A14"/>
    <w:rsid w:val="45762279"/>
    <w:rsid w:val="45E5713D"/>
    <w:rsid w:val="47364493"/>
    <w:rsid w:val="50F10750"/>
    <w:rsid w:val="55B21658"/>
    <w:rsid w:val="588D5D3A"/>
    <w:rsid w:val="64E91214"/>
    <w:rsid w:val="70B125FD"/>
    <w:rsid w:val="729C279A"/>
    <w:rsid w:val="73FD693B"/>
    <w:rsid w:val="759C7F87"/>
    <w:rsid w:val="776D47E2"/>
    <w:rsid w:val="7EC0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paragraph" w:customStyle="1" w:styleId="8">
    <w:name w:val="p18"/>
    <w:basedOn w:val="1"/>
    <w:qFormat/>
    <w:uiPriority w:val="0"/>
    <w:pPr>
      <w:widowControl/>
      <w:snapToGrid w:val="0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1441</Words>
  <Characters>1512</Characters>
  <Lines>0</Lines>
  <Paragraphs>0</Paragraphs>
  <TotalTime>8</TotalTime>
  <ScaleCrop>false</ScaleCrop>
  <LinksUpToDate>false</LinksUpToDate>
  <CharactersWithSpaces>1513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2022-05-24T02:46:00Z</dcterms:created>
  <dc:creator>lenovo</dc:creator>
  <cp:lastModifiedBy>长清</cp:lastModifiedBy>
  <dcterms:modified xsi:type="dcterms:W3CDTF">2022-06-17T08:01:31Z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D344E28716E14301A512719FC969E51B</vt:lpwstr>
  </property>
</Properties>
</file>