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A3" w:rsidRDefault="00C065A3" w:rsidP="00B815BB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6A4D54" w:rsidRPr="003D7AE9" w:rsidRDefault="00DC74CF" w:rsidP="00B815BB">
      <w:pPr>
        <w:jc w:val="center"/>
        <w:rPr>
          <w:rFonts w:ascii="方正小标宋简体" w:eastAsia="方正小标宋简体" w:hAnsi="华文中宋"/>
          <w:sz w:val="44"/>
          <w:szCs w:val="44"/>
        </w:rPr>
      </w:pPr>
      <w:r w:rsidRPr="003D7AE9">
        <w:rPr>
          <w:rFonts w:ascii="方正小标宋简体" w:eastAsia="方正小标宋简体" w:hAnsi="华文中宋" w:hint="eastAsia"/>
          <w:sz w:val="44"/>
          <w:szCs w:val="44"/>
        </w:rPr>
        <w:t>历城区</w:t>
      </w:r>
      <w:r w:rsidR="009E1D1C">
        <w:rPr>
          <w:rFonts w:ascii="方正小标宋简体" w:eastAsia="方正小标宋简体" w:hAnsi="华文中宋" w:hint="eastAsia"/>
          <w:sz w:val="44"/>
          <w:szCs w:val="44"/>
        </w:rPr>
        <w:t>2020</w:t>
      </w:r>
      <w:r w:rsidRPr="003D7AE9">
        <w:rPr>
          <w:rFonts w:ascii="方正小标宋简体" w:eastAsia="方正小标宋简体" w:hAnsi="华文中宋" w:hint="eastAsia"/>
          <w:sz w:val="44"/>
          <w:szCs w:val="44"/>
        </w:rPr>
        <w:t>年</w:t>
      </w:r>
      <w:r w:rsidR="00C065A3" w:rsidRPr="003D7AE9">
        <w:rPr>
          <w:rFonts w:ascii="方正小标宋简体" w:eastAsia="方正小标宋简体" w:hAnsi="华文中宋" w:hint="eastAsia"/>
          <w:sz w:val="44"/>
          <w:szCs w:val="44"/>
        </w:rPr>
        <w:t>度转移支付预算编制</w:t>
      </w:r>
      <w:r w:rsidRPr="003D7AE9">
        <w:rPr>
          <w:rFonts w:ascii="方正小标宋简体" w:eastAsia="方正小标宋简体" w:hAnsi="华文中宋" w:hint="eastAsia"/>
          <w:sz w:val="44"/>
          <w:szCs w:val="44"/>
        </w:rPr>
        <w:t>情况</w:t>
      </w:r>
      <w:r w:rsidR="00C065A3" w:rsidRPr="003D7AE9">
        <w:rPr>
          <w:rFonts w:ascii="方正小标宋简体" w:eastAsia="方正小标宋简体" w:hAnsi="华文中宋" w:hint="eastAsia"/>
          <w:sz w:val="44"/>
          <w:szCs w:val="44"/>
        </w:rPr>
        <w:t>说明</w:t>
      </w:r>
    </w:p>
    <w:p w:rsidR="000622F8" w:rsidRPr="009E1D1C" w:rsidRDefault="000622F8" w:rsidP="00B815BB">
      <w:pPr>
        <w:ind w:firstLine="645"/>
        <w:rPr>
          <w:rFonts w:ascii="黑体" w:eastAsia="黑体" w:hAnsi="黑体"/>
          <w:sz w:val="32"/>
          <w:szCs w:val="32"/>
        </w:rPr>
      </w:pPr>
    </w:p>
    <w:p w:rsidR="00CB093E" w:rsidRDefault="00C065A3" w:rsidP="00B815BB">
      <w:pPr>
        <w:ind w:firstLine="645"/>
        <w:rPr>
          <w:rFonts w:ascii="仿宋_GB2312" w:eastAsia="仿宋_GB2312" w:hAnsi="仿宋"/>
          <w:sz w:val="32"/>
          <w:szCs w:val="32"/>
        </w:rPr>
      </w:pPr>
      <w:r w:rsidRPr="009E1D1C">
        <w:rPr>
          <w:rFonts w:ascii="仿宋_GB2312" w:eastAsia="仿宋_GB2312" w:hAnsi="仿宋" w:hint="eastAsia"/>
          <w:sz w:val="32"/>
          <w:szCs w:val="32"/>
        </w:rPr>
        <w:t>历城区</w:t>
      </w:r>
      <w:r w:rsidR="009E1D1C">
        <w:rPr>
          <w:rFonts w:ascii="仿宋_GB2312" w:eastAsia="仿宋_GB2312" w:hAnsi="仿宋" w:hint="eastAsia"/>
          <w:sz w:val="32"/>
          <w:szCs w:val="32"/>
        </w:rPr>
        <w:t>2020</w:t>
      </w:r>
      <w:r w:rsidR="009E01D4" w:rsidRPr="009E1D1C">
        <w:rPr>
          <w:rFonts w:ascii="仿宋_GB2312" w:eastAsia="仿宋_GB2312" w:hAnsi="仿宋" w:hint="eastAsia"/>
          <w:sz w:val="32"/>
          <w:szCs w:val="32"/>
        </w:rPr>
        <w:t>年度共计编制上级转移支付</w:t>
      </w:r>
      <w:r w:rsidRPr="009E1D1C">
        <w:rPr>
          <w:rFonts w:ascii="仿宋_GB2312" w:eastAsia="仿宋_GB2312" w:hAnsi="仿宋" w:hint="eastAsia"/>
          <w:sz w:val="32"/>
          <w:szCs w:val="32"/>
        </w:rPr>
        <w:t>收支</w:t>
      </w:r>
      <w:r w:rsidR="009E01D4" w:rsidRPr="009E1D1C">
        <w:rPr>
          <w:rFonts w:ascii="仿宋_GB2312" w:eastAsia="仿宋_GB2312" w:hAnsi="仿宋" w:hint="eastAsia"/>
          <w:sz w:val="32"/>
          <w:szCs w:val="32"/>
        </w:rPr>
        <w:t>预算</w:t>
      </w:r>
      <w:r w:rsidR="00FC11D6">
        <w:rPr>
          <w:rFonts w:ascii="仿宋_GB2312" w:eastAsia="仿宋_GB2312" w:hAnsi="仿宋" w:hint="eastAsia"/>
          <w:sz w:val="32"/>
          <w:szCs w:val="32"/>
        </w:rPr>
        <w:t>1062571.27</w:t>
      </w:r>
      <w:r w:rsidRPr="009E1D1C">
        <w:rPr>
          <w:rFonts w:ascii="仿宋_GB2312" w:eastAsia="仿宋_GB2312" w:hAnsi="仿宋" w:hint="eastAsia"/>
          <w:sz w:val="32"/>
          <w:szCs w:val="32"/>
        </w:rPr>
        <w:t>万元，其中</w:t>
      </w:r>
      <w:r w:rsidR="009E01D4" w:rsidRPr="009E1D1C">
        <w:rPr>
          <w:rFonts w:ascii="仿宋_GB2312" w:eastAsia="仿宋_GB2312" w:hAnsi="仿宋" w:hint="eastAsia"/>
          <w:sz w:val="32"/>
          <w:szCs w:val="32"/>
        </w:rPr>
        <w:t>：</w:t>
      </w:r>
      <w:r w:rsidRPr="009E1D1C">
        <w:rPr>
          <w:rFonts w:ascii="仿宋_GB2312" w:eastAsia="仿宋_GB2312" w:hAnsi="仿宋" w:hint="eastAsia"/>
          <w:sz w:val="32"/>
          <w:szCs w:val="32"/>
        </w:rPr>
        <w:t>一般公共预算</w:t>
      </w:r>
      <w:r w:rsidR="00FC11D6">
        <w:rPr>
          <w:rFonts w:ascii="仿宋_GB2312" w:eastAsia="仿宋_GB2312" w:hAnsi="仿宋" w:hint="eastAsia"/>
          <w:sz w:val="32"/>
          <w:szCs w:val="32"/>
        </w:rPr>
        <w:t>5980.27</w:t>
      </w:r>
      <w:r w:rsidRPr="009E1D1C">
        <w:rPr>
          <w:rFonts w:ascii="仿宋_GB2312" w:eastAsia="仿宋_GB2312" w:hAnsi="仿宋" w:hint="eastAsia"/>
          <w:sz w:val="32"/>
          <w:szCs w:val="32"/>
        </w:rPr>
        <w:t>万元，政府性基金预算</w:t>
      </w:r>
      <w:r w:rsidR="009E1D1C">
        <w:rPr>
          <w:rFonts w:ascii="仿宋_GB2312" w:eastAsia="仿宋_GB2312" w:hAnsi="仿宋" w:hint="eastAsia"/>
          <w:sz w:val="32"/>
          <w:szCs w:val="32"/>
        </w:rPr>
        <w:t>1056591</w:t>
      </w:r>
      <w:r w:rsidRPr="009E1D1C">
        <w:rPr>
          <w:rFonts w:ascii="仿宋_GB2312" w:eastAsia="仿宋_GB2312" w:hAnsi="仿宋" w:hint="eastAsia"/>
          <w:sz w:val="32"/>
          <w:szCs w:val="32"/>
        </w:rPr>
        <w:t>万元。</w:t>
      </w:r>
    </w:p>
    <w:p w:rsidR="0072285E" w:rsidRDefault="00CB093E" w:rsidP="00B815BB">
      <w:pPr>
        <w:ind w:firstLine="645"/>
        <w:rPr>
          <w:rFonts w:ascii="黑体" w:eastAsia="黑体" w:hAnsi="黑体"/>
          <w:sz w:val="32"/>
          <w:szCs w:val="32"/>
        </w:rPr>
      </w:pPr>
      <w:r w:rsidRPr="00E64644">
        <w:rPr>
          <w:rFonts w:ascii="黑体" w:eastAsia="黑体" w:hAnsi="黑体" w:hint="eastAsia"/>
          <w:sz w:val="32"/>
          <w:szCs w:val="32"/>
        </w:rPr>
        <w:t>一、</w:t>
      </w:r>
      <w:r w:rsidR="0072285E">
        <w:rPr>
          <w:rFonts w:ascii="黑体" w:eastAsia="黑体" w:hAnsi="黑体" w:hint="eastAsia"/>
          <w:sz w:val="32"/>
          <w:szCs w:val="32"/>
        </w:rPr>
        <w:t>一般公共预算上级转移</w:t>
      </w:r>
      <w:r w:rsidRPr="00E64644">
        <w:rPr>
          <w:rFonts w:ascii="黑体" w:eastAsia="黑体" w:hAnsi="黑体" w:hint="eastAsia"/>
          <w:sz w:val="32"/>
          <w:szCs w:val="32"/>
        </w:rPr>
        <w:t>支付</w:t>
      </w:r>
    </w:p>
    <w:p w:rsidR="00CB093E" w:rsidRDefault="00CB093E" w:rsidP="00B815BB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一般公共预算上级转移支付收入主要由司法、教育、自然资源和卫生健康等资金组成，</w:t>
      </w:r>
      <w:r w:rsidR="000246A9">
        <w:rPr>
          <w:rFonts w:ascii="仿宋_GB2312" w:eastAsia="仿宋_GB2312" w:hAnsi="仿宋" w:hint="eastAsia"/>
          <w:sz w:val="32"/>
          <w:szCs w:val="32"/>
        </w:rPr>
        <w:t>安排支出5980.27万元，具体</w:t>
      </w:r>
      <w:r>
        <w:rPr>
          <w:rFonts w:ascii="仿宋_GB2312" w:eastAsia="仿宋_GB2312" w:hAnsi="仿宋" w:hint="eastAsia"/>
          <w:sz w:val="32"/>
          <w:szCs w:val="32"/>
        </w:rPr>
        <w:t>支出科目构成情况是：</w:t>
      </w:r>
    </w:p>
    <w:p w:rsidR="00CB093E" w:rsidRDefault="00E64644" w:rsidP="00B815BB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 w:rsidR="00FC11D6">
        <w:rPr>
          <w:rFonts w:ascii="仿宋_GB2312" w:eastAsia="仿宋_GB2312" w:hAnsi="仿宋" w:hint="eastAsia"/>
          <w:sz w:val="32"/>
          <w:szCs w:val="32"/>
        </w:rPr>
        <w:t>公共安全支出36.03万元。</w:t>
      </w:r>
    </w:p>
    <w:p w:rsidR="00FC11D6" w:rsidRDefault="00FC11D6" w:rsidP="00FC11D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2.教育支出5620.80万元，其中：普通教育5144.03万元，包括小学教育2722.19万元，初中教育1534.56万元，高中教育608.28万元，其他普通教育279万元；职业教育332.77万元；特殊教育144万元。</w:t>
      </w:r>
    </w:p>
    <w:p w:rsidR="00FC11D6" w:rsidRDefault="00FC11D6" w:rsidP="00FC11D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3.社会保障和就业支出8.63万元，其中：行政事业单位养老支出5.64万元，其他社会保障和就业支出2.99万元。</w:t>
      </w:r>
    </w:p>
    <w:p w:rsidR="00FC11D6" w:rsidRDefault="00FC11D6" w:rsidP="00FC11D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4.卫生健康支出3.66万元。</w:t>
      </w:r>
    </w:p>
    <w:p w:rsidR="00FC11D6" w:rsidRDefault="00FC11D6" w:rsidP="00FC11D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5.自然资源海洋气象等支出305.92万元。</w:t>
      </w:r>
    </w:p>
    <w:p w:rsidR="00FC11D6" w:rsidRDefault="00FC11D6" w:rsidP="00FC11D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6.住房保障支出5.23万元。</w:t>
      </w:r>
    </w:p>
    <w:p w:rsidR="00D53986" w:rsidRPr="00D53986" w:rsidRDefault="00D53986" w:rsidP="00FC11D6">
      <w:pPr>
        <w:ind w:firstLine="645"/>
        <w:rPr>
          <w:rFonts w:ascii="黑体" w:eastAsia="黑体" w:hAnsi="黑体"/>
          <w:sz w:val="32"/>
          <w:szCs w:val="32"/>
        </w:rPr>
      </w:pPr>
      <w:r w:rsidRPr="00D53986">
        <w:rPr>
          <w:rFonts w:ascii="黑体" w:eastAsia="黑体" w:hAnsi="黑体" w:hint="eastAsia"/>
          <w:sz w:val="32"/>
          <w:szCs w:val="32"/>
        </w:rPr>
        <w:t>二、政府性基金上级转移支付</w:t>
      </w:r>
    </w:p>
    <w:p w:rsidR="00D53986" w:rsidRDefault="00397367" w:rsidP="00D5398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政府性基金</w:t>
      </w:r>
      <w:r w:rsidR="00D53986">
        <w:rPr>
          <w:rFonts w:ascii="仿宋_GB2312" w:eastAsia="仿宋_GB2312" w:hAnsi="仿宋" w:hint="eastAsia"/>
          <w:sz w:val="32"/>
          <w:szCs w:val="32"/>
        </w:rPr>
        <w:t>上级转移支付收入主要</w:t>
      </w:r>
      <w:r>
        <w:rPr>
          <w:rFonts w:ascii="仿宋_GB2312" w:eastAsia="仿宋_GB2312" w:hAnsi="仿宋" w:hint="eastAsia"/>
          <w:sz w:val="32"/>
          <w:szCs w:val="32"/>
        </w:rPr>
        <w:t>为土地出让金市级返还收入，</w:t>
      </w:r>
      <w:r w:rsidR="000246A9">
        <w:rPr>
          <w:rFonts w:ascii="仿宋_GB2312" w:eastAsia="仿宋_GB2312" w:hAnsi="仿宋" w:hint="eastAsia"/>
          <w:sz w:val="32"/>
          <w:szCs w:val="32"/>
        </w:rPr>
        <w:t>安排支出1056591万元，主要用于</w:t>
      </w:r>
      <w:r>
        <w:rPr>
          <w:rFonts w:ascii="仿宋_GB2312" w:eastAsia="仿宋_GB2312" w:hAnsi="仿宋" w:hint="eastAsia"/>
          <w:sz w:val="32"/>
          <w:szCs w:val="32"/>
        </w:rPr>
        <w:t>集体土地征收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规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费、政府专项债务还本付息和片区拆迁建设与发展等</w:t>
      </w:r>
      <w:r w:rsidR="000246A9">
        <w:rPr>
          <w:rFonts w:ascii="仿宋_GB2312" w:eastAsia="仿宋_GB2312" w:hAnsi="仿宋" w:hint="eastAsia"/>
          <w:sz w:val="32"/>
          <w:szCs w:val="32"/>
        </w:rPr>
        <w:t>方面，具体</w:t>
      </w:r>
      <w:r w:rsidR="00D53986">
        <w:rPr>
          <w:rFonts w:ascii="仿宋_GB2312" w:eastAsia="仿宋_GB2312" w:hAnsi="仿宋" w:hint="eastAsia"/>
          <w:sz w:val="32"/>
          <w:szCs w:val="32"/>
        </w:rPr>
        <w:t>支出科目构成情况是：</w:t>
      </w:r>
    </w:p>
    <w:p w:rsidR="00D53986" w:rsidRDefault="00D53986" w:rsidP="00D5398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 w:rsidR="000246A9">
        <w:rPr>
          <w:rFonts w:ascii="仿宋_GB2312" w:eastAsia="仿宋_GB2312" w:hAnsi="仿宋" w:hint="eastAsia"/>
          <w:sz w:val="32"/>
          <w:szCs w:val="32"/>
        </w:rPr>
        <w:t>征地和拆迁补偿支出674500万元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D53986" w:rsidRDefault="000246A9" w:rsidP="00D5398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2.土地开发支出180000</w:t>
      </w:r>
      <w:r w:rsidR="00D53986">
        <w:rPr>
          <w:rFonts w:ascii="仿宋_GB2312" w:eastAsia="仿宋_GB2312" w:hAnsi="仿宋" w:hint="eastAsia"/>
          <w:sz w:val="32"/>
          <w:szCs w:val="32"/>
        </w:rPr>
        <w:t>万元。</w:t>
      </w:r>
    </w:p>
    <w:p w:rsidR="00D53986" w:rsidRDefault="00D53986" w:rsidP="00D53986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 w:rsidR="000246A9">
        <w:rPr>
          <w:rFonts w:ascii="仿宋_GB2312" w:eastAsia="仿宋_GB2312" w:hAnsi="仿宋" w:hint="eastAsia"/>
          <w:sz w:val="32"/>
          <w:szCs w:val="32"/>
        </w:rPr>
        <w:t>城市建设支出99800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FC11D6" w:rsidRDefault="00D53986" w:rsidP="000246A9">
      <w:pPr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 w:rsidR="000246A9">
        <w:rPr>
          <w:rFonts w:ascii="仿宋_GB2312" w:eastAsia="仿宋_GB2312" w:hAnsi="仿宋" w:hint="eastAsia"/>
          <w:sz w:val="32"/>
          <w:szCs w:val="32"/>
        </w:rPr>
        <w:t>其他国有土地使用权出让收入安排的支出102291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0246A9" w:rsidRPr="0086684C" w:rsidRDefault="0086684C" w:rsidP="000246A9">
      <w:pPr>
        <w:ind w:firstLine="645"/>
        <w:rPr>
          <w:rFonts w:ascii="黑体" w:eastAsia="黑体" w:hAnsi="黑体"/>
          <w:sz w:val="32"/>
          <w:szCs w:val="32"/>
        </w:rPr>
      </w:pPr>
      <w:r w:rsidRPr="0086684C">
        <w:rPr>
          <w:rFonts w:ascii="黑体" w:eastAsia="黑体" w:hAnsi="黑体" w:hint="eastAsia"/>
          <w:sz w:val="32"/>
          <w:szCs w:val="32"/>
        </w:rPr>
        <w:t>三、</w:t>
      </w:r>
      <w:r w:rsidR="00CA4271">
        <w:rPr>
          <w:rFonts w:ascii="黑体" w:eastAsia="黑体" w:hAnsi="黑体" w:hint="eastAsia"/>
          <w:sz w:val="32"/>
          <w:szCs w:val="32"/>
        </w:rPr>
        <w:t>区</w:t>
      </w:r>
      <w:r w:rsidR="00CC1926">
        <w:rPr>
          <w:rFonts w:ascii="黑体" w:eastAsia="黑体" w:hAnsi="黑体" w:hint="eastAsia"/>
          <w:sz w:val="32"/>
          <w:szCs w:val="32"/>
        </w:rPr>
        <w:t>对</w:t>
      </w:r>
      <w:r w:rsidRPr="0086684C">
        <w:rPr>
          <w:rFonts w:ascii="黑体" w:eastAsia="黑体" w:hAnsi="黑体" w:hint="eastAsia"/>
          <w:sz w:val="32"/>
          <w:szCs w:val="32"/>
        </w:rPr>
        <w:t>街道转移支付安排情况</w:t>
      </w:r>
    </w:p>
    <w:p w:rsidR="00C065A3" w:rsidRPr="0086684C" w:rsidRDefault="0086684C" w:rsidP="00B815BB">
      <w:pPr>
        <w:ind w:firstLine="645"/>
        <w:rPr>
          <w:rFonts w:ascii="仿宋_GB2312" w:eastAsia="仿宋_GB2312" w:hAnsi="仿宋"/>
          <w:sz w:val="32"/>
          <w:szCs w:val="32"/>
        </w:rPr>
      </w:pPr>
      <w:r w:rsidRPr="0086684C">
        <w:rPr>
          <w:rFonts w:ascii="仿宋_GB2312" w:eastAsia="仿宋_GB2312" w:hAnsi="仿宋" w:hint="eastAsia"/>
          <w:sz w:val="32"/>
          <w:szCs w:val="32"/>
        </w:rPr>
        <w:t>根据《济南市历城区人民政府关于调整街镇财政管理体制的意见》（济历城政发〔2018〕11号）</w:t>
      </w:r>
      <w:r w:rsidR="00A465E6">
        <w:rPr>
          <w:rFonts w:ascii="仿宋_GB2312" w:eastAsia="仿宋_GB2312" w:hAnsi="仿宋" w:hint="eastAsia"/>
          <w:sz w:val="32"/>
          <w:szCs w:val="32"/>
        </w:rPr>
        <w:t>规定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="00A465E6">
        <w:rPr>
          <w:rFonts w:ascii="仿宋_GB2312" w:eastAsia="仿宋_GB2312" w:hAnsi="仿宋" w:hint="eastAsia"/>
          <w:sz w:val="32"/>
          <w:szCs w:val="32"/>
        </w:rPr>
        <w:t>区财政已对各街道人员经费、公用经费、社会管理服务费用和城市管理费用等支出全部纳入支出基数，由街道编入部门预算进行保障，所以不再</w:t>
      </w:r>
      <w:proofErr w:type="gramStart"/>
      <w:r w:rsidR="00CA4271">
        <w:rPr>
          <w:rFonts w:ascii="仿宋_GB2312" w:eastAsia="仿宋_GB2312" w:hAnsi="仿宋" w:hint="eastAsia"/>
          <w:sz w:val="32"/>
          <w:szCs w:val="32"/>
        </w:rPr>
        <w:t>编制区</w:t>
      </w:r>
      <w:proofErr w:type="gramEnd"/>
      <w:r w:rsidR="00CA4271">
        <w:rPr>
          <w:rFonts w:ascii="仿宋_GB2312" w:eastAsia="仿宋_GB2312" w:hAnsi="仿宋" w:hint="eastAsia"/>
          <w:sz w:val="32"/>
          <w:szCs w:val="32"/>
        </w:rPr>
        <w:t>对街道的</w:t>
      </w:r>
      <w:r w:rsidR="00C065A3" w:rsidRPr="0086684C">
        <w:rPr>
          <w:rFonts w:ascii="仿宋_GB2312" w:eastAsia="仿宋_GB2312" w:hAnsi="仿宋" w:hint="eastAsia"/>
          <w:sz w:val="32"/>
          <w:szCs w:val="32"/>
        </w:rPr>
        <w:t>转移支付预算。</w:t>
      </w:r>
    </w:p>
    <w:p w:rsidR="00C065A3" w:rsidRDefault="00C065A3" w:rsidP="00B815BB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86684C">
        <w:rPr>
          <w:rFonts w:ascii="仿宋_GB2312" w:eastAsia="仿宋_GB2312" w:hAnsi="仿宋" w:hint="eastAsia"/>
          <w:sz w:val="32"/>
          <w:szCs w:val="32"/>
        </w:rPr>
        <w:t>特此说明。</w:t>
      </w:r>
    </w:p>
    <w:p w:rsidR="00EC3696" w:rsidRDefault="00EC3696" w:rsidP="00B815BB">
      <w:pPr>
        <w:ind w:firstLine="645"/>
        <w:rPr>
          <w:rFonts w:ascii="仿宋_GB2312" w:eastAsia="仿宋_GB2312" w:hAnsi="仿宋" w:hint="eastAsia"/>
          <w:sz w:val="32"/>
          <w:szCs w:val="32"/>
        </w:rPr>
      </w:pPr>
    </w:p>
    <w:p w:rsidR="00EC3696" w:rsidRDefault="00EC3696" w:rsidP="00B815BB">
      <w:pPr>
        <w:ind w:firstLine="645"/>
        <w:rPr>
          <w:rFonts w:ascii="仿宋_GB2312" w:eastAsia="仿宋_GB2312" w:hAnsi="仿宋" w:hint="eastAsia"/>
          <w:sz w:val="32"/>
          <w:szCs w:val="32"/>
        </w:rPr>
      </w:pPr>
    </w:p>
    <w:p w:rsidR="00EC3696" w:rsidRDefault="00EC3696" w:rsidP="00B815BB">
      <w:pPr>
        <w:ind w:firstLine="645"/>
        <w:rPr>
          <w:rFonts w:ascii="仿宋_GB2312" w:eastAsia="仿宋_GB2312" w:hAnsi="仿宋" w:hint="eastAsia"/>
          <w:sz w:val="32"/>
          <w:szCs w:val="32"/>
        </w:rPr>
      </w:pPr>
    </w:p>
    <w:p w:rsidR="00EC3696" w:rsidRDefault="00EC3696" w:rsidP="00EC3696">
      <w:pPr>
        <w:ind w:firstLineChars="1100" w:firstLine="352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济南市历城区财政局</w:t>
      </w:r>
    </w:p>
    <w:p w:rsidR="00EC3696" w:rsidRPr="0086684C" w:rsidRDefault="00EC3696" w:rsidP="00EC3696">
      <w:pPr>
        <w:ind w:firstLineChars="1200" w:firstLine="38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2020年1月</w:t>
      </w:r>
    </w:p>
    <w:sectPr w:rsidR="00EC3696" w:rsidRPr="0086684C" w:rsidSect="00397367">
      <w:footerReference w:type="default" r:id="rId6"/>
      <w:pgSz w:w="11906" w:h="16838"/>
      <w:pgMar w:top="1418" w:right="1418" w:bottom="1418" w:left="1418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AA6" w:rsidRDefault="00954AA6" w:rsidP="003D2C2E">
      <w:r>
        <w:separator/>
      </w:r>
    </w:p>
  </w:endnote>
  <w:endnote w:type="continuationSeparator" w:id="0">
    <w:p w:rsidR="00954AA6" w:rsidRDefault="00954AA6" w:rsidP="003D2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01735"/>
      <w:docPartObj>
        <w:docPartGallery w:val="Page Numbers (Bottom of Page)"/>
        <w:docPartUnique/>
      </w:docPartObj>
    </w:sdtPr>
    <w:sdtContent>
      <w:p w:rsidR="00397367" w:rsidRDefault="00397367">
        <w:pPr>
          <w:pStyle w:val="a4"/>
        </w:pPr>
        <w:r>
          <w:ptab w:relativeTo="margin" w:alignment="center" w:leader="none"/>
        </w:r>
        <w:fldSimple w:instr=" PAGE   \* MERGEFORMAT ">
          <w:r w:rsidR="00EC3696" w:rsidRPr="00EC3696">
            <w:rPr>
              <w:noProof/>
              <w:lang w:val="zh-CN"/>
            </w:rPr>
            <w:t>2</w:t>
          </w:r>
        </w:fldSimple>
      </w:p>
    </w:sdtContent>
  </w:sdt>
  <w:p w:rsidR="00397367" w:rsidRDefault="003973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AA6" w:rsidRDefault="00954AA6" w:rsidP="003D2C2E">
      <w:r>
        <w:separator/>
      </w:r>
    </w:p>
  </w:footnote>
  <w:footnote w:type="continuationSeparator" w:id="0">
    <w:p w:rsidR="00954AA6" w:rsidRDefault="00954AA6" w:rsidP="003D2C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4CF"/>
    <w:rsid w:val="00012301"/>
    <w:rsid w:val="000246A9"/>
    <w:rsid w:val="000622F8"/>
    <w:rsid w:val="000A662F"/>
    <w:rsid w:val="00126336"/>
    <w:rsid w:val="00211A11"/>
    <w:rsid w:val="00277779"/>
    <w:rsid w:val="00300DA7"/>
    <w:rsid w:val="00397367"/>
    <w:rsid w:val="003A7F11"/>
    <w:rsid w:val="003B7A11"/>
    <w:rsid w:val="003D2C2E"/>
    <w:rsid w:val="003D7AE9"/>
    <w:rsid w:val="004C0CB8"/>
    <w:rsid w:val="004F7070"/>
    <w:rsid w:val="00531844"/>
    <w:rsid w:val="0054384B"/>
    <w:rsid w:val="005517CB"/>
    <w:rsid w:val="0057099D"/>
    <w:rsid w:val="006A48C4"/>
    <w:rsid w:val="006A4D54"/>
    <w:rsid w:val="006C1C25"/>
    <w:rsid w:val="006D3276"/>
    <w:rsid w:val="0072285E"/>
    <w:rsid w:val="007A7F10"/>
    <w:rsid w:val="008464C6"/>
    <w:rsid w:val="0086684C"/>
    <w:rsid w:val="008D23ED"/>
    <w:rsid w:val="00954AA6"/>
    <w:rsid w:val="009D5CE7"/>
    <w:rsid w:val="009E01D4"/>
    <w:rsid w:val="009E1D1C"/>
    <w:rsid w:val="00A465E6"/>
    <w:rsid w:val="00B07284"/>
    <w:rsid w:val="00B60A3D"/>
    <w:rsid w:val="00B815BB"/>
    <w:rsid w:val="00B825B6"/>
    <w:rsid w:val="00B96E2E"/>
    <w:rsid w:val="00C065A3"/>
    <w:rsid w:val="00C67414"/>
    <w:rsid w:val="00CA4271"/>
    <w:rsid w:val="00CB093E"/>
    <w:rsid w:val="00CC1926"/>
    <w:rsid w:val="00D53986"/>
    <w:rsid w:val="00D55291"/>
    <w:rsid w:val="00D834CA"/>
    <w:rsid w:val="00D8775E"/>
    <w:rsid w:val="00DC74CF"/>
    <w:rsid w:val="00E05D6B"/>
    <w:rsid w:val="00E64644"/>
    <w:rsid w:val="00EC3696"/>
    <w:rsid w:val="00FC11D6"/>
    <w:rsid w:val="00FC1938"/>
    <w:rsid w:val="00FD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7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2C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2C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2C2E"/>
    <w:rPr>
      <w:sz w:val="18"/>
      <w:szCs w:val="18"/>
    </w:rPr>
  </w:style>
  <w:style w:type="paragraph" w:styleId="a5">
    <w:name w:val="List Paragraph"/>
    <w:basedOn w:val="a"/>
    <w:uiPriority w:val="34"/>
    <w:qFormat/>
    <w:rsid w:val="00CB093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B093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09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116</Words>
  <Characters>662</Characters>
  <Application>Microsoft Office Word</Application>
  <DocSecurity>0</DocSecurity>
  <Lines>5</Lines>
  <Paragraphs>1</Paragraphs>
  <ScaleCrop>false</ScaleCrop>
  <Company>China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2019-04-19T05:09:00Z</dcterms:created>
  <dcterms:modified xsi:type="dcterms:W3CDTF">2020-01-10T13:16:00Z</dcterms:modified>
</cp:coreProperties>
</file>