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
    <w:p>
      <w:pPr>
        <w:jc w:val="center"/>
        <w:rPr>
          <w:rFonts w:eastAsia="方正小标宋简体"/>
          <w:sz w:val="52"/>
          <w:szCs w:val="52"/>
        </w:rPr>
      </w:pPr>
      <w:r>
        <w:rPr>
          <w:rFonts w:eastAsia="方正小标宋简体"/>
          <w:sz w:val="52"/>
          <w:szCs w:val="52"/>
        </w:rPr>
        <w:t>济南市历城区防汛应急预案</w:t>
      </w:r>
    </w:p>
    <w:p/>
    <w:p/>
    <w:p/>
    <w:p/>
    <w:p/>
    <w:p/>
    <w:p>
      <w:pPr>
        <w:jc w:val="center"/>
        <w:rPr>
          <w:rFonts w:eastAsia="仿宋_GB2312"/>
          <w:b/>
          <w:sz w:val="32"/>
          <w:szCs w:val="32"/>
        </w:rPr>
      </w:pPr>
    </w:p>
    <w:p>
      <w:pPr>
        <w:jc w:val="center"/>
        <w:rPr>
          <w:rFonts w:eastAsia="仿宋_GB2312"/>
          <w:b/>
          <w:sz w:val="32"/>
          <w:szCs w:val="32"/>
        </w:rPr>
      </w:pPr>
    </w:p>
    <w:p>
      <w:pPr>
        <w:jc w:val="center"/>
        <w:rPr>
          <w:rFonts w:eastAsia="仿宋_GB2312"/>
          <w:b/>
          <w:sz w:val="32"/>
          <w:szCs w:val="32"/>
        </w:rPr>
      </w:pPr>
    </w:p>
    <w:p>
      <w:pPr>
        <w:jc w:val="center"/>
        <w:rPr>
          <w:rFonts w:eastAsia="仿宋_GB2312"/>
          <w:b/>
          <w:sz w:val="32"/>
          <w:szCs w:val="32"/>
        </w:rPr>
      </w:pPr>
    </w:p>
    <w:p>
      <w:pPr>
        <w:jc w:val="center"/>
        <w:rPr>
          <w:rFonts w:eastAsia="仿宋_GB2312"/>
          <w:b/>
          <w:sz w:val="32"/>
          <w:szCs w:val="32"/>
        </w:rPr>
      </w:pPr>
    </w:p>
    <w:p>
      <w:pPr>
        <w:jc w:val="center"/>
        <w:rPr>
          <w:rFonts w:eastAsia="仿宋_GB2312"/>
          <w:b/>
          <w:sz w:val="32"/>
          <w:szCs w:val="32"/>
        </w:rPr>
      </w:pPr>
    </w:p>
    <w:p>
      <w:pPr>
        <w:jc w:val="center"/>
        <w:rPr>
          <w:rFonts w:eastAsia="仿宋_GB2312"/>
          <w:b/>
          <w:sz w:val="32"/>
          <w:szCs w:val="32"/>
        </w:rPr>
      </w:pPr>
    </w:p>
    <w:p>
      <w:pPr>
        <w:jc w:val="center"/>
        <w:rPr>
          <w:rFonts w:hint="eastAsia" w:eastAsia="仿宋_GB2312"/>
          <w:b/>
          <w:sz w:val="32"/>
          <w:szCs w:val="32"/>
        </w:rPr>
      </w:pPr>
    </w:p>
    <w:p>
      <w:pPr>
        <w:jc w:val="center"/>
        <w:rPr>
          <w:rFonts w:eastAsia="仿宋_GB2312"/>
          <w:b/>
          <w:sz w:val="32"/>
          <w:szCs w:val="32"/>
        </w:rPr>
      </w:pPr>
    </w:p>
    <w:p>
      <w:pPr>
        <w:jc w:val="center"/>
        <w:rPr>
          <w:rFonts w:eastAsia="仿宋_GB2312"/>
          <w:b/>
          <w:sz w:val="32"/>
          <w:szCs w:val="32"/>
        </w:rPr>
      </w:pPr>
    </w:p>
    <w:p>
      <w:pPr>
        <w:jc w:val="center"/>
        <w:rPr>
          <w:rFonts w:eastAsia="仿宋_GB2312"/>
          <w:b/>
          <w:sz w:val="32"/>
          <w:szCs w:val="32"/>
        </w:rPr>
      </w:pPr>
    </w:p>
    <w:p>
      <w:pPr>
        <w:jc w:val="center"/>
        <w:rPr>
          <w:rFonts w:eastAsia="仿宋_GB2312"/>
          <w:b/>
          <w:sz w:val="32"/>
          <w:szCs w:val="32"/>
        </w:rPr>
      </w:pPr>
    </w:p>
    <w:p>
      <w:pPr>
        <w:jc w:val="center"/>
        <w:rPr>
          <w:rFonts w:eastAsia="仿宋_GB2312"/>
          <w:b/>
          <w:sz w:val="32"/>
          <w:szCs w:val="32"/>
        </w:rPr>
      </w:pPr>
    </w:p>
    <w:p>
      <w:pPr>
        <w:jc w:val="center"/>
        <w:rPr>
          <w:rFonts w:eastAsia="仿宋_GB2312"/>
          <w:b/>
          <w:sz w:val="32"/>
          <w:szCs w:val="32"/>
        </w:rPr>
      </w:pPr>
    </w:p>
    <w:p>
      <w:pPr>
        <w:jc w:val="center"/>
        <w:rPr>
          <w:rFonts w:eastAsia="仿宋_GB2312"/>
          <w:b/>
          <w:sz w:val="32"/>
          <w:szCs w:val="32"/>
        </w:rPr>
      </w:pPr>
    </w:p>
    <w:p>
      <w:pPr>
        <w:jc w:val="center"/>
        <w:rPr>
          <w:rFonts w:eastAsia="仿宋_GB2312"/>
          <w:b/>
          <w:sz w:val="32"/>
          <w:szCs w:val="32"/>
        </w:rPr>
      </w:pPr>
    </w:p>
    <w:p>
      <w:pPr>
        <w:jc w:val="center"/>
        <w:rPr>
          <w:rFonts w:eastAsia="仿宋_GB2312"/>
          <w:b/>
          <w:sz w:val="32"/>
          <w:szCs w:val="32"/>
        </w:rPr>
      </w:pPr>
    </w:p>
    <w:p>
      <w:pPr>
        <w:jc w:val="center"/>
        <w:rPr>
          <w:rFonts w:eastAsia="仿宋_GB2312"/>
          <w:b/>
          <w:sz w:val="32"/>
          <w:szCs w:val="32"/>
        </w:rPr>
      </w:pPr>
    </w:p>
    <w:p>
      <w:pPr>
        <w:jc w:val="center"/>
        <w:rPr>
          <w:rFonts w:eastAsia="仿宋_GB2312"/>
          <w:b/>
          <w:sz w:val="32"/>
          <w:szCs w:val="32"/>
        </w:rPr>
      </w:pPr>
    </w:p>
    <w:p>
      <w:pPr>
        <w:jc w:val="center"/>
        <w:rPr>
          <w:rFonts w:eastAsia="仿宋_GB2312"/>
          <w:b/>
          <w:sz w:val="32"/>
          <w:szCs w:val="32"/>
        </w:rPr>
      </w:pPr>
    </w:p>
    <w:p>
      <w:pPr>
        <w:jc w:val="center"/>
        <w:rPr>
          <w:rFonts w:eastAsia="仿宋_GB2312"/>
          <w:b/>
          <w:sz w:val="32"/>
          <w:szCs w:val="32"/>
        </w:rPr>
      </w:pPr>
    </w:p>
    <w:p>
      <w:pPr>
        <w:jc w:val="center"/>
        <w:rPr>
          <w:rFonts w:eastAsia="方正小标宋简体"/>
          <w:sz w:val="32"/>
          <w:szCs w:val="32"/>
        </w:rPr>
      </w:pPr>
      <w:r>
        <w:rPr>
          <w:rFonts w:eastAsia="方正小标宋简体"/>
          <w:sz w:val="32"/>
          <w:szCs w:val="32"/>
        </w:rPr>
        <w:t>济南市历城区防汛抗旱指挥部办公室</w:t>
      </w:r>
    </w:p>
    <w:p>
      <w:pPr>
        <w:jc w:val="center"/>
        <w:rPr>
          <w:rFonts w:eastAsia="方正小标宋简体"/>
          <w:sz w:val="32"/>
          <w:szCs w:val="32"/>
        </w:rPr>
      </w:pPr>
      <w:r>
        <w:rPr>
          <w:rFonts w:eastAsia="方正小标宋简体"/>
          <w:sz w:val="32"/>
          <w:szCs w:val="32"/>
        </w:rPr>
        <w:t>二</w:t>
      </w:r>
      <w:r>
        <w:rPr>
          <w:sz w:val="32"/>
          <w:szCs w:val="32"/>
        </w:rPr>
        <w:t>〇</w:t>
      </w:r>
      <w:r>
        <w:rPr>
          <w:rFonts w:eastAsia="方正小标宋简体"/>
          <w:sz w:val="32"/>
          <w:szCs w:val="32"/>
        </w:rPr>
        <w:t>二</w:t>
      </w:r>
      <w:r>
        <w:rPr>
          <w:rFonts w:hint="eastAsia" w:eastAsia="方正小标宋简体"/>
          <w:sz w:val="32"/>
          <w:szCs w:val="32"/>
          <w:lang w:val="en-US" w:eastAsia="zh-CN"/>
        </w:rPr>
        <w:t>一</w:t>
      </w:r>
      <w:bookmarkStart w:id="60" w:name="_GoBack"/>
      <w:bookmarkEnd w:id="60"/>
      <w:r>
        <w:rPr>
          <w:rFonts w:eastAsia="方正小标宋简体"/>
          <w:sz w:val="32"/>
          <w:szCs w:val="32"/>
        </w:rPr>
        <w:t>年五月</w:t>
      </w:r>
    </w:p>
    <w:p>
      <w:pPr>
        <w:jc w:val="center"/>
        <w:rPr>
          <w:rFonts w:eastAsia="方正小标宋简体"/>
          <w:sz w:val="32"/>
          <w:szCs w:val="32"/>
        </w:rPr>
        <w:sectPr>
          <w:headerReference r:id="rId3" w:type="default"/>
          <w:footerReference r:id="rId4" w:type="even"/>
          <w:pgSz w:w="11906" w:h="16838"/>
          <w:pgMar w:top="1418" w:right="1418" w:bottom="1418" w:left="1418" w:header="851" w:footer="992" w:gutter="0"/>
          <w:pgNumType w:fmt="numberInDash"/>
          <w:cols w:space="720" w:num="1"/>
          <w:docGrid w:linePitch="312" w:charSpace="0"/>
        </w:sectPr>
      </w:pPr>
    </w:p>
    <w:p>
      <w:pPr>
        <w:jc w:val="left"/>
        <w:rPr>
          <w:rFonts w:eastAsia="黑体"/>
          <w:b/>
          <w:sz w:val="30"/>
          <w:szCs w:val="30"/>
        </w:rPr>
      </w:pPr>
    </w:p>
    <w:p>
      <w:pPr>
        <w:jc w:val="center"/>
        <w:rPr>
          <w:rFonts w:eastAsia="方正小标宋简体"/>
          <w:bCs/>
          <w:sz w:val="32"/>
          <w:szCs w:val="32"/>
        </w:rPr>
      </w:pPr>
      <w:r>
        <w:rPr>
          <w:rFonts w:eastAsia="方正小标宋简体"/>
          <w:bCs/>
          <w:sz w:val="32"/>
          <w:szCs w:val="32"/>
        </w:rPr>
        <w:t>目  录</w:t>
      </w:r>
    </w:p>
    <w:p>
      <w:pPr>
        <w:jc w:val="left"/>
        <w:rPr>
          <w:rFonts w:eastAsia="黑体"/>
          <w:sz w:val="32"/>
          <w:szCs w:val="32"/>
        </w:rPr>
      </w:pPr>
    </w:p>
    <w:p>
      <w:pPr>
        <w:pStyle w:val="16"/>
        <w:tabs>
          <w:tab w:val="right" w:leader="dot" w:pos="9060"/>
        </w:tabs>
        <w:adjustRightInd w:val="0"/>
        <w:snapToGrid w:val="0"/>
        <w:spacing w:line="360" w:lineRule="auto"/>
        <w:rPr>
          <w:color w:val="000000"/>
          <w:sz w:val="28"/>
          <w:szCs w:val="28"/>
          <w:lang/>
        </w:rPr>
      </w:pPr>
      <w:r>
        <w:rPr>
          <w:color w:val="000000"/>
          <w:sz w:val="28"/>
          <w:szCs w:val="28"/>
        </w:rPr>
        <w:fldChar w:fldCharType="begin"/>
      </w:r>
      <w:r>
        <w:rPr>
          <w:color w:val="000000"/>
          <w:sz w:val="28"/>
          <w:szCs w:val="28"/>
        </w:rPr>
        <w:instrText xml:space="preserve"> TOC \o "1-2" \u </w:instrText>
      </w:r>
      <w:r>
        <w:rPr>
          <w:color w:val="000000"/>
          <w:sz w:val="28"/>
          <w:szCs w:val="28"/>
        </w:rPr>
        <w:fldChar w:fldCharType="separate"/>
      </w:r>
      <w:r>
        <w:rPr>
          <w:color w:val="000000"/>
          <w:sz w:val="28"/>
          <w:szCs w:val="28"/>
          <w:lang/>
        </w:rPr>
        <w:t>1  总则</w:t>
      </w:r>
      <w:r>
        <w:rPr>
          <w:color w:val="000000"/>
          <w:sz w:val="28"/>
          <w:szCs w:val="28"/>
          <w:lang/>
        </w:rPr>
        <w:tab/>
      </w:r>
      <w:r>
        <w:rPr>
          <w:color w:val="000000"/>
          <w:sz w:val="28"/>
          <w:szCs w:val="28"/>
          <w:lang/>
        </w:rPr>
        <w:fldChar w:fldCharType="begin"/>
      </w:r>
      <w:r>
        <w:rPr>
          <w:color w:val="000000"/>
          <w:sz w:val="28"/>
          <w:szCs w:val="28"/>
          <w:lang/>
        </w:rPr>
        <w:instrText xml:space="preserve"> PAGEREF _Toc43802129 \h </w:instrText>
      </w:r>
      <w:r>
        <w:rPr>
          <w:color w:val="000000"/>
          <w:sz w:val="28"/>
          <w:szCs w:val="28"/>
          <w:lang/>
        </w:rPr>
        <w:fldChar w:fldCharType="separate"/>
      </w:r>
      <w:r>
        <w:rPr>
          <w:color w:val="000000"/>
          <w:sz w:val="28"/>
          <w:szCs w:val="28"/>
          <w:lang/>
        </w:rPr>
        <w:t>1</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1.1 编制目的</w:t>
      </w:r>
      <w:r>
        <w:rPr>
          <w:color w:val="000000"/>
          <w:sz w:val="28"/>
          <w:szCs w:val="28"/>
          <w:lang/>
        </w:rPr>
        <w:tab/>
      </w:r>
      <w:r>
        <w:rPr>
          <w:color w:val="000000"/>
          <w:sz w:val="28"/>
          <w:szCs w:val="28"/>
          <w:lang/>
        </w:rPr>
        <w:fldChar w:fldCharType="begin"/>
      </w:r>
      <w:r>
        <w:rPr>
          <w:color w:val="000000"/>
          <w:sz w:val="28"/>
          <w:szCs w:val="28"/>
          <w:lang/>
        </w:rPr>
        <w:instrText xml:space="preserve"> PAGEREF _Toc43802130 \h </w:instrText>
      </w:r>
      <w:r>
        <w:rPr>
          <w:color w:val="000000"/>
          <w:sz w:val="28"/>
          <w:szCs w:val="28"/>
          <w:lang/>
        </w:rPr>
        <w:fldChar w:fldCharType="separate"/>
      </w:r>
      <w:r>
        <w:rPr>
          <w:color w:val="000000"/>
          <w:sz w:val="28"/>
          <w:szCs w:val="28"/>
          <w:lang/>
        </w:rPr>
        <w:t>1</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1.2 指导思想</w:t>
      </w:r>
      <w:r>
        <w:rPr>
          <w:color w:val="000000"/>
          <w:sz w:val="28"/>
          <w:szCs w:val="28"/>
          <w:lang/>
        </w:rPr>
        <w:tab/>
      </w:r>
      <w:r>
        <w:rPr>
          <w:color w:val="000000"/>
          <w:sz w:val="28"/>
          <w:szCs w:val="28"/>
          <w:lang/>
        </w:rPr>
        <w:fldChar w:fldCharType="begin"/>
      </w:r>
      <w:r>
        <w:rPr>
          <w:color w:val="000000"/>
          <w:sz w:val="28"/>
          <w:szCs w:val="28"/>
          <w:lang/>
        </w:rPr>
        <w:instrText xml:space="preserve"> PAGEREF _Toc43802131 \h </w:instrText>
      </w:r>
      <w:r>
        <w:rPr>
          <w:color w:val="000000"/>
          <w:sz w:val="28"/>
          <w:szCs w:val="28"/>
          <w:lang/>
        </w:rPr>
        <w:fldChar w:fldCharType="separate"/>
      </w:r>
      <w:r>
        <w:rPr>
          <w:color w:val="000000"/>
          <w:sz w:val="28"/>
          <w:szCs w:val="28"/>
          <w:lang/>
        </w:rPr>
        <w:t>1</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1.3 编制依据</w:t>
      </w:r>
      <w:r>
        <w:rPr>
          <w:color w:val="000000"/>
          <w:sz w:val="28"/>
          <w:szCs w:val="28"/>
          <w:lang/>
        </w:rPr>
        <w:tab/>
      </w:r>
      <w:r>
        <w:rPr>
          <w:color w:val="000000"/>
          <w:sz w:val="28"/>
          <w:szCs w:val="28"/>
          <w:lang/>
        </w:rPr>
        <w:fldChar w:fldCharType="begin"/>
      </w:r>
      <w:r>
        <w:rPr>
          <w:color w:val="000000"/>
          <w:sz w:val="28"/>
          <w:szCs w:val="28"/>
          <w:lang/>
        </w:rPr>
        <w:instrText xml:space="preserve"> PAGEREF _Toc43802132 \h </w:instrText>
      </w:r>
      <w:r>
        <w:rPr>
          <w:color w:val="000000"/>
          <w:sz w:val="28"/>
          <w:szCs w:val="28"/>
          <w:lang/>
        </w:rPr>
        <w:fldChar w:fldCharType="separate"/>
      </w:r>
      <w:r>
        <w:rPr>
          <w:color w:val="000000"/>
          <w:sz w:val="28"/>
          <w:szCs w:val="28"/>
          <w:lang/>
        </w:rPr>
        <w:t>1</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1.4 适用范围</w:t>
      </w:r>
      <w:r>
        <w:rPr>
          <w:color w:val="000000"/>
          <w:sz w:val="28"/>
          <w:szCs w:val="28"/>
          <w:lang/>
        </w:rPr>
        <w:tab/>
      </w:r>
      <w:r>
        <w:rPr>
          <w:color w:val="000000"/>
          <w:sz w:val="28"/>
          <w:szCs w:val="28"/>
          <w:lang/>
        </w:rPr>
        <w:fldChar w:fldCharType="begin"/>
      </w:r>
      <w:r>
        <w:rPr>
          <w:color w:val="000000"/>
          <w:sz w:val="28"/>
          <w:szCs w:val="28"/>
          <w:lang/>
        </w:rPr>
        <w:instrText xml:space="preserve"> PAGEREF _Toc43802133 \h </w:instrText>
      </w:r>
      <w:r>
        <w:rPr>
          <w:color w:val="000000"/>
          <w:sz w:val="28"/>
          <w:szCs w:val="28"/>
          <w:lang/>
        </w:rPr>
        <w:fldChar w:fldCharType="separate"/>
      </w:r>
      <w:r>
        <w:rPr>
          <w:color w:val="000000"/>
          <w:sz w:val="28"/>
          <w:szCs w:val="28"/>
          <w:lang/>
        </w:rPr>
        <w:t>2</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1.5 工作原则</w:t>
      </w:r>
      <w:r>
        <w:rPr>
          <w:color w:val="000000"/>
          <w:sz w:val="28"/>
          <w:szCs w:val="28"/>
          <w:lang/>
        </w:rPr>
        <w:tab/>
      </w:r>
      <w:r>
        <w:rPr>
          <w:color w:val="000000"/>
          <w:sz w:val="28"/>
          <w:szCs w:val="28"/>
          <w:lang/>
        </w:rPr>
        <w:fldChar w:fldCharType="begin"/>
      </w:r>
      <w:r>
        <w:rPr>
          <w:color w:val="000000"/>
          <w:sz w:val="28"/>
          <w:szCs w:val="28"/>
          <w:lang/>
        </w:rPr>
        <w:instrText xml:space="preserve"> PAGEREF _Toc43802134 \h </w:instrText>
      </w:r>
      <w:r>
        <w:rPr>
          <w:color w:val="000000"/>
          <w:sz w:val="28"/>
          <w:szCs w:val="28"/>
          <w:lang/>
        </w:rPr>
        <w:fldChar w:fldCharType="separate"/>
      </w:r>
      <w:r>
        <w:rPr>
          <w:color w:val="000000"/>
          <w:sz w:val="28"/>
          <w:szCs w:val="28"/>
          <w:lang/>
        </w:rPr>
        <w:t>3</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1.6 基本概况</w:t>
      </w:r>
      <w:r>
        <w:rPr>
          <w:color w:val="000000"/>
          <w:sz w:val="28"/>
          <w:szCs w:val="28"/>
          <w:lang/>
        </w:rPr>
        <w:tab/>
      </w:r>
      <w:r>
        <w:rPr>
          <w:color w:val="000000"/>
          <w:sz w:val="28"/>
          <w:szCs w:val="28"/>
          <w:lang/>
        </w:rPr>
        <w:fldChar w:fldCharType="begin"/>
      </w:r>
      <w:r>
        <w:rPr>
          <w:color w:val="000000"/>
          <w:sz w:val="28"/>
          <w:szCs w:val="28"/>
          <w:lang/>
        </w:rPr>
        <w:instrText xml:space="preserve"> PAGEREF _Toc43802135 \h </w:instrText>
      </w:r>
      <w:r>
        <w:rPr>
          <w:color w:val="000000"/>
          <w:sz w:val="28"/>
          <w:szCs w:val="28"/>
          <w:lang/>
        </w:rPr>
        <w:fldChar w:fldCharType="separate"/>
      </w:r>
      <w:r>
        <w:rPr>
          <w:color w:val="000000"/>
          <w:sz w:val="28"/>
          <w:szCs w:val="28"/>
          <w:lang/>
        </w:rPr>
        <w:t>3</w:t>
      </w:r>
      <w:r>
        <w:rPr>
          <w:color w:val="000000"/>
          <w:sz w:val="28"/>
          <w:szCs w:val="28"/>
          <w:lang/>
        </w:rPr>
        <w:fldChar w:fldCharType="end"/>
      </w:r>
    </w:p>
    <w:p>
      <w:pPr>
        <w:pStyle w:val="16"/>
        <w:tabs>
          <w:tab w:val="right" w:leader="dot" w:pos="9060"/>
        </w:tabs>
        <w:adjustRightInd w:val="0"/>
        <w:snapToGrid w:val="0"/>
        <w:spacing w:line="360" w:lineRule="auto"/>
        <w:rPr>
          <w:color w:val="000000"/>
          <w:sz w:val="28"/>
          <w:szCs w:val="28"/>
          <w:lang/>
        </w:rPr>
      </w:pPr>
      <w:r>
        <w:rPr>
          <w:color w:val="000000"/>
          <w:sz w:val="28"/>
          <w:szCs w:val="28"/>
          <w:lang/>
        </w:rPr>
        <w:t>2  组织指挥体系</w:t>
      </w:r>
      <w:r>
        <w:rPr>
          <w:color w:val="000000"/>
          <w:sz w:val="28"/>
          <w:szCs w:val="28"/>
          <w:lang/>
        </w:rPr>
        <w:tab/>
      </w:r>
      <w:r>
        <w:rPr>
          <w:color w:val="000000"/>
          <w:sz w:val="28"/>
          <w:szCs w:val="28"/>
          <w:lang/>
        </w:rPr>
        <w:fldChar w:fldCharType="begin"/>
      </w:r>
      <w:r>
        <w:rPr>
          <w:color w:val="000000"/>
          <w:sz w:val="28"/>
          <w:szCs w:val="28"/>
          <w:lang/>
        </w:rPr>
        <w:instrText xml:space="preserve"> PAGEREF _Toc43802136 \h </w:instrText>
      </w:r>
      <w:r>
        <w:rPr>
          <w:color w:val="000000"/>
          <w:sz w:val="28"/>
          <w:szCs w:val="28"/>
          <w:lang/>
        </w:rPr>
        <w:fldChar w:fldCharType="separate"/>
      </w:r>
      <w:r>
        <w:rPr>
          <w:color w:val="000000"/>
          <w:sz w:val="28"/>
          <w:szCs w:val="28"/>
          <w:lang/>
        </w:rPr>
        <w:t>5</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2.1 区级防汛指挥机构</w:t>
      </w:r>
      <w:r>
        <w:rPr>
          <w:color w:val="000000"/>
          <w:sz w:val="28"/>
          <w:szCs w:val="28"/>
          <w:lang/>
        </w:rPr>
        <w:tab/>
      </w:r>
      <w:r>
        <w:rPr>
          <w:color w:val="000000"/>
          <w:sz w:val="28"/>
          <w:szCs w:val="28"/>
          <w:lang/>
        </w:rPr>
        <w:fldChar w:fldCharType="begin"/>
      </w:r>
      <w:r>
        <w:rPr>
          <w:color w:val="000000"/>
          <w:sz w:val="28"/>
          <w:szCs w:val="28"/>
          <w:lang/>
        </w:rPr>
        <w:instrText xml:space="preserve"> PAGEREF _Toc43802137 \h </w:instrText>
      </w:r>
      <w:r>
        <w:rPr>
          <w:color w:val="000000"/>
          <w:sz w:val="28"/>
          <w:szCs w:val="28"/>
          <w:lang/>
        </w:rPr>
        <w:fldChar w:fldCharType="separate"/>
      </w:r>
      <w:r>
        <w:rPr>
          <w:color w:val="000000"/>
          <w:sz w:val="28"/>
          <w:szCs w:val="28"/>
          <w:lang/>
        </w:rPr>
        <w:t>5</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2.2 现场应急指挥部</w:t>
      </w:r>
      <w:r>
        <w:rPr>
          <w:color w:val="000000"/>
          <w:sz w:val="28"/>
          <w:szCs w:val="28"/>
          <w:lang/>
        </w:rPr>
        <w:tab/>
      </w:r>
      <w:r>
        <w:rPr>
          <w:color w:val="000000"/>
          <w:sz w:val="28"/>
          <w:szCs w:val="28"/>
          <w:lang/>
        </w:rPr>
        <w:fldChar w:fldCharType="begin"/>
      </w:r>
      <w:r>
        <w:rPr>
          <w:color w:val="000000"/>
          <w:sz w:val="28"/>
          <w:szCs w:val="28"/>
          <w:lang/>
        </w:rPr>
        <w:instrText xml:space="preserve"> PAGEREF _Toc43802138 \h </w:instrText>
      </w:r>
      <w:r>
        <w:rPr>
          <w:color w:val="000000"/>
          <w:sz w:val="28"/>
          <w:szCs w:val="28"/>
          <w:lang/>
        </w:rPr>
        <w:fldChar w:fldCharType="separate"/>
      </w:r>
      <w:r>
        <w:rPr>
          <w:color w:val="000000"/>
          <w:sz w:val="28"/>
          <w:szCs w:val="28"/>
          <w:lang/>
        </w:rPr>
        <w:t>6</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2.4 区防办职责</w:t>
      </w:r>
      <w:r>
        <w:rPr>
          <w:color w:val="000000"/>
          <w:sz w:val="28"/>
          <w:szCs w:val="28"/>
          <w:lang/>
        </w:rPr>
        <w:tab/>
      </w:r>
      <w:r>
        <w:rPr>
          <w:color w:val="000000"/>
          <w:sz w:val="28"/>
          <w:szCs w:val="28"/>
          <w:lang/>
        </w:rPr>
        <w:fldChar w:fldCharType="begin"/>
      </w:r>
      <w:r>
        <w:rPr>
          <w:color w:val="000000"/>
          <w:sz w:val="28"/>
          <w:szCs w:val="28"/>
          <w:lang/>
        </w:rPr>
        <w:instrText xml:space="preserve"> PAGEREF _Toc43802139 \h </w:instrText>
      </w:r>
      <w:r>
        <w:rPr>
          <w:color w:val="000000"/>
          <w:sz w:val="28"/>
          <w:szCs w:val="28"/>
          <w:lang/>
        </w:rPr>
        <w:fldChar w:fldCharType="separate"/>
      </w:r>
      <w:r>
        <w:rPr>
          <w:color w:val="000000"/>
          <w:sz w:val="28"/>
          <w:szCs w:val="28"/>
          <w:lang/>
        </w:rPr>
        <w:t>12</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2.5 区黄河河务局职责</w:t>
      </w:r>
      <w:r>
        <w:rPr>
          <w:color w:val="000000"/>
          <w:sz w:val="28"/>
          <w:szCs w:val="28"/>
          <w:lang/>
        </w:rPr>
        <w:tab/>
      </w:r>
      <w:r>
        <w:rPr>
          <w:color w:val="000000"/>
          <w:sz w:val="28"/>
          <w:szCs w:val="28"/>
          <w:lang/>
        </w:rPr>
        <w:fldChar w:fldCharType="begin"/>
      </w:r>
      <w:r>
        <w:rPr>
          <w:color w:val="000000"/>
          <w:sz w:val="28"/>
          <w:szCs w:val="28"/>
          <w:lang/>
        </w:rPr>
        <w:instrText xml:space="preserve"> PAGEREF _Toc43802140 \h </w:instrText>
      </w:r>
      <w:r>
        <w:rPr>
          <w:color w:val="000000"/>
          <w:sz w:val="28"/>
          <w:szCs w:val="28"/>
          <w:lang/>
        </w:rPr>
        <w:fldChar w:fldCharType="separate"/>
      </w:r>
      <w:r>
        <w:rPr>
          <w:color w:val="000000"/>
          <w:sz w:val="28"/>
          <w:szCs w:val="28"/>
          <w:lang/>
        </w:rPr>
        <w:t>12</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2.6 在建工程建设单位职责</w:t>
      </w:r>
      <w:r>
        <w:rPr>
          <w:color w:val="000000"/>
          <w:sz w:val="28"/>
          <w:szCs w:val="28"/>
          <w:lang/>
        </w:rPr>
        <w:tab/>
      </w:r>
      <w:r>
        <w:rPr>
          <w:color w:val="000000"/>
          <w:sz w:val="28"/>
          <w:szCs w:val="28"/>
          <w:lang/>
        </w:rPr>
        <w:fldChar w:fldCharType="begin"/>
      </w:r>
      <w:r>
        <w:rPr>
          <w:color w:val="000000"/>
          <w:sz w:val="28"/>
          <w:szCs w:val="28"/>
          <w:lang/>
        </w:rPr>
        <w:instrText xml:space="preserve"> PAGEREF _Toc43802141 \h </w:instrText>
      </w:r>
      <w:r>
        <w:rPr>
          <w:color w:val="000000"/>
          <w:sz w:val="28"/>
          <w:szCs w:val="28"/>
          <w:lang/>
        </w:rPr>
        <w:fldChar w:fldCharType="separate"/>
      </w:r>
      <w:r>
        <w:rPr>
          <w:color w:val="000000"/>
          <w:sz w:val="28"/>
          <w:szCs w:val="28"/>
          <w:lang/>
        </w:rPr>
        <w:t>13</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2.7 街道办事处职责</w:t>
      </w:r>
      <w:r>
        <w:rPr>
          <w:color w:val="000000"/>
          <w:sz w:val="28"/>
          <w:szCs w:val="28"/>
          <w:lang/>
        </w:rPr>
        <w:tab/>
      </w:r>
      <w:r>
        <w:rPr>
          <w:color w:val="000000"/>
          <w:sz w:val="28"/>
          <w:szCs w:val="28"/>
          <w:lang/>
        </w:rPr>
        <w:fldChar w:fldCharType="begin"/>
      </w:r>
      <w:r>
        <w:rPr>
          <w:color w:val="000000"/>
          <w:sz w:val="28"/>
          <w:szCs w:val="28"/>
          <w:lang/>
        </w:rPr>
        <w:instrText xml:space="preserve"> PAGEREF _Toc43802142 \h </w:instrText>
      </w:r>
      <w:r>
        <w:rPr>
          <w:color w:val="000000"/>
          <w:sz w:val="28"/>
          <w:szCs w:val="28"/>
          <w:lang/>
        </w:rPr>
        <w:fldChar w:fldCharType="separate"/>
      </w:r>
      <w:r>
        <w:rPr>
          <w:color w:val="000000"/>
          <w:sz w:val="28"/>
          <w:szCs w:val="28"/>
          <w:lang/>
        </w:rPr>
        <w:t>13</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2.8 防汛会商</w:t>
      </w:r>
      <w:r>
        <w:rPr>
          <w:color w:val="000000"/>
          <w:sz w:val="28"/>
          <w:szCs w:val="28"/>
          <w:lang/>
        </w:rPr>
        <w:tab/>
      </w:r>
      <w:r>
        <w:rPr>
          <w:color w:val="000000"/>
          <w:sz w:val="28"/>
          <w:szCs w:val="28"/>
          <w:lang/>
        </w:rPr>
        <w:fldChar w:fldCharType="begin"/>
      </w:r>
      <w:r>
        <w:rPr>
          <w:color w:val="000000"/>
          <w:sz w:val="28"/>
          <w:szCs w:val="28"/>
          <w:lang/>
        </w:rPr>
        <w:instrText xml:space="preserve"> PAGEREF _Toc43802143 \h </w:instrText>
      </w:r>
      <w:r>
        <w:rPr>
          <w:color w:val="000000"/>
          <w:sz w:val="28"/>
          <w:szCs w:val="28"/>
          <w:lang/>
        </w:rPr>
        <w:fldChar w:fldCharType="separate"/>
      </w:r>
      <w:r>
        <w:rPr>
          <w:color w:val="000000"/>
          <w:sz w:val="28"/>
          <w:szCs w:val="28"/>
          <w:lang/>
        </w:rPr>
        <w:t>14</w:t>
      </w:r>
      <w:r>
        <w:rPr>
          <w:color w:val="000000"/>
          <w:sz w:val="28"/>
          <w:szCs w:val="28"/>
          <w:lang/>
        </w:rPr>
        <w:fldChar w:fldCharType="end"/>
      </w:r>
    </w:p>
    <w:p>
      <w:pPr>
        <w:pStyle w:val="16"/>
        <w:tabs>
          <w:tab w:val="right" w:leader="dot" w:pos="9060"/>
        </w:tabs>
        <w:adjustRightInd w:val="0"/>
        <w:snapToGrid w:val="0"/>
        <w:spacing w:line="360" w:lineRule="auto"/>
        <w:rPr>
          <w:color w:val="000000"/>
          <w:sz w:val="28"/>
          <w:szCs w:val="28"/>
          <w:lang/>
        </w:rPr>
      </w:pPr>
      <w:r>
        <w:rPr>
          <w:color w:val="000000"/>
          <w:sz w:val="28"/>
          <w:szCs w:val="28"/>
          <w:lang/>
        </w:rPr>
        <w:t>3　预防和监测</w:t>
      </w:r>
      <w:r>
        <w:rPr>
          <w:color w:val="000000"/>
          <w:sz w:val="28"/>
          <w:szCs w:val="28"/>
          <w:lang/>
        </w:rPr>
        <w:tab/>
      </w:r>
      <w:r>
        <w:rPr>
          <w:color w:val="000000"/>
          <w:sz w:val="28"/>
          <w:szCs w:val="28"/>
          <w:lang/>
        </w:rPr>
        <w:fldChar w:fldCharType="begin"/>
      </w:r>
      <w:r>
        <w:rPr>
          <w:color w:val="000000"/>
          <w:sz w:val="28"/>
          <w:szCs w:val="28"/>
          <w:lang/>
        </w:rPr>
        <w:instrText xml:space="preserve"> PAGEREF _Toc43802144 \h </w:instrText>
      </w:r>
      <w:r>
        <w:rPr>
          <w:color w:val="000000"/>
          <w:sz w:val="28"/>
          <w:szCs w:val="28"/>
          <w:lang/>
        </w:rPr>
        <w:fldChar w:fldCharType="separate"/>
      </w:r>
      <w:r>
        <w:rPr>
          <w:color w:val="000000"/>
          <w:sz w:val="28"/>
          <w:szCs w:val="28"/>
          <w:lang/>
        </w:rPr>
        <w:t>15</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3.1 预防</w:t>
      </w:r>
      <w:r>
        <w:rPr>
          <w:color w:val="000000"/>
          <w:sz w:val="28"/>
          <w:szCs w:val="28"/>
          <w:lang/>
        </w:rPr>
        <w:tab/>
      </w:r>
      <w:r>
        <w:rPr>
          <w:color w:val="000000"/>
          <w:sz w:val="28"/>
          <w:szCs w:val="28"/>
          <w:lang/>
        </w:rPr>
        <w:fldChar w:fldCharType="begin"/>
      </w:r>
      <w:r>
        <w:rPr>
          <w:color w:val="000000"/>
          <w:sz w:val="28"/>
          <w:szCs w:val="28"/>
          <w:lang/>
        </w:rPr>
        <w:instrText xml:space="preserve"> PAGEREF _Toc43802145 \h </w:instrText>
      </w:r>
      <w:r>
        <w:rPr>
          <w:color w:val="000000"/>
          <w:sz w:val="28"/>
          <w:szCs w:val="28"/>
          <w:lang/>
        </w:rPr>
        <w:fldChar w:fldCharType="separate"/>
      </w:r>
      <w:r>
        <w:rPr>
          <w:color w:val="000000"/>
          <w:sz w:val="28"/>
          <w:szCs w:val="28"/>
          <w:lang/>
        </w:rPr>
        <w:t>15</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3.2 监测</w:t>
      </w:r>
      <w:r>
        <w:rPr>
          <w:color w:val="000000"/>
          <w:sz w:val="28"/>
          <w:szCs w:val="28"/>
          <w:lang/>
        </w:rPr>
        <w:tab/>
      </w:r>
      <w:r>
        <w:rPr>
          <w:color w:val="000000"/>
          <w:sz w:val="28"/>
          <w:szCs w:val="28"/>
          <w:lang/>
        </w:rPr>
        <w:fldChar w:fldCharType="begin"/>
      </w:r>
      <w:r>
        <w:rPr>
          <w:color w:val="000000"/>
          <w:sz w:val="28"/>
          <w:szCs w:val="28"/>
          <w:lang/>
        </w:rPr>
        <w:instrText xml:space="preserve"> PAGEREF _Toc43802146 \h </w:instrText>
      </w:r>
      <w:r>
        <w:rPr>
          <w:color w:val="000000"/>
          <w:sz w:val="28"/>
          <w:szCs w:val="28"/>
          <w:lang/>
        </w:rPr>
        <w:fldChar w:fldCharType="separate"/>
      </w:r>
      <w:r>
        <w:rPr>
          <w:color w:val="000000"/>
          <w:sz w:val="28"/>
          <w:szCs w:val="28"/>
          <w:lang/>
        </w:rPr>
        <w:t>16</w:t>
      </w:r>
      <w:r>
        <w:rPr>
          <w:color w:val="000000"/>
          <w:sz w:val="28"/>
          <w:szCs w:val="28"/>
          <w:lang/>
        </w:rPr>
        <w:fldChar w:fldCharType="end"/>
      </w:r>
    </w:p>
    <w:p>
      <w:pPr>
        <w:pStyle w:val="16"/>
        <w:tabs>
          <w:tab w:val="right" w:leader="dot" w:pos="9060"/>
        </w:tabs>
        <w:adjustRightInd w:val="0"/>
        <w:snapToGrid w:val="0"/>
        <w:spacing w:line="360" w:lineRule="auto"/>
        <w:rPr>
          <w:color w:val="000000"/>
          <w:sz w:val="28"/>
          <w:szCs w:val="28"/>
          <w:lang/>
        </w:rPr>
      </w:pPr>
      <w:r>
        <w:rPr>
          <w:color w:val="000000"/>
          <w:sz w:val="28"/>
          <w:szCs w:val="28"/>
          <w:lang/>
        </w:rPr>
        <w:t>4  预警</w:t>
      </w:r>
      <w:r>
        <w:rPr>
          <w:color w:val="000000"/>
          <w:sz w:val="28"/>
          <w:szCs w:val="28"/>
          <w:lang/>
        </w:rPr>
        <w:tab/>
      </w:r>
      <w:r>
        <w:rPr>
          <w:color w:val="000000"/>
          <w:sz w:val="28"/>
          <w:szCs w:val="28"/>
          <w:lang/>
        </w:rPr>
        <w:fldChar w:fldCharType="begin"/>
      </w:r>
      <w:r>
        <w:rPr>
          <w:color w:val="000000"/>
          <w:sz w:val="28"/>
          <w:szCs w:val="28"/>
          <w:lang/>
        </w:rPr>
        <w:instrText xml:space="preserve"> PAGEREF _Toc43802147 \h </w:instrText>
      </w:r>
      <w:r>
        <w:rPr>
          <w:color w:val="000000"/>
          <w:sz w:val="28"/>
          <w:szCs w:val="28"/>
          <w:lang/>
        </w:rPr>
        <w:fldChar w:fldCharType="separate"/>
      </w:r>
      <w:r>
        <w:rPr>
          <w:color w:val="000000"/>
          <w:sz w:val="28"/>
          <w:szCs w:val="28"/>
          <w:lang/>
        </w:rPr>
        <w:t>19</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4.1 预警级别</w:t>
      </w:r>
      <w:r>
        <w:rPr>
          <w:color w:val="000000"/>
          <w:sz w:val="28"/>
          <w:szCs w:val="28"/>
          <w:lang/>
        </w:rPr>
        <w:tab/>
      </w:r>
      <w:r>
        <w:rPr>
          <w:color w:val="000000"/>
          <w:sz w:val="28"/>
          <w:szCs w:val="28"/>
          <w:lang/>
        </w:rPr>
        <w:fldChar w:fldCharType="begin"/>
      </w:r>
      <w:r>
        <w:rPr>
          <w:color w:val="000000"/>
          <w:sz w:val="28"/>
          <w:szCs w:val="28"/>
          <w:lang/>
        </w:rPr>
        <w:instrText xml:space="preserve"> PAGEREF _Toc43802148 \h </w:instrText>
      </w:r>
      <w:r>
        <w:rPr>
          <w:color w:val="000000"/>
          <w:sz w:val="28"/>
          <w:szCs w:val="28"/>
          <w:lang/>
        </w:rPr>
        <w:fldChar w:fldCharType="separate"/>
      </w:r>
      <w:r>
        <w:rPr>
          <w:color w:val="000000"/>
          <w:sz w:val="28"/>
          <w:szCs w:val="28"/>
          <w:lang/>
        </w:rPr>
        <w:t>19</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4.2 预警范围及内容</w:t>
      </w:r>
      <w:r>
        <w:rPr>
          <w:color w:val="000000"/>
          <w:sz w:val="28"/>
          <w:szCs w:val="28"/>
          <w:lang/>
        </w:rPr>
        <w:tab/>
      </w:r>
      <w:r>
        <w:rPr>
          <w:color w:val="000000"/>
          <w:sz w:val="28"/>
          <w:szCs w:val="28"/>
          <w:lang/>
        </w:rPr>
        <w:fldChar w:fldCharType="begin"/>
      </w:r>
      <w:r>
        <w:rPr>
          <w:color w:val="000000"/>
          <w:sz w:val="28"/>
          <w:szCs w:val="28"/>
          <w:lang/>
        </w:rPr>
        <w:instrText xml:space="preserve"> PAGEREF _Toc43802149 \h </w:instrText>
      </w:r>
      <w:r>
        <w:rPr>
          <w:color w:val="000000"/>
          <w:sz w:val="28"/>
          <w:szCs w:val="28"/>
          <w:lang/>
        </w:rPr>
        <w:fldChar w:fldCharType="separate"/>
      </w:r>
      <w:r>
        <w:rPr>
          <w:color w:val="000000"/>
          <w:sz w:val="28"/>
          <w:szCs w:val="28"/>
          <w:lang/>
        </w:rPr>
        <w:t>19</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4.3 预警发布、解除权限</w:t>
      </w:r>
      <w:r>
        <w:rPr>
          <w:color w:val="000000"/>
          <w:sz w:val="28"/>
          <w:szCs w:val="28"/>
          <w:lang/>
        </w:rPr>
        <w:tab/>
      </w:r>
      <w:r>
        <w:rPr>
          <w:color w:val="000000"/>
          <w:sz w:val="28"/>
          <w:szCs w:val="28"/>
          <w:lang/>
        </w:rPr>
        <w:fldChar w:fldCharType="begin"/>
      </w:r>
      <w:r>
        <w:rPr>
          <w:color w:val="000000"/>
          <w:sz w:val="28"/>
          <w:szCs w:val="28"/>
          <w:lang/>
        </w:rPr>
        <w:instrText xml:space="preserve"> PAGEREF _Toc43802150 \h </w:instrText>
      </w:r>
      <w:r>
        <w:rPr>
          <w:color w:val="000000"/>
          <w:sz w:val="28"/>
          <w:szCs w:val="28"/>
          <w:lang/>
        </w:rPr>
        <w:fldChar w:fldCharType="separate"/>
      </w:r>
      <w:r>
        <w:rPr>
          <w:color w:val="000000"/>
          <w:sz w:val="28"/>
          <w:szCs w:val="28"/>
          <w:lang/>
        </w:rPr>
        <w:t>19</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4.4 预警发布条件</w:t>
      </w:r>
      <w:r>
        <w:rPr>
          <w:color w:val="000000"/>
          <w:sz w:val="28"/>
          <w:szCs w:val="28"/>
          <w:lang/>
        </w:rPr>
        <w:tab/>
      </w:r>
      <w:r>
        <w:rPr>
          <w:color w:val="000000"/>
          <w:sz w:val="28"/>
          <w:szCs w:val="28"/>
          <w:lang/>
        </w:rPr>
        <w:fldChar w:fldCharType="begin"/>
      </w:r>
      <w:r>
        <w:rPr>
          <w:color w:val="000000"/>
          <w:sz w:val="28"/>
          <w:szCs w:val="28"/>
          <w:lang/>
        </w:rPr>
        <w:instrText xml:space="preserve"> PAGEREF _Toc43802151 \h </w:instrText>
      </w:r>
      <w:r>
        <w:rPr>
          <w:color w:val="000000"/>
          <w:sz w:val="28"/>
          <w:szCs w:val="28"/>
          <w:lang/>
        </w:rPr>
        <w:fldChar w:fldCharType="separate"/>
      </w:r>
      <w:r>
        <w:rPr>
          <w:color w:val="000000"/>
          <w:sz w:val="28"/>
          <w:szCs w:val="28"/>
          <w:lang/>
        </w:rPr>
        <w:t>19</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4.5 预警程序</w:t>
      </w:r>
      <w:r>
        <w:rPr>
          <w:color w:val="000000"/>
          <w:sz w:val="28"/>
          <w:szCs w:val="28"/>
          <w:lang/>
        </w:rPr>
        <w:tab/>
      </w:r>
      <w:r>
        <w:rPr>
          <w:color w:val="000000"/>
          <w:sz w:val="28"/>
          <w:szCs w:val="28"/>
          <w:lang/>
        </w:rPr>
        <w:fldChar w:fldCharType="begin"/>
      </w:r>
      <w:r>
        <w:rPr>
          <w:color w:val="000000"/>
          <w:sz w:val="28"/>
          <w:szCs w:val="28"/>
          <w:lang/>
        </w:rPr>
        <w:instrText xml:space="preserve"> PAGEREF _Toc43802152 \h </w:instrText>
      </w:r>
      <w:r>
        <w:rPr>
          <w:color w:val="000000"/>
          <w:sz w:val="28"/>
          <w:szCs w:val="28"/>
          <w:lang/>
        </w:rPr>
        <w:fldChar w:fldCharType="separate"/>
      </w:r>
      <w:r>
        <w:rPr>
          <w:color w:val="000000"/>
          <w:sz w:val="28"/>
          <w:szCs w:val="28"/>
          <w:lang/>
        </w:rPr>
        <w:t>22</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4.6 预警响应</w:t>
      </w:r>
      <w:r>
        <w:rPr>
          <w:color w:val="000000"/>
          <w:sz w:val="28"/>
          <w:szCs w:val="28"/>
          <w:lang/>
        </w:rPr>
        <w:tab/>
      </w:r>
      <w:r>
        <w:rPr>
          <w:color w:val="000000"/>
          <w:sz w:val="28"/>
          <w:szCs w:val="28"/>
          <w:lang/>
        </w:rPr>
        <w:fldChar w:fldCharType="begin"/>
      </w:r>
      <w:r>
        <w:rPr>
          <w:color w:val="000000"/>
          <w:sz w:val="28"/>
          <w:szCs w:val="28"/>
          <w:lang/>
        </w:rPr>
        <w:instrText xml:space="preserve"> PAGEREF _Toc43802153 \h </w:instrText>
      </w:r>
      <w:r>
        <w:rPr>
          <w:color w:val="000000"/>
          <w:sz w:val="28"/>
          <w:szCs w:val="28"/>
          <w:lang/>
        </w:rPr>
        <w:fldChar w:fldCharType="separate"/>
      </w:r>
      <w:r>
        <w:rPr>
          <w:color w:val="000000"/>
          <w:sz w:val="28"/>
          <w:szCs w:val="28"/>
          <w:lang/>
        </w:rPr>
        <w:t>22</w:t>
      </w:r>
      <w:r>
        <w:rPr>
          <w:color w:val="000000"/>
          <w:sz w:val="28"/>
          <w:szCs w:val="28"/>
          <w:lang/>
        </w:rPr>
        <w:fldChar w:fldCharType="end"/>
      </w:r>
    </w:p>
    <w:p>
      <w:pPr>
        <w:pStyle w:val="16"/>
        <w:tabs>
          <w:tab w:val="right" w:leader="dot" w:pos="9060"/>
        </w:tabs>
        <w:adjustRightInd w:val="0"/>
        <w:snapToGrid w:val="0"/>
        <w:spacing w:line="360" w:lineRule="auto"/>
        <w:rPr>
          <w:color w:val="000000"/>
          <w:sz w:val="28"/>
          <w:szCs w:val="28"/>
          <w:lang/>
        </w:rPr>
      </w:pPr>
      <w:r>
        <w:rPr>
          <w:color w:val="000000"/>
          <w:sz w:val="28"/>
          <w:szCs w:val="28"/>
          <w:lang/>
        </w:rPr>
        <w:t>5　应急响应</w:t>
      </w:r>
      <w:r>
        <w:rPr>
          <w:color w:val="000000"/>
          <w:sz w:val="28"/>
          <w:szCs w:val="28"/>
          <w:lang/>
        </w:rPr>
        <w:tab/>
      </w:r>
      <w:r>
        <w:rPr>
          <w:color w:val="000000"/>
          <w:sz w:val="28"/>
          <w:szCs w:val="28"/>
          <w:lang/>
        </w:rPr>
        <w:fldChar w:fldCharType="begin"/>
      </w:r>
      <w:r>
        <w:rPr>
          <w:color w:val="000000"/>
          <w:sz w:val="28"/>
          <w:szCs w:val="28"/>
          <w:lang/>
        </w:rPr>
        <w:instrText xml:space="preserve"> PAGEREF _Toc43802154 \h </w:instrText>
      </w:r>
      <w:r>
        <w:rPr>
          <w:color w:val="000000"/>
          <w:sz w:val="28"/>
          <w:szCs w:val="28"/>
          <w:lang/>
        </w:rPr>
        <w:fldChar w:fldCharType="separate"/>
      </w:r>
      <w:r>
        <w:rPr>
          <w:color w:val="000000"/>
          <w:sz w:val="28"/>
          <w:szCs w:val="28"/>
          <w:lang/>
        </w:rPr>
        <w:t>25</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5.1 总体要求</w:t>
      </w:r>
      <w:r>
        <w:rPr>
          <w:color w:val="000000"/>
          <w:sz w:val="28"/>
          <w:szCs w:val="28"/>
          <w:lang/>
        </w:rPr>
        <w:tab/>
      </w:r>
      <w:r>
        <w:rPr>
          <w:color w:val="000000"/>
          <w:sz w:val="28"/>
          <w:szCs w:val="28"/>
          <w:lang/>
        </w:rPr>
        <w:fldChar w:fldCharType="begin"/>
      </w:r>
      <w:r>
        <w:rPr>
          <w:color w:val="000000"/>
          <w:sz w:val="28"/>
          <w:szCs w:val="28"/>
          <w:lang/>
        </w:rPr>
        <w:instrText xml:space="preserve"> PAGEREF _Toc43802155 \h </w:instrText>
      </w:r>
      <w:r>
        <w:rPr>
          <w:color w:val="000000"/>
          <w:sz w:val="28"/>
          <w:szCs w:val="28"/>
          <w:lang/>
        </w:rPr>
        <w:fldChar w:fldCharType="separate"/>
      </w:r>
      <w:r>
        <w:rPr>
          <w:color w:val="000000"/>
          <w:sz w:val="28"/>
          <w:szCs w:val="28"/>
          <w:lang/>
        </w:rPr>
        <w:t>25</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 xml:space="preserve">5.2 </w:t>
      </w:r>
      <w:r>
        <w:rPr>
          <w:rFonts w:hint="eastAsia" w:ascii="宋体" w:hAnsi="宋体" w:cs="宋体"/>
          <w:color w:val="000000"/>
          <w:sz w:val="28"/>
          <w:szCs w:val="28"/>
          <w:lang/>
        </w:rPr>
        <w:t>Ⅳ</w:t>
      </w:r>
      <w:r>
        <w:rPr>
          <w:color w:val="000000"/>
          <w:sz w:val="28"/>
          <w:szCs w:val="28"/>
          <w:lang/>
        </w:rPr>
        <w:t>级应急响应</w:t>
      </w:r>
      <w:r>
        <w:rPr>
          <w:color w:val="000000"/>
          <w:sz w:val="28"/>
          <w:szCs w:val="28"/>
          <w:lang/>
        </w:rPr>
        <w:tab/>
      </w:r>
      <w:r>
        <w:rPr>
          <w:color w:val="000000"/>
          <w:sz w:val="28"/>
          <w:szCs w:val="28"/>
          <w:lang/>
        </w:rPr>
        <w:fldChar w:fldCharType="begin"/>
      </w:r>
      <w:r>
        <w:rPr>
          <w:color w:val="000000"/>
          <w:sz w:val="28"/>
          <w:szCs w:val="28"/>
          <w:lang/>
        </w:rPr>
        <w:instrText xml:space="preserve"> PAGEREF _Toc43802156 \h </w:instrText>
      </w:r>
      <w:r>
        <w:rPr>
          <w:color w:val="000000"/>
          <w:sz w:val="28"/>
          <w:szCs w:val="28"/>
          <w:lang/>
        </w:rPr>
        <w:fldChar w:fldCharType="separate"/>
      </w:r>
      <w:r>
        <w:rPr>
          <w:color w:val="000000"/>
          <w:sz w:val="28"/>
          <w:szCs w:val="28"/>
          <w:lang/>
        </w:rPr>
        <w:t>26</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5.3 III级应急响应</w:t>
      </w:r>
      <w:r>
        <w:rPr>
          <w:color w:val="000000"/>
          <w:sz w:val="28"/>
          <w:szCs w:val="28"/>
          <w:lang/>
        </w:rPr>
        <w:tab/>
      </w:r>
      <w:r>
        <w:rPr>
          <w:color w:val="000000"/>
          <w:sz w:val="28"/>
          <w:szCs w:val="28"/>
          <w:lang/>
        </w:rPr>
        <w:fldChar w:fldCharType="begin"/>
      </w:r>
      <w:r>
        <w:rPr>
          <w:color w:val="000000"/>
          <w:sz w:val="28"/>
          <w:szCs w:val="28"/>
          <w:lang/>
        </w:rPr>
        <w:instrText xml:space="preserve"> PAGEREF _Toc43802157 \h </w:instrText>
      </w:r>
      <w:r>
        <w:rPr>
          <w:color w:val="000000"/>
          <w:sz w:val="28"/>
          <w:szCs w:val="28"/>
          <w:lang/>
        </w:rPr>
        <w:fldChar w:fldCharType="separate"/>
      </w:r>
      <w:r>
        <w:rPr>
          <w:color w:val="000000"/>
          <w:sz w:val="28"/>
          <w:szCs w:val="28"/>
          <w:lang/>
        </w:rPr>
        <w:t>27</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 xml:space="preserve">5.4 </w:t>
      </w:r>
      <w:r>
        <w:rPr>
          <w:rFonts w:hint="eastAsia" w:ascii="宋体" w:hAnsi="宋体" w:cs="宋体"/>
          <w:color w:val="000000"/>
          <w:sz w:val="28"/>
          <w:szCs w:val="28"/>
          <w:lang/>
        </w:rPr>
        <w:t>Ⅱ</w:t>
      </w:r>
      <w:r>
        <w:rPr>
          <w:color w:val="000000"/>
          <w:sz w:val="28"/>
          <w:szCs w:val="28"/>
          <w:lang/>
        </w:rPr>
        <w:t>级应急响应</w:t>
      </w:r>
      <w:r>
        <w:rPr>
          <w:color w:val="000000"/>
          <w:sz w:val="28"/>
          <w:szCs w:val="28"/>
          <w:lang/>
        </w:rPr>
        <w:tab/>
      </w:r>
      <w:r>
        <w:rPr>
          <w:color w:val="000000"/>
          <w:sz w:val="28"/>
          <w:szCs w:val="28"/>
          <w:lang/>
        </w:rPr>
        <w:fldChar w:fldCharType="begin"/>
      </w:r>
      <w:r>
        <w:rPr>
          <w:color w:val="000000"/>
          <w:sz w:val="28"/>
          <w:szCs w:val="28"/>
          <w:lang/>
        </w:rPr>
        <w:instrText xml:space="preserve"> PAGEREF _Toc43802158 \h </w:instrText>
      </w:r>
      <w:r>
        <w:rPr>
          <w:color w:val="000000"/>
          <w:sz w:val="28"/>
          <w:szCs w:val="28"/>
          <w:lang/>
        </w:rPr>
        <w:fldChar w:fldCharType="separate"/>
      </w:r>
      <w:r>
        <w:rPr>
          <w:color w:val="000000"/>
          <w:sz w:val="28"/>
          <w:szCs w:val="28"/>
          <w:lang/>
        </w:rPr>
        <w:t>28</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 xml:space="preserve">5.5 </w:t>
      </w:r>
      <w:r>
        <w:rPr>
          <w:rFonts w:hint="eastAsia" w:ascii="宋体" w:hAnsi="宋体" w:cs="宋体"/>
          <w:color w:val="000000"/>
          <w:sz w:val="28"/>
          <w:szCs w:val="28"/>
          <w:lang/>
        </w:rPr>
        <w:t>Ⅰ</w:t>
      </w:r>
      <w:r>
        <w:rPr>
          <w:color w:val="000000"/>
          <w:sz w:val="28"/>
          <w:szCs w:val="28"/>
          <w:lang/>
        </w:rPr>
        <w:t>级应急响应</w:t>
      </w:r>
      <w:r>
        <w:rPr>
          <w:color w:val="000000"/>
          <w:sz w:val="28"/>
          <w:szCs w:val="28"/>
          <w:lang/>
        </w:rPr>
        <w:tab/>
      </w:r>
      <w:r>
        <w:rPr>
          <w:color w:val="000000"/>
          <w:sz w:val="28"/>
          <w:szCs w:val="28"/>
          <w:lang/>
        </w:rPr>
        <w:fldChar w:fldCharType="begin"/>
      </w:r>
      <w:r>
        <w:rPr>
          <w:color w:val="000000"/>
          <w:sz w:val="28"/>
          <w:szCs w:val="28"/>
          <w:lang/>
        </w:rPr>
        <w:instrText xml:space="preserve"> PAGEREF _Toc43802159 \h </w:instrText>
      </w:r>
      <w:r>
        <w:rPr>
          <w:color w:val="000000"/>
          <w:sz w:val="28"/>
          <w:szCs w:val="28"/>
          <w:lang/>
        </w:rPr>
        <w:fldChar w:fldCharType="separate"/>
      </w:r>
      <w:r>
        <w:rPr>
          <w:color w:val="000000"/>
          <w:sz w:val="28"/>
          <w:szCs w:val="28"/>
          <w:lang/>
        </w:rPr>
        <w:t>29</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5.6 抢险救灾</w:t>
      </w:r>
      <w:r>
        <w:rPr>
          <w:color w:val="000000"/>
          <w:sz w:val="28"/>
          <w:szCs w:val="28"/>
          <w:lang/>
        </w:rPr>
        <w:tab/>
      </w:r>
      <w:r>
        <w:rPr>
          <w:color w:val="000000"/>
          <w:sz w:val="28"/>
          <w:szCs w:val="28"/>
          <w:lang/>
        </w:rPr>
        <w:fldChar w:fldCharType="begin"/>
      </w:r>
      <w:r>
        <w:rPr>
          <w:color w:val="000000"/>
          <w:sz w:val="28"/>
          <w:szCs w:val="28"/>
          <w:lang/>
        </w:rPr>
        <w:instrText xml:space="preserve"> PAGEREF _Toc43802160 \h </w:instrText>
      </w:r>
      <w:r>
        <w:rPr>
          <w:color w:val="000000"/>
          <w:sz w:val="28"/>
          <w:szCs w:val="28"/>
          <w:lang/>
        </w:rPr>
        <w:fldChar w:fldCharType="separate"/>
      </w:r>
      <w:r>
        <w:rPr>
          <w:color w:val="000000"/>
          <w:sz w:val="28"/>
          <w:szCs w:val="28"/>
          <w:lang/>
        </w:rPr>
        <w:t>30</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5.7 联动机制</w:t>
      </w:r>
      <w:r>
        <w:rPr>
          <w:color w:val="000000"/>
          <w:sz w:val="28"/>
          <w:szCs w:val="28"/>
          <w:lang/>
        </w:rPr>
        <w:tab/>
      </w:r>
      <w:r>
        <w:rPr>
          <w:color w:val="000000"/>
          <w:sz w:val="28"/>
          <w:szCs w:val="28"/>
          <w:lang/>
        </w:rPr>
        <w:fldChar w:fldCharType="begin"/>
      </w:r>
      <w:r>
        <w:rPr>
          <w:color w:val="000000"/>
          <w:sz w:val="28"/>
          <w:szCs w:val="28"/>
          <w:lang/>
        </w:rPr>
        <w:instrText xml:space="preserve"> PAGEREF _Toc43802161 \h </w:instrText>
      </w:r>
      <w:r>
        <w:rPr>
          <w:color w:val="000000"/>
          <w:sz w:val="28"/>
          <w:szCs w:val="28"/>
          <w:lang/>
        </w:rPr>
        <w:fldChar w:fldCharType="separate"/>
      </w:r>
      <w:r>
        <w:rPr>
          <w:color w:val="000000"/>
          <w:sz w:val="28"/>
          <w:szCs w:val="28"/>
          <w:lang/>
        </w:rPr>
        <w:t>30</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5.8 响应结束</w:t>
      </w:r>
      <w:r>
        <w:rPr>
          <w:color w:val="000000"/>
          <w:sz w:val="28"/>
          <w:szCs w:val="28"/>
          <w:lang/>
        </w:rPr>
        <w:tab/>
      </w:r>
      <w:r>
        <w:rPr>
          <w:color w:val="000000"/>
          <w:sz w:val="28"/>
          <w:szCs w:val="28"/>
          <w:lang/>
        </w:rPr>
        <w:fldChar w:fldCharType="begin"/>
      </w:r>
      <w:r>
        <w:rPr>
          <w:color w:val="000000"/>
          <w:sz w:val="28"/>
          <w:szCs w:val="28"/>
          <w:lang/>
        </w:rPr>
        <w:instrText xml:space="preserve"> PAGEREF _Toc43802162 \h </w:instrText>
      </w:r>
      <w:r>
        <w:rPr>
          <w:color w:val="000000"/>
          <w:sz w:val="28"/>
          <w:szCs w:val="28"/>
          <w:lang/>
        </w:rPr>
        <w:fldChar w:fldCharType="separate"/>
      </w:r>
      <w:r>
        <w:rPr>
          <w:color w:val="000000"/>
          <w:sz w:val="28"/>
          <w:szCs w:val="28"/>
          <w:lang/>
        </w:rPr>
        <w:t>30</w:t>
      </w:r>
      <w:r>
        <w:rPr>
          <w:color w:val="000000"/>
          <w:sz w:val="28"/>
          <w:szCs w:val="28"/>
          <w:lang/>
        </w:rPr>
        <w:fldChar w:fldCharType="end"/>
      </w:r>
    </w:p>
    <w:p>
      <w:pPr>
        <w:pStyle w:val="16"/>
        <w:tabs>
          <w:tab w:val="right" w:leader="dot" w:pos="9060"/>
        </w:tabs>
        <w:adjustRightInd w:val="0"/>
        <w:snapToGrid w:val="0"/>
        <w:spacing w:line="360" w:lineRule="auto"/>
        <w:rPr>
          <w:color w:val="000000"/>
          <w:sz w:val="28"/>
          <w:szCs w:val="28"/>
          <w:lang/>
        </w:rPr>
      </w:pPr>
      <w:r>
        <w:rPr>
          <w:color w:val="000000"/>
          <w:sz w:val="28"/>
          <w:szCs w:val="28"/>
          <w:lang/>
        </w:rPr>
        <w:t>6  信息报告与发布</w:t>
      </w:r>
      <w:r>
        <w:rPr>
          <w:color w:val="000000"/>
          <w:sz w:val="28"/>
          <w:szCs w:val="28"/>
          <w:lang/>
        </w:rPr>
        <w:tab/>
      </w:r>
      <w:r>
        <w:rPr>
          <w:color w:val="000000"/>
          <w:sz w:val="28"/>
          <w:szCs w:val="28"/>
          <w:lang/>
        </w:rPr>
        <w:fldChar w:fldCharType="begin"/>
      </w:r>
      <w:r>
        <w:rPr>
          <w:color w:val="000000"/>
          <w:sz w:val="28"/>
          <w:szCs w:val="28"/>
          <w:lang/>
        </w:rPr>
        <w:instrText xml:space="preserve"> PAGEREF _Toc43802163 \h </w:instrText>
      </w:r>
      <w:r>
        <w:rPr>
          <w:color w:val="000000"/>
          <w:sz w:val="28"/>
          <w:szCs w:val="28"/>
          <w:lang/>
        </w:rPr>
        <w:fldChar w:fldCharType="separate"/>
      </w:r>
      <w:r>
        <w:rPr>
          <w:color w:val="000000"/>
          <w:sz w:val="28"/>
          <w:szCs w:val="28"/>
          <w:lang/>
        </w:rPr>
        <w:t>32</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6.1 信息报告</w:t>
      </w:r>
      <w:r>
        <w:rPr>
          <w:color w:val="000000"/>
          <w:sz w:val="28"/>
          <w:szCs w:val="28"/>
          <w:lang/>
        </w:rPr>
        <w:tab/>
      </w:r>
      <w:r>
        <w:rPr>
          <w:color w:val="000000"/>
          <w:sz w:val="28"/>
          <w:szCs w:val="28"/>
          <w:lang/>
        </w:rPr>
        <w:fldChar w:fldCharType="begin"/>
      </w:r>
      <w:r>
        <w:rPr>
          <w:color w:val="000000"/>
          <w:sz w:val="28"/>
          <w:szCs w:val="28"/>
          <w:lang/>
        </w:rPr>
        <w:instrText xml:space="preserve"> PAGEREF _Toc43802164 \h </w:instrText>
      </w:r>
      <w:r>
        <w:rPr>
          <w:color w:val="000000"/>
          <w:sz w:val="28"/>
          <w:szCs w:val="28"/>
          <w:lang/>
        </w:rPr>
        <w:fldChar w:fldCharType="separate"/>
      </w:r>
      <w:r>
        <w:rPr>
          <w:color w:val="000000"/>
          <w:sz w:val="28"/>
          <w:szCs w:val="28"/>
          <w:lang/>
        </w:rPr>
        <w:t>32</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6.2 信息发布</w:t>
      </w:r>
      <w:r>
        <w:rPr>
          <w:color w:val="000000"/>
          <w:sz w:val="28"/>
          <w:szCs w:val="28"/>
          <w:lang/>
        </w:rPr>
        <w:tab/>
      </w:r>
      <w:r>
        <w:rPr>
          <w:color w:val="000000"/>
          <w:sz w:val="28"/>
          <w:szCs w:val="28"/>
          <w:lang/>
        </w:rPr>
        <w:fldChar w:fldCharType="begin"/>
      </w:r>
      <w:r>
        <w:rPr>
          <w:color w:val="000000"/>
          <w:sz w:val="28"/>
          <w:szCs w:val="28"/>
          <w:lang/>
        </w:rPr>
        <w:instrText xml:space="preserve"> PAGEREF _Toc43802165 \h </w:instrText>
      </w:r>
      <w:r>
        <w:rPr>
          <w:color w:val="000000"/>
          <w:sz w:val="28"/>
          <w:szCs w:val="28"/>
          <w:lang/>
        </w:rPr>
        <w:fldChar w:fldCharType="separate"/>
      </w:r>
      <w:r>
        <w:rPr>
          <w:color w:val="000000"/>
          <w:sz w:val="28"/>
          <w:szCs w:val="28"/>
          <w:lang/>
        </w:rPr>
        <w:t>32</w:t>
      </w:r>
      <w:r>
        <w:rPr>
          <w:color w:val="000000"/>
          <w:sz w:val="28"/>
          <w:szCs w:val="28"/>
          <w:lang/>
        </w:rPr>
        <w:fldChar w:fldCharType="end"/>
      </w:r>
    </w:p>
    <w:p>
      <w:pPr>
        <w:pStyle w:val="16"/>
        <w:tabs>
          <w:tab w:val="right" w:leader="dot" w:pos="9060"/>
        </w:tabs>
        <w:adjustRightInd w:val="0"/>
        <w:snapToGrid w:val="0"/>
        <w:spacing w:line="360" w:lineRule="auto"/>
        <w:rPr>
          <w:color w:val="000000"/>
          <w:sz w:val="28"/>
          <w:szCs w:val="28"/>
          <w:lang/>
        </w:rPr>
      </w:pPr>
      <w:r>
        <w:rPr>
          <w:color w:val="000000"/>
          <w:sz w:val="28"/>
          <w:szCs w:val="28"/>
          <w:lang/>
        </w:rPr>
        <w:t>7　后期处置</w:t>
      </w:r>
      <w:r>
        <w:rPr>
          <w:color w:val="000000"/>
          <w:sz w:val="28"/>
          <w:szCs w:val="28"/>
          <w:lang/>
        </w:rPr>
        <w:tab/>
      </w:r>
      <w:r>
        <w:rPr>
          <w:color w:val="000000"/>
          <w:sz w:val="28"/>
          <w:szCs w:val="28"/>
          <w:lang/>
        </w:rPr>
        <w:fldChar w:fldCharType="begin"/>
      </w:r>
      <w:r>
        <w:rPr>
          <w:color w:val="000000"/>
          <w:sz w:val="28"/>
          <w:szCs w:val="28"/>
          <w:lang/>
        </w:rPr>
        <w:instrText xml:space="preserve"> PAGEREF _Toc43802166 \h </w:instrText>
      </w:r>
      <w:r>
        <w:rPr>
          <w:color w:val="000000"/>
          <w:sz w:val="28"/>
          <w:szCs w:val="28"/>
          <w:lang/>
        </w:rPr>
        <w:fldChar w:fldCharType="separate"/>
      </w:r>
      <w:r>
        <w:rPr>
          <w:color w:val="000000"/>
          <w:sz w:val="28"/>
          <w:szCs w:val="28"/>
          <w:lang/>
        </w:rPr>
        <w:t>34</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7.1 水毁工程修复</w:t>
      </w:r>
      <w:r>
        <w:rPr>
          <w:color w:val="000000"/>
          <w:sz w:val="28"/>
          <w:szCs w:val="28"/>
          <w:lang/>
        </w:rPr>
        <w:tab/>
      </w:r>
      <w:r>
        <w:rPr>
          <w:color w:val="000000"/>
          <w:sz w:val="28"/>
          <w:szCs w:val="28"/>
          <w:lang/>
        </w:rPr>
        <w:fldChar w:fldCharType="begin"/>
      </w:r>
      <w:r>
        <w:rPr>
          <w:color w:val="000000"/>
          <w:sz w:val="28"/>
          <w:szCs w:val="28"/>
          <w:lang/>
        </w:rPr>
        <w:instrText xml:space="preserve"> PAGEREF _Toc43802167 \h </w:instrText>
      </w:r>
      <w:r>
        <w:rPr>
          <w:color w:val="000000"/>
          <w:sz w:val="28"/>
          <w:szCs w:val="28"/>
          <w:lang/>
        </w:rPr>
        <w:fldChar w:fldCharType="separate"/>
      </w:r>
      <w:r>
        <w:rPr>
          <w:color w:val="000000"/>
          <w:sz w:val="28"/>
          <w:szCs w:val="28"/>
          <w:lang/>
        </w:rPr>
        <w:t>34</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7.2 灾后重建</w:t>
      </w:r>
      <w:r>
        <w:rPr>
          <w:color w:val="000000"/>
          <w:sz w:val="28"/>
          <w:szCs w:val="28"/>
          <w:lang/>
        </w:rPr>
        <w:tab/>
      </w:r>
      <w:r>
        <w:rPr>
          <w:color w:val="000000"/>
          <w:sz w:val="28"/>
          <w:szCs w:val="28"/>
          <w:lang/>
        </w:rPr>
        <w:fldChar w:fldCharType="begin"/>
      </w:r>
      <w:r>
        <w:rPr>
          <w:color w:val="000000"/>
          <w:sz w:val="28"/>
          <w:szCs w:val="28"/>
          <w:lang/>
        </w:rPr>
        <w:instrText xml:space="preserve"> PAGEREF _Toc43802168 \h </w:instrText>
      </w:r>
      <w:r>
        <w:rPr>
          <w:color w:val="000000"/>
          <w:sz w:val="28"/>
          <w:szCs w:val="28"/>
          <w:lang/>
        </w:rPr>
        <w:fldChar w:fldCharType="separate"/>
      </w:r>
      <w:r>
        <w:rPr>
          <w:color w:val="000000"/>
          <w:sz w:val="28"/>
          <w:szCs w:val="28"/>
          <w:lang/>
        </w:rPr>
        <w:t>34</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7.3 保险理赔</w:t>
      </w:r>
      <w:r>
        <w:rPr>
          <w:color w:val="000000"/>
          <w:sz w:val="28"/>
          <w:szCs w:val="28"/>
          <w:lang/>
        </w:rPr>
        <w:tab/>
      </w:r>
      <w:r>
        <w:rPr>
          <w:color w:val="000000"/>
          <w:sz w:val="28"/>
          <w:szCs w:val="28"/>
          <w:lang/>
        </w:rPr>
        <w:fldChar w:fldCharType="begin"/>
      </w:r>
      <w:r>
        <w:rPr>
          <w:color w:val="000000"/>
          <w:sz w:val="28"/>
          <w:szCs w:val="28"/>
          <w:lang/>
        </w:rPr>
        <w:instrText xml:space="preserve"> PAGEREF _Toc43802169 \h </w:instrText>
      </w:r>
      <w:r>
        <w:rPr>
          <w:color w:val="000000"/>
          <w:sz w:val="28"/>
          <w:szCs w:val="28"/>
          <w:lang/>
        </w:rPr>
        <w:fldChar w:fldCharType="separate"/>
      </w:r>
      <w:r>
        <w:rPr>
          <w:color w:val="000000"/>
          <w:sz w:val="28"/>
          <w:szCs w:val="28"/>
          <w:lang/>
        </w:rPr>
        <w:t>34</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7.4 生活安置</w:t>
      </w:r>
      <w:r>
        <w:rPr>
          <w:color w:val="000000"/>
          <w:sz w:val="28"/>
          <w:szCs w:val="28"/>
          <w:lang/>
        </w:rPr>
        <w:tab/>
      </w:r>
      <w:r>
        <w:rPr>
          <w:color w:val="000000"/>
          <w:sz w:val="28"/>
          <w:szCs w:val="28"/>
          <w:lang/>
        </w:rPr>
        <w:fldChar w:fldCharType="begin"/>
      </w:r>
      <w:r>
        <w:rPr>
          <w:color w:val="000000"/>
          <w:sz w:val="28"/>
          <w:szCs w:val="28"/>
          <w:lang/>
        </w:rPr>
        <w:instrText xml:space="preserve"> PAGEREF _Toc43802170 \h </w:instrText>
      </w:r>
      <w:r>
        <w:rPr>
          <w:color w:val="000000"/>
          <w:sz w:val="28"/>
          <w:szCs w:val="28"/>
          <w:lang/>
        </w:rPr>
        <w:fldChar w:fldCharType="separate"/>
      </w:r>
      <w:r>
        <w:rPr>
          <w:color w:val="000000"/>
          <w:sz w:val="28"/>
          <w:szCs w:val="28"/>
          <w:lang/>
        </w:rPr>
        <w:t>34</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7.5 其他工作</w:t>
      </w:r>
      <w:r>
        <w:rPr>
          <w:color w:val="000000"/>
          <w:sz w:val="28"/>
          <w:szCs w:val="28"/>
          <w:lang/>
        </w:rPr>
        <w:tab/>
      </w:r>
      <w:r>
        <w:rPr>
          <w:color w:val="000000"/>
          <w:sz w:val="28"/>
          <w:szCs w:val="28"/>
          <w:lang/>
        </w:rPr>
        <w:fldChar w:fldCharType="begin"/>
      </w:r>
      <w:r>
        <w:rPr>
          <w:color w:val="000000"/>
          <w:sz w:val="28"/>
          <w:szCs w:val="28"/>
          <w:lang/>
        </w:rPr>
        <w:instrText xml:space="preserve"> PAGEREF _Toc43802171 \h </w:instrText>
      </w:r>
      <w:r>
        <w:rPr>
          <w:color w:val="000000"/>
          <w:sz w:val="28"/>
          <w:szCs w:val="28"/>
          <w:lang/>
        </w:rPr>
        <w:fldChar w:fldCharType="separate"/>
      </w:r>
      <w:r>
        <w:rPr>
          <w:color w:val="000000"/>
          <w:sz w:val="28"/>
          <w:szCs w:val="28"/>
          <w:lang/>
        </w:rPr>
        <w:t>35</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7.6 总结评估</w:t>
      </w:r>
      <w:r>
        <w:rPr>
          <w:color w:val="000000"/>
          <w:sz w:val="28"/>
          <w:szCs w:val="28"/>
          <w:lang/>
        </w:rPr>
        <w:tab/>
      </w:r>
      <w:r>
        <w:rPr>
          <w:color w:val="000000"/>
          <w:sz w:val="28"/>
          <w:szCs w:val="28"/>
          <w:lang/>
        </w:rPr>
        <w:fldChar w:fldCharType="begin"/>
      </w:r>
      <w:r>
        <w:rPr>
          <w:color w:val="000000"/>
          <w:sz w:val="28"/>
          <w:szCs w:val="28"/>
          <w:lang/>
        </w:rPr>
        <w:instrText xml:space="preserve"> PAGEREF _Toc43802172 \h </w:instrText>
      </w:r>
      <w:r>
        <w:rPr>
          <w:color w:val="000000"/>
          <w:sz w:val="28"/>
          <w:szCs w:val="28"/>
          <w:lang/>
        </w:rPr>
        <w:fldChar w:fldCharType="separate"/>
      </w:r>
      <w:r>
        <w:rPr>
          <w:color w:val="000000"/>
          <w:sz w:val="28"/>
          <w:szCs w:val="28"/>
          <w:lang/>
        </w:rPr>
        <w:t>35</w:t>
      </w:r>
      <w:r>
        <w:rPr>
          <w:color w:val="000000"/>
          <w:sz w:val="28"/>
          <w:szCs w:val="28"/>
          <w:lang/>
        </w:rPr>
        <w:fldChar w:fldCharType="end"/>
      </w:r>
    </w:p>
    <w:p>
      <w:pPr>
        <w:pStyle w:val="16"/>
        <w:tabs>
          <w:tab w:val="right" w:leader="dot" w:pos="9060"/>
        </w:tabs>
        <w:adjustRightInd w:val="0"/>
        <w:snapToGrid w:val="0"/>
        <w:spacing w:line="360" w:lineRule="auto"/>
        <w:rPr>
          <w:color w:val="000000"/>
          <w:sz w:val="28"/>
          <w:szCs w:val="28"/>
          <w:lang/>
        </w:rPr>
      </w:pPr>
      <w:r>
        <w:rPr>
          <w:color w:val="000000"/>
          <w:sz w:val="28"/>
          <w:szCs w:val="28"/>
          <w:lang/>
        </w:rPr>
        <w:t>8  保障措施</w:t>
      </w:r>
      <w:r>
        <w:rPr>
          <w:color w:val="000000"/>
          <w:sz w:val="28"/>
          <w:szCs w:val="28"/>
          <w:lang/>
        </w:rPr>
        <w:tab/>
      </w:r>
      <w:r>
        <w:rPr>
          <w:color w:val="000000"/>
          <w:sz w:val="28"/>
          <w:szCs w:val="28"/>
          <w:lang/>
        </w:rPr>
        <w:fldChar w:fldCharType="begin"/>
      </w:r>
      <w:r>
        <w:rPr>
          <w:color w:val="000000"/>
          <w:sz w:val="28"/>
          <w:szCs w:val="28"/>
          <w:lang/>
        </w:rPr>
        <w:instrText xml:space="preserve"> PAGEREF _Toc43802173 \h </w:instrText>
      </w:r>
      <w:r>
        <w:rPr>
          <w:color w:val="000000"/>
          <w:sz w:val="28"/>
          <w:szCs w:val="28"/>
          <w:lang/>
        </w:rPr>
        <w:fldChar w:fldCharType="separate"/>
      </w:r>
      <w:r>
        <w:rPr>
          <w:color w:val="000000"/>
          <w:sz w:val="28"/>
          <w:szCs w:val="28"/>
          <w:lang/>
        </w:rPr>
        <w:t>36</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8.1 后勤保障</w:t>
      </w:r>
      <w:r>
        <w:rPr>
          <w:color w:val="000000"/>
          <w:sz w:val="28"/>
          <w:szCs w:val="28"/>
          <w:lang/>
        </w:rPr>
        <w:tab/>
      </w:r>
      <w:r>
        <w:rPr>
          <w:color w:val="000000"/>
          <w:sz w:val="28"/>
          <w:szCs w:val="28"/>
          <w:lang/>
        </w:rPr>
        <w:fldChar w:fldCharType="begin"/>
      </w:r>
      <w:r>
        <w:rPr>
          <w:color w:val="000000"/>
          <w:sz w:val="28"/>
          <w:szCs w:val="28"/>
          <w:lang/>
        </w:rPr>
        <w:instrText xml:space="preserve"> PAGEREF _Toc43802174 \h </w:instrText>
      </w:r>
      <w:r>
        <w:rPr>
          <w:color w:val="000000"/>
          <w:sz w:val="28"/>
          <w:szCs w:val="28"/>
          <w:lang/>
        </w:rPr>
        <w:fldChar w:fldCharType="separate"/>
      </w:r>
      <w:r>
        <w:rPr>
          <w:color w:val="000000"/>
          <w:sz w:val="28"/>
          <w:szCs w:val="28"/>
          <w:lang/>
        </w:rPr>
        <w:t>36</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8.2 应急队伍保障</w:t>
      </w:r>
      <w:r>
        <w:rPr>
          <w:color w:val="000000"/>
          <w:sz w:val="28"/>
          <w:szCs w:val="28"/>
          <w:lang/>
        </w:rPr>
        <w:tab/>
      </w:r>
      <w:r>
        <w:rPr>
          <w:color w:val="000000"/>
          <w:sz w:val="28"/>
          <w:szCs w:val="28"/>
          <w:lang/>
        </w:rPr>
        <w:fldChar w:fldCharType="begin"/>
      </w:r>
      <w:r>
        <w:rPr>
          <w:color w:val="000000"/>
          <w:sz w:val="28"/>
          <w:szCs w:val="28"/>
          <w:lang/>
        </w:rPr>
        <w:instrText xml:space="preserve"> PAGEREF _Toc43802175 \h </w:instrText>
      </w:r>
      <w:r>
        <w:rPr>
          <w:color w:val="000000"/>
          <w:sz w:val="28"/>
          <w:szCs w:val="28"/>
          <w:lang/>
        </w:rPr>
        <w:fldChar w:fldCharType="separate"/>
      </w:r>
      <w:r>
        <w:rPr>
          <w:color w:val="000000"/>
          <w:sz w:val="28"/>
          <w:szCs w:val="28"/>
          <w:lang/>
        </w:rPr>
        <w:t>36</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8.3 通信与信息保障</w:t>
      </w:r>
      <w:r>
        <w:rPr>
          <w:color w:val="000000"/>
          <w:sz w:val="28"/>
          <w:szCs w:val="28"/>
          <w:lang/>
        </w:rPr>
        <w:tab/>
      </w:r>
      <w:r>
        <w:rPr>
          <w:color w:val="000000"/>
          <w:sz w:val="28"/>
          <w:szCs w:val="28"/>
          <w:lang/>
        </w:rPr>
        <w:fldChar w:fldCharType="begin"/>
      </w:r>
      <w:r>
        <w:rPr>
          <w:color w:val="000000"/>
          <w:sz w:val="28"/>
          <w:szCs w:val="28"/>
          <w:lang/>
        </w:rPr>
        <w:instrText xml:space="preserve"> PAGEREF _Toc43802176 \h </w:instrText>
      </w:r>
      <w:r>
        <w:rPr>
          <w:color w:val="000000"/>
          <w:sz w:val="28"/>
          <w:szCs w:val="28"/>
          <w:lang/>
        </w:rPr>
        <w:fldChar w:fldCharType="separate"/>
      </w:r>
      <w:r>
        <w:rPr>
          <w:color w:val="000000"/>
          <w:sz w:val="28"/>
          <w:szCs w:val="28"/>
          <w:lang/>
        </w:rPr>
        <w:t>36</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8.4 交通运输保障</w:t>
      </w:r>
      <w:r>
        <w:rPr>
          <w:color w:val="000000"/>
          <w:sz w:val="28"/>
          <w:szCs w:val="28"/>
          <w:lang/>
        </w:rPr>
        <w:tab/>
      </w:r>
      <w:r>
        <w:rPr>
          <w:color w:val="000000"/>
          <w:sz w:val="28"/>
          <w:szCs w:val="28"/>
          <w:lang/>
        </w:rPr>
        <w:fldChar w:fldCharType="begin"/>
      </w:r>
      <w:r>
        <w:rPr>
          <w:color w:val="000000"/>
          <w:sz w:val="28"/>
          <w:szCs w:val="28"/>
          <w:lang/>
        </w:rPr>
        <w:instrText xml:space="preserve"> PAGEREF _Toc43802177 \h </w:instrText>
      </w:r>
      <w:r>
        <w:rPr>
          <w:color w:val="000000"/>
          <w:sz w:val="28"/>
          <w:szCs w:val="28"/>
          <w:lang/>
        </w:rPr>
        <w:fldChar w:fldCharType="separate"/>
      </w:r>
      <w:r>
        <w:rPr>
          <w:color w:val="000000"/>
          <w:sz w:val="28"/>
          <w:szCs w:val="28"/>
          <w:lang/>
        </w:rPr>
        <w:t>37</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8.5 物资保障</w:t>
      </w:r>
      <w:r>
        <w:rPr>
          <w:color w:val="000000"/>
          <w:sz w:val="28"/>
          <w:szCs w:val="28"/>
          <w:lang/>
        </w:rPr>
        <w:tab/>
      </w:r>
      <w:r>
        <w:rPr>
          <w:color w:val="000000"/>
          <w:sz w:val="28"/>
          <w:szCs w:val="28"/>
          <w:lang/>
        </w:rPr>
        <w:fldChar w:fldCharType="begin"/>
      </w:r>
      <w:r>
        <w:rPr>
          <w:color w:val="000000"/>
          <w:sz w:val="28"/>
          <w:szCs w:val="28"/>
          <w:lang/>
        </w:rPr>
        <w:instrText xml:space="preserve"> PAGEREF _Toc43802178 \h </w:instrText>
      </w:r>
      <w:r>
        <w:rPr>
          <w:color w:val="000000"/>
          <w:sz w:val="28"/>
          <w:szCs w:val="28"/>
          <w:lang/>
        </w:rPr>
        <w:fldChar w:fldCharType="separate"/>
      </w:r>
      <w:r>
        <w:rPr>
          <w:color w:val="000000"/>
          <w:sz w:val="28"/>
          <w:szCs w:val="28"/>
          <w:lang/>
        </w:rPr>
        <w:t>37</w:t>
      </w:r>
      <w:r>
        <w:rPr>
          <w:color w:val="000000"/>
          <w:sz w:val="28"/>
          <w:szCs w:val="28"/>
          <w:lang/>
        </w:rPr>
        <w:fldChar w:fldCharType="end"/>
      </w:r>
    </w:p>
    <w:p>
      <w:pPr>
        <w:pStyle w:val="16"/>
        <w:tabs>
          <w:tab w:val="right" w:leader="dot" w:pos="9060"/>
        </w:tabs>
        <w:adjustRightInd w:val="0"/>
        <w:snapToGrid w:val="0"/>
        <w:spacing w:line="360" w:lineRule="auto"/>
        <w:rPr>
          <w:color w:val="000000"/>
          <w:sz w:val="28"/>
          <w:szCs w:val="28"/>
          <w:lang/>
        </w:rPr>
      </w:pPr>
      <w:r>
        <w:rPr>
          <w:color w:val="000000"/>
          <w:sz w:val="28"/>
          <w:szCs w:val="28"/>
          <w:lang/>
        </w:rPr>
        <w:t>9　监督管理</w:t>
      </w:r>
      <w:r>
        <w:rPr>
          <w:color w:val="000000"/>
          <w:sz w:val="28"/>
          <w:szCs w:val="28"/>
          <w:lang/>
        </w:rPr>
        <w:tab/>
      </w:r>
      <w:r>
        <w:rPr>
          <w:color w:val="000000"/>
          <w:sz w:val="28"/>
          <w:szCs w:val="28"/>
          <w:lang/>
        </w:rPr>
        <w:fldChar w:fldCharType="begin"/>
      </w:r>
      <w:r>
        <w:rPr>
          <w:color w:val="000000"/>
          <w:sz w:val="28"/>
          <w:szCs w:val="28"/>
          <w:lang/>
        </w:rPr>
        <w:instrText xml:space="preserve"> PAGEREF _Toc43802179 \h </w:instrText>
      </w:r>
      <w:r>
        <w:rPr>
          <w:color w:val="000000"/>
          <w:sz w:val="28"/>
          <w:szCs w:val="28"/>
          <w:lang/>
        </w:rPr>
        <w:fldChar w:fldCharType="separate"/>
      </w:r>
      <w:r>
        <w:rPr>
          <w:color w:val="000000"/>
          <w:sz w:val="28"/>
          <w:szCs w:val="28"/>
          <w:lang/>
        </w:rPr>
        <w:t>38</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9.1 宣传教育</w:t>
      </w:r>
      <w:r>
        <w:rPr>
          <w:color w:val="000000"/>
          <w:sz w:val="28"/>
          <w:szCs w:val="28"/>
          <w:lang/>
        </w:rPr>
        <w:tab/>
      </w:r>
      <w:r>
        <w:rPr>
          <w:color w:val="000000"/>
          <w:sz w:val="28"/>
          <w:szCs w:val="28"/>
          <w:lang/>
        </w:rPr>
        <w:fldChar w:fldCharType="begin"/>
      </w:r>
      <w:r>
        <w:rPr>
          <w:color w:val="000000"/>
          <w:sz w:val="28"/>
          <w:szCs w:val="28"/>
          <w:lang/>
        </w:rPr>
        <w:instrText xml:space="preserve"> PAGEREF _Toc43802180 \h </w:instrText>
      </w:r>
      <w:r>
        <w:rPr>
          <w:color w:val="000000"/>
          <w:sz w:val="28"/>
          <w:szCs w:val="28"/>
          <w:lang/>
        </w:rPr>
        <w:fldChar w:fldCharType="separate"/>
      </w:r>
      <w:r>
        <w:rPr>
          <w:color w:val="000000"/>
          <w:sz w:val="28"/>
          <w:szCs w:val="28"/>
          <w:lang/>
        </w:rPr>
        <w:t>38</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9.2 培训</w:t>
      </w:r>
      <w:r>
        <w:rPr>
          <w:color w:val="000000"/>
          <w:sz w:val="28"/>
          <w:szCs w:val="28"/>
          <w:lang/>
        </w:rPr>
        <w:tab/>
      </w:r>
      <w:r>
        <w:rPr>
          <w:color w:val="000000"/>
          <w:sz w:val="28"/>
          <w:szCs w:val="28"/>
          <w:lang/>
        </w:rPr>
        <w:fldChar w:fldCharType="begin"/>
      </w:r>
      <w:r>
        <w:rPr>
          <w:color w:val="000000"/>
          <w:sz w:val="28"/>
          <w:szCs w:val="28"/>
          <w:lang/>
        </w:rPr>
        <w:instrText xml:space="preserve"> PAGEREF _Toc43802181 \h </w:instrText>
      </w:r>
      <w:r>
        <w:rPr>
          <w:color w:val="000000"/>
          <w:sz w:val="28"/>
          <w:szCs w:val="28"/>
          <w:lang/>
        </w:rPr>
        <w:fldChar w:fldCharType="separate"/>
      </w:r>
      <w:r>
        <w:rPr>
          <w:color w:val="000000"/>
          <w:sz w:val="28"/>
          <w:szCs w:val="28"/>
          <w:lang/>
        </w:rPr>
        <w:t>38</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9.3 演练</w:t>
      </w:r>
      <w:r>
        <w:rPr>
          <w:color w:val="000000"/>
          <w:sz w:val="28"/>
          <w:szCs w:val="28"/>
          <w:lang/>
        </w:rPr>
        <w:tab/>
      </w:r>
      <w:r>
        <w:rPr>
          <w:color w:val="000000"/>
          <w:sz w:val="28"/>
          <w:szCs w:val="28"/>
          <w:lang/>
        </w:rPr>
        <w:fldChar w:fldCharType="begin"/>
      </w:r>
      <w:r>
        <w:rPr>
          <w:color w:val="000000"/>
          <w:sz w:val="28"/>
          <w:szCs w:val="28"/>
          <w:lang/>
        </w:rPr>
        <w:instrText xml:space="preserve"> PAGEREF _Toc43802182 \h </w:instrText>
      </w:r>
      <w:r>
        <w:rPr>
          <w:color w:val="000000"/>
          <w:sz w:val="28"/>
          <w:szCs w:val="28"/>
          <w:lang/>
        </w:rPr>
        <w:fldChar w:fldCharType="separate"/>
      </w:r>
      <w:r>
        <w:rPr>
          <w:color w:val="000000"/>
          <w:sz w:val="28"/>
          <w:szCs w:val="28"/>
          <w:lang/>
        </w:rPr>
        <w:t>38</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9.4 奖励与责任追究</w:t>
      </w:r>
      <w:r>
        <w:rPr>
          <w:color w:val="000000"/>
          <w:sz w:val="28"/>
          <w:szCs w:val="28"/>
          <w:lang/>
        </w:rPr>
        <w:tab/>
      </w:r>
      <w:r>
        <w:rPr>
          <w:color w:val="000000"/>
          <w:sz w:val="28"/>
          <w:szCs w:val="28"/>
          <w:lang/>
        </w:rPr>
        <w:fldChar w:fldCharType="begin"/>
      </w:r>
      <w:r>
        <w:rPr>
          <w:color w:val="000000"/>
          <w:sz w:val="28"/>
          <w:szCs w:val="28"/>
          <w:lang/>
        </w:rPr>
        <w:instrText xml:space="preserve"> PAGEREF _Toc43802183 \h </w:instrText>
      </w:r>
      <w:r>
        <w:rPr>
          <w:color w:val="000000"/>
          <w:sz w:val="28"/>
          <w:szCs w:val="28"/>
          <w:lang/>
        </w:rPr>
        <w:fldChar w:fldCharType="separate"/>
      </w:r>
      <w:r>
        <w:rPr>
          <w:color w:val="000000"/>
          <w:sz w:val="28"/>
          <w:szCs w:val="28"/>
          <w:lang/>
        </w:rPr>
        <w:t>39</w:t>
      </w:r>
      <w:r>
        <w:rPr>
          <w:color w:val="000000"/>
          <w:sz w:val="28"/>
          <w:szCs w:val="28"/>
          <w:lang/>
        </w:rPr>
        <w:fldChar w:fldCharType="end"/>
      </w:r>
    </w:p>
    <w:p>
      <w:pPr>
        <w:pStyle w:val="16"/>
        <w:tabs>
          <w:tab w:val="right" w:leader="dot" w:pos="9060"/>
        </w:tabs>
        <w:adjustRightInd w:val="0"/>
        <w:snapToGrid w:val="0"/>
        <w:spacing w:line="360" w:lineRule="auto"/>
        <w:rPr>
          <w:color w:val="000000"/>
          <w:sz w:val="28"/>
          <w:szCs w:val="28"/>
          <w:lang/>
        </w:rPr>
      </w:pPr>
      <w:r>
        <w:rPr>
          <w:color w:val="000000"/>
          <w:sz w:val="28"/>
          <w:szCs w:val="28"/>
          <w:lang/>
        </w:rPr>
        <w:t>10　附则</w:t>
      </w:r>
      <w:r>
        <w:rPr>
          <w:color w:val="000000"/>
          <w:sz w:val="28"/>
          <w:szCs w:val="28"/>
          <w:lang/>
        </w:rPr>
        <w:tab/>
      </w:r>
      <w:r>
        <w:rPr>
          <w:color w:val="000000"/>
          <w:sz w:val="28"/>
          <w:szCs w:val="28"/>
          <w:lang/>
        </w:rPr>
        <w:fldChar w:fldCharType="begin"/>
      </w:r>
      <w:r>
        <w:rPr>
          <w:color w:val="000000"/>
          <w:sz w:val="28"/>
          <w:szCs w:val="28"/>
          <w:lang/>
        </w:rPr>
        <w:instrText xml:space="preserve"> PAGEREF _Toc43802184 \h </w:instrText>
      </w:r>
      <w:r>
        <w:rPr>
          <w:color w:val="000000"/>
          <w:sz w:val="28"/>
          <w:szCs w:val="28"/>
          <w:lang/>
        </w:rPr>
        <w:fldChar w:fldCharType="separate"/>
      </w:r>
      <w:r>
        <w:rPr>
          <w:color w:val="000000"/>
          <w:sz w:val="28"/>
          <w:szCs w:val="28"/>
          <w:lang/>
        </w:rPr>
        <w:t>40</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10.1 名词术语定义</w:t>
      </w:r>
      <w:r>
        <w:rPr>
          <w:color w:val="000000"/>
          <w:sz w:val="28"/>
          <w:szCs w:val="28"/>
          <w:lang/>
        </w:rPr>
        <w:tab/>
      </w:r>
      <w:r>
        <w:rPr>
          <w:color w:val="000000"/>
          <w:sz w:val="28"/>
          <w:szCs w:val="28"/>
          <w:lang/>
        </w:rPr>
        <w:fldChar w:fldCharType="begin"/>
      </w:r>
      <w:r>
        <w:rPr>
          <w:color w:val="000000"/>
          <w:sz w:val="28"/>
          <w:szCs w:val="28"/>
          <w:lang/>
        </w:rPr>
        <w:instrText xml:space="preserve"> PAGEREF _Toc43802185 \h </w:instrText>
      </w:r>
      <w:r>
        <w:rPr>
          <w:color w:val="000000"/>
          <w:sz w:val="28"/>
          <w:szCs w:val="28"/>
          <w:lang/>
        </w:rPr>
        <w:fldChar w:fldCharType="separate"/>
      </w:r>
      <w:r>
        <w:rPr>
          <w:color w:val="000000"/>
          <w:sz w:val="28"/>
          <w:szCs w:val="28"/>
          <w:lang/>
        </w:rPr>
        <w:t>40</w:t>
      </w:r>
      <w:r>
        <w:rPr>
          <w:color w:val="000000"/>
          <w:sz w:val="28"/>
          <w:szCs w:val="28"/>
          <w:lang/>
        </w:rPr>
        <w:fldChar w:fldCharType="end"/>
      </w:r>
    </w:p>
    <w:p>
      <w:pPr>
        <w:pStyle w:val="18"/>
        <w:tabs>
          <w:tab w:val="right" w:leader="dot" w:pos="9060"/>
        </w:tabs>
        <w:adjustRightInd w:val="0"/>
        <w:snapToGrid w:val="0"/>
        <w:spacing w:line="360" w:lineRule="auto"/>
        <w:rPr>
          <w:color w:val="000000"/>
          <w:sz w:val="28"/>
          <w:szCs w:val="28"/>
          <w:lang/>
        </w:rPr>
      </w:pPr>
      <w:r>
        <w:rPr>
          <w:color w:val="000000"/>
          <w:sz w:val="28"/>
          <w:szCs w:val="28"/>
          <w:lang/>
        </w:rPr>
        <w:t>10.2 预案管理</w:t>
      </w:r>
      <w:r>
        <w:rPr>
          <w:color w:val="000000"/>
          <w:sz w:val="28"/>
          <w:szCs w:val="28"/>
          <w:lang/>
        </w:rPr>
        <w:tab/>
      </w:r>
      <w:r>
        <w:rPr>
          <w:color w:val="000000"/>
          <w:sz w:val="28"/>
          <w:szCs w:val="28"/>
          <w:lang/>
        </w:rPr>
        <w:fldChar w:fldCharType="begin"/>
      </w:r>
      <w:r>
        <w:rPr>
          <w:color w:val="000000"/>
          <w:sz w:val="28"/>
          <w:szCs w:val="28"/>
          <w:lang/>
        </w:rPr>
        <w:instrText xml:space="preserve"> PAGEREF _Toc43802186 \h </w:instrText>
      </w:r>
      <w:r>
        <w:rPr>
          <w:color w:val="000000"/>
          <w:sz w:val="28"/>
          <w:szCs w:val="28"/>
          <w:lang/>
        </w:rPr>
        <w:fldChar w:fldCharType="separate"/>
      </w:r>
      <w:r>
        <w:rPr>
          <w:color w:val="000000"/>
          <w:sz w:val="28"/>
          <w:szCs w:val="28"/>
          <w:lang/>
        </w:rPr>
        <w:t>41</w:t>
      </w:r>
      <w:r>
        <w:rPr>
          <w:color w:val="000000"/>
          <w:sz w:val="28"/>
          <w:szCs w:val="28"/>
          <w:lang/>
        </w:rPr>
        <w:fldChar w:fldCharType="end"/>
      </w:r>
    </w:p>
    <w:p>
      <w:pPr>
        <w:adjustRightInd w:val="0"/>
        <w:snapToGrid w:val="0"/>
        <w:spacing w:line="360" w:lineRule="auto"/>
        <w:rPr>
          <w:color w:val="000000"/>
          <w:sz w:val="30"/>
          <w:szCs w:val="32"/>
        </w:rPr>
      </w:pPr>
      <w:r>
        <w:rPr>
          <w:color w:val="000000"/>
          <w:sz w:val="28"/>
          <w:szCs w:val="28"/>
        </w:rPr>
        <w:fldChar w:fldCharType="end"/>
      </w:r>
    </w:p>
    <w:p>
      <w:pPr>
        <w:adjustRightInd w:val="0"/>
        <w:snapToGrid w:val="0"/>
        <w:spacing w:line="360" w:lineRule="auto"/>
        <w:rPr>
          <w:color w:val="000000"/>
          <w:sz w:val="30"/>
          <w:szCs w:val="32"/>
        </w:rPr>
        <w:sectPr>
          <w:footerReference r:id="rId5" w:type="default"/>
          <w:pgSz w:w="11906" w:h="16838"/>
          <w:pgMar w:top="1418" w:right="1418" w:bottom="1418" w:left="1418" w:header="851" w:footer="992" w:gutter="0"/>
          <w:pgNumType w:fmt="lowerRoman" w:start="1"/>
          <w:cols w:space="720" w:num="1"/>
          <w:docGrid w:linePitch="312" w:charSpace="0"/>
        </w:sectPr>
      </w:pPr>
    </w:p>
    <w:p>
      <w:pPr>
        <w:spacing w:line="540" w:lineRule="exact"/>
        <w:rPr>
          <w:rFonts w:eastAsia="仿宋_GB2312"/>
          <w:sz w:val="32"/>
          <w:szCs w:val="32"/>
        </w:rPr>
      </w:pPr>
    </w:p>
    <w:p>
      <w:pPr>
        <w:pStyle w:val="2"/>
        <w:adjustRightInd w:val="0"/>
        <w:snapToGrid w:val="0"/>
        <w:spacing w:before="0" w:after="0" w:line="600" w:lineRule="exact"/>
        <w:rPr>
          <w:rFonts w:eastAsia="方正小标宋简体"/>
          <w:b w:val="0"/>
          <w:bCs w:val="0"/>
          <w:sz w:val="32"/>
          <w:szCs w:val="32"/>
        </w:rPr>
      </w:pPr>
      <w:bookmarkStart w:id="0" w:name="_Toc43802129"/>
      <w:r>
        <w:rPr>
          <w:rFonts w:eastAsia="方正小标宋简体"/>
          <w:b w:val="0"/>
          <w:bCs w:val="0"/>
          <w:sz w:val="32"/>
          <w:szCs w:val="32"/>
        </w:rPr>
        <w:t>1  总则</w:t>
      </w:r>
      <w:bookmarkEnd w:id="0"/>
      <w:r>
        <w:rPr>
          <w:rFonts w:eastAsia="方正小标宋简体"/>
          <w:b w:val="0"/>
          <w:bCs w:val="0"/>
          <w:sz w:val="32"/>
          <w:szCs w:val="32"/>
        </w:rPr>
        <w:t xml:space="preserve"> </w:t>
      </w:r>
    </w:p>
    <w:p>
      <w:pPr>
        <w:pStyle w:val="3"/>
        <w:adjustRightInd w:val="0"/>
        <w:snapToGrid w:val="0"/>
        <w:spacing w:before="0" w:after="0" w:line="600" w:lineRule="exact"/>
        <w:rPr>
          <w:rFonts w:ascii="Times New Roman" w:hAnsi="Times New Roman" w:eastAsia="方正小标宋简体"/>
          <w:b w:val="0"/>
          <w:sz w:val="30"/>
          <w:szCs w:val="30"/>
        </w:rPr>
      </w:pPr>
      <w:bookmarkStart w:id="1" w:name="_Toc43802130"/>
      <w:r>
        <w:rPr>
          <w:rFonts w:ascii="Times New Roman" w:hAnsi="Times New Roman" w:eastAsia="方正小标宋简体"/>
          <w:b w:val="0"/>
          <w:sz w:val="30"/>
          <w:szCs w:val="30"/>
        </w:rPr>
        <w:t>1.1 编制目的</w:t>
      </w:r>
      <w:bookmarkEnd w:id="1"/>
      <w:r>
        <w:rPr>
          <w:rFonts w:ascii="Times New Roman" w:hAnsi="Times New Roman" w:eastAsia="方正小标宋简体"/>
          <w:b w:val="0"/>
          <w:sz w:val="30"/>
          <w:szCs w:val="30"/>
        </w:rPr>
        <w:t xml:space="preserve"> </w:t>
      </w:r>
    </w:p>
    <w:p>
      <w:pPr>
        <w:adjustRightInd w:val="0"/>
        <w:snapToGrid w:val="0"/>
        <w:spacing w:line="600" w:lineRule="exact"/>
        <w:ind w:firstLine="450" w:firstLineChars="150"/>
        <w:rPr>
          <w:rFonts w:eastAsia="仿宋_GB2312"/>
          <w:sz w:val="30"/>
          <w:szCs w:val="30"/>
        </w:rPr>
      </w:pPr>
      <w:r>
        <w:rPr>
          <w:rFonts w:eastAsia="仿宋_GB2312"/>
          <w:sz w:val="30"/>
          <w:szCs w:val="30"/>
        </w:rPr>
        <w:t xml:space="preserve"> 为做好我区防汛工作，提高对暴雨、洪水、城区积涝、防汛突发事件应急快速反应和处置能力，充分利用现有的防洪设施，为我区防汛指挥决策、防洪调度、抢险救灾提供依据，保证抗洪抢险救灾工作高效有序进行，最大程度地减少人员伤亡和财产损失，保障经济发展和社会安全稳定，结合我区实际情况，修订本预案。</w:t>
      </w:r>
    </w:p>
    <w:p>
      <w:pPr>
        <w:pStyle w:val="3"/>
        <w:adjustRightInd w:val="0"/>
        <w:snapToGrid w:val="0"/>
        <w:spacing w:before="0" w:after="0" w:line="600" w:lineRule="exact"/>
        <w:rPr>
          <w:rFonts w:ascii="Times New Roman" w:hAnsi="Times New Roman" w:eastAsia="方正小标宋简体"/>
          <w:b w:val="0"/>
          <w:sz w:val="30"/>
          <w:szCs w:val="30"/>
        </w:rPr>
      </w:pPr>
      <w:bookmarkStart w:id="2" w:name="_Toc43802131"/>
      <w:r>
        <w:rPr>
          <w:rFonts w:ascii="Times New Roman" w:hAnsi="Times New Roman" w:eastAsia="方正小标宋简体"/>
          <w:b w:val="0"/>
          <w:sz w:val="30"/>
          <w:szCs w:val="30"/>
        </w:rPr>
        <w:t>1.2 指导思想</w:t>
      </w:r>
      <w:bookmarkEnd w:id="2"/>
      <w:r>
        <w:rPr>
          <w:rFonts w:ascii="Times New Roman" w:hAnsi="Times New Roman" w:eastAsia="方正小标宋简体"/>
          <w:b w:val="0"/>
          <w:sz w:val="30"/>
          <w:szCs w:val="30"/>
        </w:rPr>
        <w:t xml:space="preserve"> </w:t>
      </w:r>
    </w:p>
    <w:p>
      <w:pPr>
        <w:adjustRightInd w:val="0"/>
        <w:snapToGrid w:val="0"/>
        <w:spacing w:line="600" w:lineRule="exact"/>
        <w:ind w:firstLine="600" w:firstLineChars="200"/>
        <w:rPr>
          <w:color w:val="333333"/>
          <w:sz w:val="30"/>
          <w:szCs w:val="30"/>
        </w:rPr>
      </w:pPr>
      <w:r>
        <w:rPr>
          <w:rFonts w:eastAsia="仿宋_GB2312"/>
          <w:sz w:val="30"/>
          <w:szCs w:val="30"/>
        </w:rPr>
        <w:t>以习近平总书记对防汛抢险救灾工作的重要指示精神为指导，牢固树立以人民为中心的思想，全力组织开展抢险救灾工作，最大限度</w:t>
      </w:r>
      <w:r>
        <w:rPr>
          <w:rFonts w:eastAsia="仿宋_GB2312"/>
          <w:snapToGrid w:val="0"/>
          <w:spacing w:val="-4"/>
          <w:kern w:val="0"/>
          <w:sz w:val="30"/>
          <w:szCs w:val="30"/>
        </w:rPr>
        <w:t>减少人员伤亡，妥善安排好受灾群众生活，最大程度降低灾害损失。</w:t>
      </w:r>
      <w:r>
        <w:rPr>
          <w:rFonts w:eastAsia="仿宋_GB2312"/>
          <w:sz w:val="30"/>
          <w:szCs w:val="30"/>
        </w:rPr>
        <w:t>全面落实工作责任，细化预案措施，确保灾情能够快速处置。加强气象、洪涝、地质灾害监测预警，紧盯各类重点隐患区域，开展拉网式排查，严防各类灾害和次生灾害发生，全力保障人民群众生命财产安全和社会稳定。</w:t>
      </w:r>
    </w:p>
    <w:p>
      <w:pPr>
        <w:pStyle w:val="3"/>
        <w:adjustRightInd w:val="0"/>
        <w:snapToGrid w:val="0"/>
        <w:spacing w:before="0" w:after="0" w:line="600" w:lineRule="exact"/>
        <w:rPr>
          <w:rFonts w:ascii="Times New Roman" w:hAnsi="Times New Roman" w:eastAsia="方正小标宋简体"/>
          <w:b w:val="0"/>
          <w:sz w:val="30"/>
          <w:szCs w:val="30"/>
        </w:rPr>
      </w:pPr>
      <w:bookmarkStart w:id="3" w:name="_Toc43802132"/>
      <w:r>
        <w:rPr>
          <w:rFonts w:ascii="Times New Roman" w:hAnsi="Times New Roman" w:eastAsia="方正小标宋简体"/>
          <w:b w:val="0"/>
          <w:sz w:val="30"/>
          <w:szCs w:val="30"/>
        </w:rPr>
        <w:t>1.3 编制依据</w:t>
      </w:r>
      <w:bookmarkEnd w:id="3"/>
      <w:r>
        <w:rPr>
          <w:rFonts w:ascii="Times New Roman" w:hAnsi="Times New Roman" w:eastAsia="方正小标宋简体"/>
          <w:b w:val="0"/>
          <w:sz w:val="30"/>
          <w:szCs w:val="30"/>
        </w:rPr>
        <w:t xml:space="preserve"> </w:t>
      </w:r>
    </w:p>
    <w:p>
      <w:pPr>
        <w:adjustRightInd w:val="0"/>
        <w:snapToGrid w:val="0"/>
        <w:spacing w:line="600" w:lineRule="exact"/>
        <w:rPr>
          <w:rFonts w:eastAsia="仿宋_GB2312"/>
          <w:sz w:val="30"/>
          <w:szCs w:val="30"/>
        </w:rPr>
      </w:pPr>
      <w:r>
        <w:rPr>
          <w:rFonts w:eastAsia="仿宋_GB2312"/>
          <w:sz w:val="30"/>
          <w:szCs w:val="30"/>
        </w:rPr>
        <w:t>　　(1)《中华人民共和国水法》，2016年7月修订；</w:t>
      </w:r>
    </w:p>
    <w:p>
      <w:pPr>
        <w:adjustRightInd w:val="0"/>
        <w:snapToGrid w:val="0"/>
        <w:spacing w:line="600" w:lineRule="exact"/>
        <w:rPr>
          <w:rFonts w:eastAsia="仿宋_GB2312"/>
          <w:sz w:val="30"/>
          <w:szCs w:val="30"/>
        </w:rPr>
      </w:pPr>
      <w:r>
        <w:rPr>
          <w:rFonts w:eastAsia="仿宋_GB2312"/>
          <w:sz w:val="30"/>
          <w:szCs w:val="30"/>
        </w:rPr>
        <w:t xml:space="preserve">    (2)《中华人民共和国防洪法》，2016年7月修订；</w:t>
      </w:r>
    </w:p>
    <w:p>
      <w:pPr>
        <w:adjustRightInd w:val="0"/>
        <w:snapToGrid w:val="0"/>
        <w:spacing w:line="600" w:lineRule="exact"/>
        <w:rPr>
          <w:rFonts w:eastAsia="仿宋_GB2312"/>
          <w:sz w:val="30"/>
          <w:szCs w:val="30"/>
        </w:rPr>
      </w:pPr>
      <w:r>
        <w:rPr>
          <w:rFonts w:eastAsia="仿宋_GB2312"/>
          <w:sz w:val="30"/>
          <w:szCs w:val="30"/>
        </w:rPr>
        <w:t xml:space="preserve">    (3)《中华人民共和国突发事件应对法》，2007年11月；</w:t>
      </w:r>
    </w:p>
    <w:p>
      <w:pPr>
        <w:adjustRightInd w:val="0"/>
        <w:snapToGrid w:val="0"/>
        <w:spacing w:line="600" w:lineRule="exact"/>
        <w:rPr>
          <w:rFonts w:eastAsia="仿宋_GB2312"/>
          <w:sz w:val="30"/>
          <w:szCs w:val="30"/>
        </w:rPr>
      </w:pPr>
      <w:r>
        <w:rPr>
          <w:rFonts w:eastAsia="仿宋_GB2312"/>
          <w:sz w:val="30"/>
          <w:szCs w:val="30"/>
        </w:rPr>
        <w:t xml:space="preserve">    (4)《中华人民共和国防汛条例》，2011年1月修正；</w:t>
      </w:r>
    </w:p>
    <w:p>
      <w:pPr>
        <w:adjustRightInd w:val="0"/>
        <w:snapToGrid w:val="0"/>
        <w:spacing w:line="600" w:lineRule="exact"/>
        <w:rPr>
          <w:rFonts w:eastAsia="仿宋_GB2312"/>
          <w:sz w:val="30"/>
          <w:szCs w:val="30"/>
        </w:rPr>
      </w:pPr>
      <w:r>
        <w:rPr>
          <w:rFonts w:eastAsia="仿宋_GB2312"/>
          <w:sz w:val="30"/>
          <w:szCs w:val="30"/>
        </w:rPr>
        <w:t xml:space="preserve">    (5)《中华人民共和国河道管理条例》，2017年10月修订；</w:t>
      </w:r>
    </w:p>
    <w:p>
      <w:pPr>
        <w:adjustRightInd w:val="0"/>
        <w:snapToGrid w:val="0"/>
        <w:spacing w:line="600" w:lineRule="exact"/>
        <w:rPr>
          <w:rFonts w:eastAsia="仿宋_GB2312"/>
          <w:sz w:val="30"/>
          <w:szCs w:val="30"/>
        </w:rPr>
      </w:pPr>
      <w:r>
        <w:rPr>
          <w:rFonts w:eastAsia="仿宋_GB2312"/>
          <w:sz w:val="30"/>
          <w:szCs w:val="30"/>
        </w:rPr>
        <w:t xml:space="preserve">    (6)《水库大坝安全管理条例》，2018年3月修订；</w:t>
      </w:r>
    </w:p>
    <w:p>
      <w:pPr>
        <w:adjustRightInd w:val="0"/>
        <w:snapToGrid w:val="0"/>
        <w:spacing w:line="600" w:lineRule="exact"/>
        <w:rPr>
          <w:rFonts w:eastAsia="仿宋_GB2312"/>
          <w:sz w:val="30"/>
          <w:szCs w:val="30"/>
        </w:rPr>
      </w:pPr>
      <w:r>
        <w:rPr>
          <w:rFonts w:eastAsia="仿宋_GB2312"/>
          <w:sz w:val="30"/>
          <w:szCs w:val="30"/>
        </w:rPr>
        <w:t xml:space="preserve">    (7)《中华人民共和国蓄滞洪区运用补偿暂行办法》；</w:t>
      </w:r>
    </w:p>
    <w:p>
      <w:pPr>
        <w:adjustRightInd w:val="0"/>
        <w:snapToGrid w:val="0"/>
        <w:spacing w:line="600" w:lineRule="exact"/>
        <w:rPr>
          <w:rFonts w:eastAsia="仿宋_GB2312"/>
          <w:sz w:val="30"/>
          <w:szCs w:val="30"/>
        </w:rPr>
      </w:pPr>
      <w:r>
        <w:rPr>
          <w:rFonts w:eastAsia="仿宋_GB2312"/>
          <w:sz w:val="30"/>
          <w:szCs w:val="30"/>
        </w:rPr>
        <w:t xml:space="preserve">    (8)《水旱灾害统计报表制度》；</w:t>
      </w:r>
    </w:p>
    <w:p>
      <w:pPr>
        <w:adjustRightInd w:val="0"/>
        <w:snapToGrid w:val="0"/>
        <w:spacing w:line="600" w:lineRule="exact"/>
        <w:rPr>
          <w:rFonts w:eastAsia="仿宋_GB2312"/>
          <w:sz w:val="30"/>
          <w:szCs w:val="30"/>
        </w:rPr>
      </w:pPr>
      <w:r>
        <w:rPr>
          <w:rFonts w:eastAsia="仿宋_GB2312"/>
          <w:sz w:val="30"/>
          <w:szCs w:val="30"/>
        </w:rPr>
        <w:t xml:space="preserve">    (9)《中华人民共和国气象法》；</w:t>
      </w:r>
    </w:p>
    <w:p>
      <w:pPr>
        <w:adjustRightInd w:val="0"/>
        <w:snapToGrid w:val="0"/>
        <w:spacing w:line="600" w:lineRule="exact"/>
        <w:rPr>
          <w:rFonts w:eastAsia="仿宋_GB2312"/>
          <w:sz w:val="30"/>
          <w:szCs w:val="30"/>
        </w:rPr>
      </w:pPr>
      <w:r>
        <w:rPr>
          <w:rFonts w:eastAsia="仿宋_GB2312"/>
          <w:sz w:val="30"/>
          <w:szCs w:val="30"/>
        </w:rPr>
        <w:t xml:space="preserve">    (10)《气象灾害防御条例》；</w:t>
      </w:r>
    </w:p>
    <w:p>
      <w:pPr>
        <w:adjustRightInd w:val="0"/>
        <w:snapToGrid w:val="0"/>
        <w:spacing w:line="600" w:lineRule="exact"/>
        <w:rPr>
          <w:rFonts w:eastAsia="仿宋_GB2312"/>
          <w:sz w:val="30"/>
          <w:szCs w:val="30"/>
        </w:rPr>
      </w:pPr>
      <w:r>
        <w:rPr>
          <w:rFonts w:eastAsia="仿宋_GB2312"/>
          <w:sz w:val="30"/>
          <w:szCs w:val="30"/>
        </w:rPr>
        <w:t xml:space="preserve">    (11)《山东省防汛抗旱应急预案》；</w:t>
      </w:r>
    </w:p>
    <w:p>
      <w:pPr>
        <w:adjustRightInd w:val="0"/>
        <w:snapToGrid w:val="0"/>
        <w:spacing w:line="600" w:lineRule="exact"/>
        <w:rPr>
          <w:rFonts w:eastAsia="仿宋_GB2312"/>
          <w:sz w:val="30"/>
          <w:szCs w:val="30"/>
        </w:rPr>
      </w:pPr>
      <w:r>
        <w:rPr>
          <w:rFonts w:eastAsia="仿宋_GB2312"/>
          <w:sz w:val="30"/>
          <w:szCs w:val="30"/>
        </w:rPr>
        <w:t xml:space="preserve">    (12)《山东省防台风预案》；</w:t>
      </w:r>
    </w:p>
    <w:p>
      <w:pPr>
        <w:adjustRightInd w:val="0"/>
        <w:snapToGrid w:val="0"/>
        <w:spacing w:line="600" w:lineRule="exact"/>
        <w:rPr>
          <w:rFonts w:eastAsia="仿宋_GB2312"/>
          <w:sz w:val="30"/>
          <w:szCs w:val="30"/>
        </w:rPr>
      </w:pPr>
      <w:r>
        <w:rPr>
          <w:rFonts w:eastAsia="仿宋_GB2312"/>
          <w:color w:val="FF0000"/>
          <w:sz w:val="30"/>
          <w:szCs w:val="30"/>
        </w:rPr>
        <w:t xml:space="preserve">    </w:t>
      </w:r>
      <w:r>
        <w:rPr>
          <w:rFonts w:eastAsia="仿宋_GB2312"/>
          <w:sz w:val="30"/>
          <w:szCs w:val="30"/>
        </w:rPr>
        <w:t>(13)《山东省实施〈中华人民共和国水法〉办法》；</w:t>
      </w:r>
    </w:p>
    <w:p>
      <w:pPr>
        <w:adjustRightInd w:val="0"/>
        <w:snapToGrid w:val="0"/>
        <w:spacing w:line="600" w:lineRule="exact"/>
        <w:rPr>
          <w:rFonts w:eastAsia="仿宋_GB2312"/>
          <w:sz w:val="30"/>
          <w:szCs w:val="30"/>
        </w:rPr>
      </w:pPr>
      <w:r>
        <w:rPr>
          <w:rFonts w:eastAsia="仿宋_GB2312"/>
          <w:sz w:val="30"/>
          <w:szCs w:val="30"/>
        </w:rPr>
        <w:t xml:space="preserve">    (14)《山东省实施〈中华人民共和国防洪法〉办法》；</w:t>
      </w:r>
    </w:p>
    <w:p>
      <w:pPr>
        <w:adjustRightInd w:val="0"/>
        <w:snapToGrid w:val="0"/>
        <w:spacing w:line="600" w:lineRule="exact"/>
        <w:rPr>
          <w:rFonts w:eastAsia="仿宋_GB2312"/>
          <w:sz w:val="30"/>
          <w:szCs w:val="30"/>
        </w:rPr>
      </w:pPr>
      <w:r>
        <w:rPr>
          <w:rFonts w:eastAsia="仿宋_GB2312"/>
          <w:sz w:val="30"/>
          <w:szCs w:val="30"/>
        </w:rPr>
        <w:t xml:space="preserve">    (15)《山东省实施〈中华人民共和国防汛条例〉办法》；</w:t>
      </w:r>
    </w:p>
    <w:p>
      <w:pPr>
        <w:adjustRightInd w:val="0"/>
        <w:snapToGrid w:val="0"/>
        <w:spacing w:line="600" w:lineRule="exact"/>
        <w:rPr>
          <w:rFonts w:eastAsia="仿宋_GB2312"/>
          <w:sz w:val="30"/>
          <w:szCs w:val="30"/>
        </w:rPr>
      </w:pPr>
      <w:r>
        <w:rPr>
          <w:rFonts w:eastAsia="仿宋_GB2312"/>
          <w:sz w:val="30"/>
          <w:szCs w:val="30"/>
        </w:rPr>
        <w:t xml:space="preserve">    (16)《山东省实施〈中华人民共和国河道管理条例〉办法》；</w:t>
      </w:r>
    </w:p>
    <w:p>
      <w:pPr>
        <w:adjustRightInd w:val="0"/>
        <w:snapToGrid w:val="0"/>
        <w:spacing w:line="600" w:lineRule="exact"/>
        <w:rPr>
          <w:rFonts w:eastAsia="仿宋_GB2312"/>
          <w:sz w:val="30"/>
          <w:szCs w:val="30"/>
        </w:rPr>
      </w:pPr>
      <w:r>
        <w:rPr>
          <w:rFonts w:eastAsia="仿宋_GB2312"/>
          <w:sz w:val="30"/>
          <w:szCs w:val="30"/>
        </w:rPr>
        <w:t xml:space="preserve">    (17)《山东省实施〈水库大坝安全管理条例〉办法》；</w:t>
      </w:r>
    </w:p>
    <w:p>
      <w:pPr>
        <w:adjustRightInd w:val="0"/>
        <w:snapToGrid w:val="0"/>
        <w:spacing w:line="600" w:lineRule="exact"/>
        <w:rPr>
          <w:rFonts w:eastAsia="仿宋_GB2312"/>
          <w:sz w:val="30"/>
          <w:szCs w:val="30"/>
        </w:rPr>
      </w:pPr>
      <w:r>
        <w:rPr>
          <w:rFonts w:eastAsia="仿宋_GB2312"/>
          <w:sz w:val="30"/>
          <w:szCs w:val="30"/>
        </w:rPr>
        <w:t xml:space="preserve">    (18)《济南市突发事件总体应急预案》；</w:t>
      </w:r>
    </w:p>
    <w:p>
      <w:pPr>
        <w:adjustRightInd w:val="0"/>
        <w:snapToGrid w:val="0"/>
        <w:spacing w:line="600" w:lineRule="exact"/>
        <w:rPr>
          <w:rFonts w:eastAsia="仿宋_GB2312"/>
          <w:sz w:val="30"/>
          <w:szCs w:val="30"/>
        </w:rPr>
      </w:pPr>
      <w:r>
        <w:rPr>
          <w:rFonts w:eastAsia="仿宋_GB2312"/>
          <w:sz w:val="30"/>
          <w:szCs w:val="30"/>
        </w:rPr>
        <w:t xml:space="preserve">    (19)《济南市防汛应急预案》；</w:t>
      </w:r>
    </w:p>
    <w:p>
      <w:pPr>
        <w:adjustRightInd w:val="0"/>
        <w:snapToGrid w:val="0"/>
        <w:spacing w:line="600" w:lineRule="exact"/>
        <w:rPr>
          <w:rFonts w:eastAsia="仿宋_GB2312"/>
          <w:sz w:val="30"/>
          <w:szCs w:val="30"/>
        </w:rPr>
      </w:pPr>
      <w:r>
        <w:rPr>
          <w:rFonts w:eastAsia="仿宋_GB2312"/>
          <w:sz w:val="30"/>
          <w:szCs w:val="30"/>
        </w:rPr>
        <w:t xml:space="preserve">    (20)《济南市河道管理保护条例》(2020年1月15日山东省第十三届人民代表大会常务委员会第十六次会议批准)；</w:t>
      </w:r>
    </w:p>
    <w:p>
      <w:pPr>
        <w:adjustRightInd w:val="0"/>
        <w:snapToGrid w:val="0"/>
        <w:spacing w:line="600" w:lineRule="exact"/>
        <w:rPr>
          <w:rFonts w:eastAsia="仿宋_GB2312"/>
          <w:sz w:val="30"/>
          <w:szCs w:val="30"/>
        </w:rPr>
      </w:pPr>
      <w:r>
        <w:rPr>
          <w:rFonts w:eastAsia="仿宋_GB2312"/>
          <w:sz w:val="30"/>
          <w:szCs w:val="30"/>
        </w:rPr>
        <w:t xml:space="preserve">    (21)《济南市小清河管理办法》(2019年1月21日济南市人民政府令第264号修订)；</w:t>
      </w:r>
    </w:p>
    <w:p>
      <w:pPr>
        <w:adjustRightInd w:val="0"/>
        <w:snapToGrid w:val="0"/>
        <w:spacing w:line="600" w:lineRule="exact"/>
        <w:rPr>
          <w:rFonts w:eastAsia="仿宋_GB2312"/>
          <w:sz w:val="30"/>
          <w:szCs w:val="30"/>
        </w:rPr>
      </w:pPr>
      <w:r>
        <w:rPr>
          <w:rFonts w:eastAsia="仿宋_GB2312"/>
          <w:color w:val="000000"/>
          <w:sz w:val="30"/>
          <w:szCs w:val="30"/>
        </w:rPr>
        <w:t xml:space="preserve">    (22)</w:t>
      </w:r>
      <w:r>
        <w:rPr>
          <w:rFonts w:eastAsia="仿宋_GB2312"/>
          <w:sz w:val="30"/>
          <w:szCs w:val="30"/>
        </w:rPr>
        <w:t>相关的法律、法规、规章和规定。</w:t>
      </w:r>
    </w:p>
    <w:p>
      <w:pPr>
        <w:pStyle w:val="3"/>
        <w:adjustRightInd w:val="0"/>
        <w:snapToGrid w:val="0"/>
        <w:spacing w:before="0" w:after="0" w:line="600" w:lineRule="exact"/>
        <w:rPr>
          <w:rFonts w:ascii="Times New Roman" w:hAnsi="Times New Roman" w:eastAsia="方正小标宋简体"/>
          <w:b w:val="0"/>
          <w:sz w:val="30"/>
          <w:szCs w:val="30"/>
        </w:rPr>
      </w:pPr>
      <w:bookmarkStart w:id="4" w:name="_Toc43802133"/>
      <w:r>
        <w:rPr>
          <w:rFonts w:ascii="Times New Roman" w:hAnsi="Times New Roman" w:eastAsia="方正小标宋简体"/>
          <w:b w:val="0"/>
          <w:sz w:val="30"/>
          <w:szCs w:val="30"/>
        </w:rPr>
        <w:t>1.4 适用范围</w:t>
      </w:r>
      <w:bookmarkEnd w:id="4"/>
      <w:r>
        <w:rPr>
          <w:rFonts w:ascii="Times New Roman" w:hAnsi="Times New Roman" w:eastAsia="方正小标宋简体"/>
          <w:b w:val="0"/>
          <w:sz w:val="30"/>
          <w:szCs w:val="30"/>
        </w:rPr>
        <w:t xml:space="preserve"> </w:t>
      </w:r>
    </w:p>
    <w:p>
      <w:pPr>
        <w:adjustRightInd w:val="0"/>
        <w:snapToGrid w:val="0"/>
        <w:spacing w:line="600" w:lineRule="exact"/>
        <w:ind w:firstLine="600" w:firstLineChars="200"/>
        <w:rPr>
          <w:rFonts w:eastAsia="仿宋_GB2312"/>
          <w:sz w:val="30"/>
          <w:szCs w:val="30"/>
        </w:rPr>
      </w:pPr>
      <w:r>
        <w:rPr>
          <w:rFonts w:eastAsia="仿宋_GB2312"/>
          <w:sz w:val="30"/>
          <w:szCs w:val="30"/>
        </w:rPr>
        <w:t>本预案适用于我区辖区内暴雨、洪水产生的灾害和其次生灾害的防御和应急处置。灾害主要包括: 城区积涝、河库洪水、渍涝灾害、山洪灾害以及由洪水、涝水等引发的水库垮坝、堤防决口、水闸倒塌等次生衍生灾害。</w:t>
      </w:r>
    </w:p>
    <w:p>
      <w:pPr>
        <w:pStyle w:val="3"/>
        <w:adjustRightInd w:val="0"/>
        <w:snapToGrid w:val="0"/>
        <w:spacing w:before="0" w:after="0" w:line="600" w:lineRule="exact"/>
        <w:rPr>
          <w:rFonts w:ascii="Times New Roman" w:hAnsi="Times New Roman" w:eastAsia="方正小标宋简体"/>
          <w:b w:val="0"/>
          <w:sz w:val="30"/>
          <w:szCs w:val="30"/>
        </w:rPr>
      </w:pPr>
      <w:bookmarkStart w:id="5" w:name="_Toc43802134"/>
      <w:r>
        <w:rPr>
          <w:rFonts w:ascii="Times New Roman" w:hAnsi="Times New Roman" w:eastAsia="方正小标宋简体"/>
          <w:b w:val="0"/>
          <w:sz w:val="30"/>
          <w:szCs w:val="30"/>
        </w:rPr>
        <w:t>1.5 工作原则</w:t>
      </w:r>
      <w:bookmarkEnd w:id="5"/>
      <w:r>
        <w:rPr>
          <w:rFonts w:ascii="Times New Roman" w:hAnsi="Times New Roman" w:eastAsia="方正小标宋简体"/>
          <w:b w:val="0"/>
          <w:sz w:val="30"/>
          <w:szCs w:val="30"/>
        </w:rPr>
        <w:t xml:space="preserve"> </w:t>
      </w:r>
    </w:p>
    <w:p>
      <w:pPr>
        <w:adjustRightInd w:val="0"/>
        <w:snapToGrid w:val="0"/>
        <w:spacing w:line="600" w:lineRule="exact"/>
        <w:ind w:firstLine="600" w:firstLineChars="200"/>
        <w:rPr>
          <w:rFonts w:eastAsia="仿宋_GB2312"/>
          <w:sz w:val="30"/>
          <w:szCs w:val="30"/>
        </w:rPr>
      </w:pPr>
      <w:r>
        <w:rPr>
          <w:rFonts w:eastAsia="仿宋_GB2312"/>
          <w:sz w:val="30"/>
          <w:szCs w:val="30"/>
        </w:rPr>
        <w:t>1.5.1以人为本，安全第一。坚持以防为主，防抗救相结合，常态减灾和非常态救灾相统一的防汛新理念。从注重灾后救助向注重灾前预防转变，从应对单一灾种向综合减灾转变，从减少灾害损失向减轻灾害风险转变，全面提升全社会抵御自然灾害的综合防范能力。</w:t>
      </w:r>
    </w:p>
    <w:p>
      <w:pPr>
        <w:adjustRightInd w:val="0"/>
        <w:snapToGrid w:val="0"/>
        <w:spacing w:line="600" w:lineRule="exact"/>
        <w:ind w:firstLine="600" w:firstLineChars="200"/>
        <w:rPr>
          <w:rFonts w:eastAsia="仿宋_GB2312"/>
          <w:sz w:val="30"/>
          <w:szCs w:val="30"/>
        </w:rPr>
      </w:pPr>
      <w:r>
        <w:rPr>
          <w:rFonts w:eastAsia="仿宋_GB2312"/>
          <w:sz w:val="30"/>
          <w:szCs w:val="30"/>
        </w:rPr>
        <w:t>1.5.2统一领导，协同行动。防汛工作实行各级人民政府行政首长负责制，统一指挥，部门协同，社会动员，军地联防，全民参与。强化信息共享，整合应急资源，政府主导、专业处置与社会动员相结合，形成工作合力。</w:t>
      </w:r>
      <w:r>
        <w:rPr>
          <w:rFonts w:eastAsia="仿宋_GB2312"/>
          <w:sz w:val="30"/>
          <w:szCs w:val="30"/>
        </w:rPr>
        <w:br w:type="textWrapping"/>
      </w:r>
      <w:r>
        <w:rPr>
          <w:rFonts w:eastAsia="仿宋_GB2312"/>
          <w:sz w:val="30"/>
          <w:szCs w:val="30"/>
        </w:rPr>
        <w:t xml:space="preserve">    1.5.3分级负责，属地管理。发生突发性洪涝灾害时，事发地政府应及时启动相应应急预案，发挥主体作用，承担主体责任，组织开展应急处置工作，防止次生衍生灾害发生。实行分级管理，明确职责与责任追究制。</w:t>
      </w:r>
      <w:r>
        <w:rPr>
          <w:rFonts w:eastAsia="仿宋_GB2312"/>
          <w:sz w:val="30"/>
          <w:szCs w:val="30"/>
        </w:rPr>
        <w:br w:type="textWrapping"/>
      </w:r>
      <w:r>
        <w:rPr>
          <w:rFonts w:eastAsia="仿宋_GB2312"/>
          <w:sz w:val="30"/>
          <w:szCs w:val="30"/>
        </w:rPr>
        <w:t>　　</w:t>
      </w:r>
      <w:r>
        <w:rPr>
          <w:rFonts w:eastAsia="仿宋_GB2312"/>
          <w:snapToGrid w:val="0"/>
          <w:spacing w:val="-8"/>
          <w:kern w:val="0"/>
          <w:sz w:val="30"/>
          <w:szCs w:val="30"/>
        </w:rPr>
        <w:t>1.5.4 科学调度，依法防控。尊重自然规律，坚持防汛抗旱并举、</w:t>
      </w:r>
      <w:r>
        <w:rPr>
          <w:rFonts w:eastAsia="仿宋_GB2312"/>
          <w:sz w:val="30"/>
          <w:szCs w:val="30"/>
        </w:rPr>
        <w:t>兴利除害相结合，强化统筹协调，因地制宜，突出重点，科学调度，优化配置，局部利益服从全局利益。</w:t>
      </w:r>
    </w:p>
    <w:p>
      <w:pPr>
        <w:pStyle w:val="3"/>
        <w:adjustRightInd w:val="0"/>
        <w:snapToGrid w:val="0"/>
        <w:spacing w:before="0" w:after="0" w:line="600" w:lineRule="exact"/>
        <w:rPr>
          <w:rFonts w:ascii="Times New Roman" w:hAnsi="Times New Roman" w:eastAsia="方正小标宋简体"/>
          <w:b w:val="0"/>
          <w:sz w:val="30"/>
          <w:szCs w:val="30"/>
        </w:rPr>
      </w:pPr>
      <w:bookmarkStart w:id="6" w:name="_Toc43802135"/>
      <w:r>
        <w:rPr>
          <w:rFonts w:ascii="Times New Roman" w:hAnsi="Times New Roman" w:eastAsia="方正小标宋简体"/>
          <w:b w:val="0"/>
          <w:sz w:val="30"/>
          <w:szCs w:val="30"/>
        </w:rPr>
        <w:t>1.6 基本概况</w:t>
      </w:r>
      <w:bookmarkEnd w:id="6"/>
      <w:r>
        <w:rPr>
          <w:rFonts w:ascii="Times New Roman" w:hAnsi="Times New Roman" w:eastAsia="方正小标宋简体"/>
          <w:b w:val="0"/>
          <w:sz w:val="30"/>
          <w:szCs w:val="30"/>
        </w:rPr>
        <w:t xml:space="preserve"> </w:t>
      </w:r>
    </w:p>
    <w:p>
      <w:pPr>
        <w:adjustRightInd w:val="0"/>
        <w:snapToGrid w:val="0"/>
        <w:spacing w:line="600" w:lineRule="exact"/>
        <w:rPr>
          <w:rFonts w:eastAsia="仿宋_GB2312"/>
          <w:sz w:val="30"/>
          <w:szCs w:val="30"/>
        </w:rPr>
      </w:pPr>
      <w:r>
        <w:rPr>
          <w:rFonts w:eastAsia="仿宋_GB2312"/>
          <w:sz w:val="30"/>
          <w:szCs w:val="30"/>
        </w:rPr>
        <w:t xml:space="preserve">    历城区位于济南市中东部，是济南东部重要的政治、经济、文化中心，四周与历下区、市中区、</w:t>
      </w:r>
      <w:r>
        <w:rPr>
          <w:rFonts w:eastAsia="仿宋_GB2312"/>
          <w:sz w:val="30"/>
          <w:szCs w:val="30"/>
        </w:rPr>
        <w:fldChar w:fldCharType="begin"/>
      </w:r>
      <w:r>
        <w:rPr>
          <w:rFonts w:eastAsia="仿宋_GB2312"/>
          <w:sz w:val="30"/>
          <w:szCs w:val="30"/>
        </w:rPr>
        <w:instrText xml:space="preserve"> HYPERLINK "https://baike.so.com/doc/5363737-5599320.html" \t "_blank" </w:instrText>
      </w:r>
      <w:r>
        <w:rPr>
          <w:rFonts w:eastAsia="仿宋_GB2312"/>
          <w:sz w:val="30"/>
          <w:szCs w:val="30"/>
        </w:rPr>
        <w:fldChar w:fldCharType="separate"/>
      </w:r>
      <w:r>
        <w:rPr>
          <w:rFonts w:eastAsia="仿宋_GB2312"/>
          <w:sz w:val="30"/>
          <w:szCs w:val="30"/>
        </w:rPr>
        <w:t>天桥区</w:t>
      </w:r>
      <w:r>
        <w:rPr>
          <w:rFonts w:eastAsia="仿宋_GB2312"/>
          <w:sz w:val="30"/>
          <w:szCs w:val="30"/>
        </w:rPr>
        <w:fldChar w:fldCharType="end"/>
      </w:r>
      <w:r>
        <w:rPr>
          <w:rFonts w:eastAsia="仿宋_GB2312"/>
          <w:sz w:val="30"/>
          <w:szCs w:val="30"/>
        </w:rPr>
        <w:t>、章丘区、济阳区、南山管委会、高新区相邻。经多次区划调整，现辖14个街道和1个省级临港经济技术开发区，总面积501.35平方公里，全区常住人口常住人口61.50万人。</w:t>
      </w:r>
    </w:p>
    <w:p>
      <w:pPr>
        <w:pStyle w:val="40"/>
        <w:ind w:firstLine="600"/>
        <w:rPr>
          <w:color w:val="auto"/>
          <w:sz w:val="30"/>
        </w:rPr>
      </w:pPr>
      <w:r>
        <w:rPr>
          <w:color w:val="auto"/>
          <w:sz w:val="30"/>
        </w:rPr>
        <w:t>历城区地处华北中纬地带，属暖温带半湿润大陆性季风气候区，四季分明，雨热同季，春季干旱，夏季雨量集中，秋季天高气爽，冬季雪少干冷，春旱、秋涝、晚秋又旱是历城气候的主要特点。本区多年平均降雨量665.7毫米，其数量随地形而变化，由南向北渐次递减，且年内分配极不均匀，76％的降雨量集中在汛期。</w:t>
      </w:r>
    </w:p>
    <w:p>
      <w:pPr>
        <w:adjustRightInd w:val="0"/>
        <w:snapToGrid w:val="0"/>
        <w:spacing w:line="600" w:lineRule="exact"/>
        <w:rPr>
          <w:rFonts w:eastAsia="仿宋_GB2312"/>
          <w:sz w:val="30"/>
          <w:szCs w:val="30"/>
        </w:rPr>
      </w:pPr>
      <w:r>
        <w:rPr>
          <w:rFonts w:eastAsia="仿宋_GB2312"/>
          <w:sz w:val="30"/>
          <w:szCs w:val="30"/>
        </w:rPr>
        <w:t xml:space="preserve">    历城区地处鲁中低山丘陵与鲁西北冲积平原的交接带上，地势南高北低。地形可分为三带：南部丘陵山区带、中部山前平原带和北部临黄带。南部低山丘陵以石灰岩为主，北部有大面积的黄河冲积平原，黄泛微地貌类型。海拔高程在20～610米之间。南部为丘陵山区地带，占全区总面积的28%；中部为山前平原地带，占总面积的42%；北部为临黄平原地带，占总面积的30%。</w:t>
      </w:r>
    </w:p>
    <w:p>
      <w:pPr>
        <w:adjustRightInd w:val="0"/>
        <w:snapToGrid w:val="0"/>
        <w:spacing w:line="600" w:lineRule="exact"/>
        <w:rPr>
          <w:rFonts w:eastAsia="仿宋_GB2312"/>
          <w:sz w:val="30"/>
          <w:szCs w:val="30"/>
        </w:rPr>
      </w:pPr>
      <w:r>
        <w:rPr>
          <w:rFonts w:eastAsia="仿宋_GB2312"/>
          <w:sz w:val="30"/>
          <w:szCs w:val="30"/>
        </w:rPr>
        <w:t xml:space="preserve">    城区段二环东路旅游路至小清河段长度7.25公里，高差132米；城郊段彩石街道办南端徐家场水库至唐王街道办小清河南岸高差达300余米。由于南北落差较大，在极端灾害天气情况下，北部极易形成洪涝灾害。</w:t>
      </w:r>
    </w:p>
    <w:p>
      <w:pPr>
        <w:adjustRightInd w:val="0"/>
        <w:snapToGrid w:val="0"/>
        <w:spacing w:line="600" w:lineRule="exact"/>
        <w:ind w:firstLine="450" w:firstLineChars="150"/>
        <w:rPr>
          <w:rFonts w:eastAsia="仿宋_GB2312"/>
          <w:sz w:val="30"/>
          <w:szCs w:val="30"/>
        </w:rPr>
      </w:pPr>
      <w:r>
        <w:rPr>
          <w:rFonts w:eastAsia="仿宋_GB2312"/>
          <w:sz w:val="30"/>
          <w:szCs w:val="30"/>
        </w:rPr>
        <w:t>区境内共有河道61条，其中大型河道2条，市级河道4条，区级河道6条，街镇级河道12条，村居河道37条；境内有中型水库1座，小型水库5座，蓄滞洪区2处；城区共有积水点28处，其中规模排水泵站2座，其它小泵站5座。</w:t>
      </w:r>
    </w:p>
    <w:p>
      <w:pPr>
        <w:adjustRightInd w:val="0"/>
        <w:snapToGrid w:val="0"/>
        <w:spacing w:line="600" w:lineRule="exact"/>
        <w:rPr>
          <w:rFonts w:eastAsia="仿宋"/>
          <w:color w:val="FF0000"/>
          <w:sz w:val="30"/>
          <w:szCs w:val="30"/>
        </w:rPr>
      </w:pPr>
      <w:r>
        <w:rPr>
          <w:rFonts w:eastAsia="仿宋_GB2312"/>
          <w:sz w:val="30"/>
          <w:szCs w:val="30"/>
        </w:rPr>
        <w:t xml:space="preserve">  </w:t>
      </w:r>
    </w:p>
    <w:p>
      <w:pPr>
        <w:adjustRightInd w:val="0"/>
        <w:snapToGrid w:val="0"/>
        <w:spacing w:line="600" w:lineRule="exact"/>
        <w:ind w:firstLine="600"/>
        <w:rPr>
          <w:rFonts w:eastAsia="仿宋_GB2312"/>
          <w:sz w:val="30"/>
          <w:szCs w:val="30"/>
        </w:rPr>
      </w:pPr>
      <w:r>
        <w:rPr>
          <w:rFonts w:eastAsia="仿宋"/>
          <w:color w:val="FF0000"/>
          <w:sz w:val="30"/>
          <w:szCs w:val="30"/>
        </w:rPr>
        <w:br w:type="page"/>
      </w:r>
    </w:p>
    <w:p>
      <w:pPr>
        <w:pStyle w:val="2"/>
        <w:adjustRightInd w:val="0"/>
        <w:snapToGrid w:val="0"/>
        <w:spacing w:before="0" w:after="0" w:line="600" w:lineRule="exact"/>
        <w:rPr>
          <w:rFonts w:eastAsia="方正小标宋简体"/>
          <w:b w:val="0"/>
          <w:bCs w:val="0"/>
          <w:sz w:val="32"/>
          <w:szCs w:val="32"/>
        </w:rPr>
      </w:pPr>
      <w:bookmarkStart w:id="7" w:name="_Toc43802136"/>
      <w:r>
        <w:rPr>
          <w:rFonts w:eastAsia="方正小标宋简体"/>
          <w:b w:val="0"/>
          <w:bCs w:val="0"/>
          <w:sz w:val="32"/>
          <w:szCs w:val="32"/>
        </w:rPr>
        <w:t>2  组织指挥体系</w:t>
      </w:r>
      <w:bookmarkEnd w:id="7"/>
    </w:p>
    <w:p>
      <w:pPr>
        <w:adjustRightInd w:val="0"/>
        <w:snapToGrid w:val="0"/>
        <w:spacing w:line="600" w:lineRule="exact"/>
        <w:ind w:firstLine="600" w:firstLineChars="200"/>
        <w:rPr>
          <w:rFonts w:eastAsia="仿宋_GB2312"/>
          <w:sz w:val="30"/>
          <w:szCs w:val="30"/>
        </w:rPr>
      </w:pPr>
      <w:r>
        <w:rPr>
          <w:rFonts w:eastAsia="仿宋_GB2312"/>
          <w:sz w:val="30"/>
          <w:szCs w:val="30"/>
        </w:rPr>
        <w:t>区政府设立防汛抗旱指挥机构，负责本行政区域的防汛突发事件应对工作，针对重大防汛突发事件，视情组建现场指挥部，具体负责抢险救灾应急处置工作。有关部门(单位)、重点防洪工程单位根据各自职责设立相应的专项或行业防汛指挥机构，按照“行业管、管行业”的原则，负责本行业、本单位防汛突发事件应对工作。</w:t>
      </w:r>
    </w:p>
    <w:p>
      <w:pPr>
        <w:pStyle w:val="3"/>
        <w:adjustRightInd w:val="0"/>
        <w:snapToGrid w:val="0"/>
        <w:spacing w:before="0" w:after="0" w:line="600" w:lineRule="exact"/>
        <w:rPr>
          <w:rFonts w:ascii="Times New Roman" w:hAnsi="Times New Roman" w:eastAsia="方正小标宋简体"/>
          <w:b w:val="0"/>
          <w:sz w:val="30"/>
          <w:szCs w:val="30"/>
        </w:rPr>
      </w:pPr>
      <w:bookmarkStart w:id="8" w:name="_Toc43802137"/>
      <w:r>
        <w:rPr>
          <w:rFonts w:ascii="Times New Roman" w:hAnsi="Times New Roman" w:eastAsia="方正小标宋简体"/>
          <w:b w:val="0"/>
          <w:sz w:val="30"/>
          <w:szCs w:val="30"/>
        </w:rPr>
        <w:t>2.1 区级防汛指挥机构</w:t>
      </w:r>
      <w:bookmarkEnd w:id="8"/>
    </w:p>
    <w:p>
      <w:pPr>
        <w:pStyle w:val="4"/>
        <w:rPr>
          <w:szCs w:val="30"/>
        </w:rPr>
      </w:pPr>
      <w:r>
        <w:rPr>
          <w:szCs w:val="30"/>
        </w:rPr>
        <w:t>2.1.1区防指</w:t>
      </w:r>
    </w:p>
    <w:p>
      <w:pPr>
        <w:adjustRightInd w:val="0"/>
        <w:snapToGrid w:val="0"/>
        <w:spacing w:line="600" w:lineRule="exact"/>
        <w:rPr>
          <w:rFonts w:eastAsia="仿宋_GB2312"/>
          <w:sz w:val="30"/>
          <w:szCs w:val="30"/>
        </w:rPr>
      </w:pPr>
      <w:r>
        <w:rPr>
          <w:rFonts w:eastAsia="仿宋_GB2312"/>
          <w:sz w:val="30"/>
          <w:szCs w:val="30"/>
        </w:rPr>
        <w:t xml:space="preserve">   按照区防汛抗旱指挥体系框架， 区政府设立区防汛抢险指挥部(以下简称区防指)，负责组织、领导、指导、监督、协调全区防汛工作。</w:t>
      </w:r>
    </w:p>
    <w:p>
      <w:pPr>
        <w:adjustRightInd w:val="0"/>
        <w:snapToGrid w:val="0"/>
        <w:spacing w:line="600" w:lineRule="exact"/>
        <w:rPr>
          <w:rFonts w:eastAsia="仿宋_GB2312"/>
          <w:sz w:val="30"/>
          <w:szCs w:val="30"/>
        </w:rPr>
      </w:pPr>
      <w:r>
        <w:rPr>
          <w:rFonts w:eastAsia="仿宋_GB2312"/>
          <w:sz w:val="30"/>
          <w:szCs w:val="30"/>
        </w:rPr>
        <w:t>区防指由区长任指挥；分管副区长任常务副指挥，区人民武装部部长、区政府办公室主任、区城乡水务局局长(兼防办主任)、区应急管理局局长、历城黄河河务局局长任副指挥。</w:t>
      </w:r>
    </w:p>
    <w:p>
      <w:pPr>
        <w:adjustRightInd w:val="0"/>
        <w:snapToGrid w:val="0"/>
        <w:spacing w:line="600" w:lineRule="exact"/>
        <w:rPr>
          <w:rFonts w:eastAsia="仿宋_GB2312"/>
          <w:sz w:val="30"/>
          <w:szCs w:val="30"/>
        </w:rPr>
      </w:pPr>
      <w:r>
        <w:rPr>
          <w:rFonts w:eastAsia="仿宋_GB2312"/>
          <w:sz w:val="30"/>
          <w:szCs w:val="30"/>
        </w:rPr>
        <w:t xml:space="preserve">    区人民武装部、区公安分局、区委宣传部、区城乡水务局、历城黄河河务局、区应急管理局、区发展改革局、区住房城乡建设局、市</w:t>
      </w:r>
      <w:r>
        <w:rPr>
          <w:rFonts w:eastAsia="仿宋_GB2312"/>
          <w:snapToGrid w:val="0"/>
          <w:spacing w:val="-8"/>
          <w:kern w:val="0"/>
          <w:sz w:val="30"/>
          <w:szCs w:val="30"/>
        </w:rPr>
        <w:t>生态环境局历城分局、区教育体育局、区工业和信息化局、</w:t>
      </w:r>
      <w:r>
        <w:rPr>
          <w:rFonts w:eastAsia="仿宋_GB2312"/>
          <w:sz w:val="30"/>
          <w:szCs w:val="30"/>
        </w:rPr>
        <w:t>区财政局、区人力资源社会保障局、区自然资源局、区城市管理局、区城乡交通运输局、区农业农村局、区园林和林业绿化局、区文化和旅游局、区卫生健康局、区市场监管局、区医保局、区交警大队、区供</w:t>
      </w:r>
      <w:r>
        <w:rPr>
          <w:rFonts w:eastAsia="仿宋_GB2312"/>
          <w:snapToGrid w:val="0"/>
          <w:spacing w:val="-4"/>
          <w:kern w:val="0"/>
          <w:sz w:val="30"/>
          <w:szCs w:val="30"/>
        </w:rPr>
        <w:t>电公司、历城广播电视台、区金融事业发展中心、区消防救援大队、</w:t>
      </w:r>
      <w:r>
        <w:rPr>
          <w:rFonts w:eastAsia="仿宋_GB2312"/>
          <w:sz w:val="30"/>
          <w:szCs w:val="30"/>
        </w:rPr>
        <w:t xml:space="preserve">联通历城分公司、各街道办事处主要负责人为成员。 </w:t>
      </w:r>
    </w:p>
    <w:p>
      <w:pPr>
        <w:pStyle w:val="4"/>
        <w:rPr>
          <w:szCs w:val="30"/>
        </w:rPr>
      </w:pPr>
      <w:r>
        <w:rPr>
          <w:szCs w:val="30"/>
        </w:rPr>
        <w:t xml:space="preserve">2.1.2 区防指主要职责 </w:t>
      </w:r>
    </w:p>
    <w:p>
      <w:pPr>
        <w:adjustRightInd w:val="0"/>
        <w:snapToGrid w:val="0"/>
        <w:spacing w:line="600" w:lineRule="exact"/>
        <w:rPr>
          <w:rFonts w:eastAsia="仿宋_GB2312"/>
          <w:sz w:val="30"/>
          <w:szCs w:val="30"/>
        </w:rPr>
      </w:pPr>
      <w:r>
        <w:rPr>
          <w:rFonts w:eastAsia="仿宋_GB2312"/>
          <w:sz w:val="30"/>
          <w:szCs w:val="30"/>
        </w:rPr>
        <w:t xml:space="preserve">　　区防指负责组织、领导、指挥、监督全区的防汛工作。 </w:t>
      </w:r>
    </w:p>
    <w:p>
      <w:pPr>
        <w:adjustRightInd w:val="0"/>
        <w:snapToGrid w:val="0"/>
        <w:spacing w:line="600" w:lineRule="exact"/>
        <w:ind w:firstLine="652"/>
        <w:rPr>
          <w:rFonts w:eastAsia="仿宋_GB2312"/>
          <w:sz w:val="30"/>
          <w:szCs w:val="30"/>
        </w:rPr>
      </w:pPr>
      <w:r>
        <w:rPr>
          <w:rFonts w:eastAsia="仿宋_GB2312"/>
          <w:sz w:val="30"/>
          <w:szCs w:val="30"/>
        </w:rPr>
        <w:t>(1)贯彻实施有关防汛工作的法律、法规和方针政策，执行上级的命令；</w:t>
      </w:r>
    </w:p>
    <w:p>
      <w:pPr>
        <w:adjustRightInd w:val="0"/>
        <w:snapToGrid w:val="0"/>
        <w:spacing w:line="600" w:lineRule="exact"/>
        <w:rPr>
          <w:rFonts w:eastAsia="仿宋_GB2312"/>
          <w:sz w:val="30"/>
          <w:szCs w:val="30"/>
        </w:rPr>
      </w:pPr>
      <w:r>
        <w:rPr>
          <w:rFonts w:eastAsia="仿宋_GB2312"/>
          <w:sz w:val="30"/>
          <w:szCs w:val="30"/>
        </w:rPr>
        <w:t xml:space="preserve">    (2)研究制定全区应对防汛突发事件的措施和指导意见；</w:t>
      </w:r>
    </w:p>
    <w:p>
      <w:pPr>
        <w:adjustRightInd w:val="0"/>
        <w:snapToGrid w:val="0"/>
        <w:spacing w:line="600" w:lineRule="exact"/>
        <w:rPr>
          <w:rFonts w:eastAsia="仿宋_GB2312"/>
          <w:sz w:val="30"/>
          <w:szCs w:val="30"/>
        </w:rPr>
      </w:pPr>
      <w:r>
        <w:rPr>
          <w:rFonts w:eastAsia="仿宋_GB2312"/>
          <w:sz w:val="30"/>
          <w:szCs w:val="30"/>
        </w:rPr>
        <w:t>　　(3)指挥全区重大防汛突发事件的抢险救灾工作；</w:t>
      </w:r>
    </w:p>
    <w:p>
      <w:pPr>
        <w:adjustRightInd w:val="0"/>
        <w:snapToGrid w:val="0"/>
        <w:spacing w:line="600" w:lineRule="exact"/>
        <w:rPr>
          <w:rFonts w:eastAsia="仿宋_GB2312"/>
          <w:sz w:val="30"/>
          <w:szCs w:val="30"/>
        </w:rPr>
      </w:pPr>
      <w:r>
        <w:rPr>
          <w:rFonts w:eastAsia="仿宋_GB2312"/>
          <w:sz w:val="30"/>
          <w:szCs w:val="30"/>
        </w:rPr>
        <w:t>　　(4)分析总结全区防汛突发事件的经验教训，制订工作规划和年度工作计划；</w:t>
      </w:r>
    </w:p>
    <w:p>
      <w:pPr>
        <w:adjustRightInd w:val="0"/>
        <w:snapToGrid w:val="0"/>
        <w:spacing w:line="600" w:lineRule="exact"/>
        <w:rPr>
          <w:rFonts w:eastAsia="仿宋_GB2312"/>
          <w:sz w:val="30"/>
          <w:szCs w:val="30"/>
        </w:rPr>
      </w:pPr>
      <w:r>
        <w:rPr>
          <w:rFonts w:eastAsia="仿宋_GB2312"/>
          <w:sz w:val="30"/>
          <w:szCs w:val="30"/>
        </w:rPr>
        <w:t>　　(5)负责组织开展全区防汛安全检查，组织调配全区防汛物资和队伍，组织实施全区洪涝灾害后期处置，并做好有关协调工作；</w:t>
      </w:r>
    </w:p>
    <w:p>
      <w:pPr>
        <w:adjustRightInd w:val="0"/>
        <w:snapToGrid w:val="0"/>
        <w:spacing w:line="600" w:lineRule="exact"/>
        <w:ind w:firstLine="600" w:firstLineChars="200"/>
        <w:rPr>
          <w:rFonts w:eastAsia="仿宋_GB2312"/>
          <w:sz w:val="30"/>
          <w:szCs w:val="30"/>
        </w:rPr>
      </w:pPr>
      <w:r>
        <w:rPr>
          <w:rFonts w:eastAsia="仿宋_GB2312"/>
          <w:sz w:val="30"/>
          <w:szCs w:val="30"/>
        </w:rPr>
        <w:t>(6)承担区委、区政府交办的其他工作。</w:t>
      </w:r>
    </w:p>
    <w:p>
      <w:pPr>
        <w:pStyle w:val="4"/>
        <w:rPr>
          <w:szCs w:val="30"/>
        </w:rPr>
      </w:pPr>
      <w:r>
        <w:rPr>
          <w:szCs w:val="30"/>
        </w:rPr>
        <w:t>2.1.3区防指领导职责</w:t>
      </w:r>
    </w:p>
    <w:p>
      <w:pPr>
        <w:adjustRightInd w:val="0"/>
        <w:snapToGrid w:val="0"/>
        <w:spacing w:line="600" w:lineRule="exact"/>
        <w:ind w:firstLine="600" w:firstLineChars="200"/>
        <w:rPr>
          <w:rFonts w:eastAsia="仿宋_GB2312"/>
          <w:sz w:val="30"/>
          <w:szCs w:val="30"/>
        </w:rPr>
      </w:pPr>
      <w:r>
        <w:rPr>
          <w:rFonts w:eastAsia="仿宋_GB2312"/>
          <w:sz w:val="30"/>
          <w:szCs w:val="30"/>
        </w:rPr>
        <w:t>区防指领导负责指挥全区防汛、抢险、救灾等全面工作。</w:t>
      </w:r>
    </w:p>
    <w:p>
      <w:pPr>
        <w:adjustRightInd w:val="0"/>
        <w:snapToGrid w:val="0"/>
        <w:spacing w:line="600" w:lineRule="exact"/>
        <w:ind w:firstLine="645"/>
        <w:rPr>
          <w:rFonts w:eastAsia="仿宋_GB2312"/>
          <w:sz w:val="30"/>
          <w:szCs w:val="30"/>
        </w:rPr>
      </w:pPr>
      <w:r>
        <w:rPr>
          <w:rFonts w:eastAsia="仿宋_GB2312"/>
          <w:sz w:val="30"/>
          <w:szCs w:val="30"/>
        </w:rPr>
        <w:t>(1) 执行国家防总和省防总及市防指的命令，进行重点检查，及时研究解决防汛、抗洪抢险和救灾工作中的重大问题。</w:t>
      </w:r>
    </w:p>
    <w:p>
      <w:pPr>
        <w:adjustRightInd w:val="0"/>
        <w:snapToGrid w:val="0"/>
        <w:spacing w:line="600" w:lineRule="exact"/>
        <w:ind w:firstLine="645"/>
        <w:rPr>
          <w:rFonts w:eastAsia="仿宋_GB2312"/>
          <w:sz w:val="30"/>
          <w:szCs w:val="30"/>
        </w:rPr>
      </w:pPr>
      <w:r>
        <w:rPr>
          <w:rFonts w:eastAsia="仿宋_GB2312"/>
          <w:sz w:val="30"/>
          <w:szCs w:val="30"/>
        </w:rPr>
        <w:t>(2) 区防指指挥全面负责区防指的领导工作，决定发布或解除红色汛情预警，启动或解除I级防汛应急响应。</w:t>
      </w:r>
    </w:p>
    <w:p>
      <w:pPr>
        <w:adjustRightInd w:val="0"/>
        <w:snapToGrid w:val="0"/>
        <w:spacing w:line="600" w:lineRule="exact"/>
        <w:ind w:firstLine="645"/>
        <w:rPr>
          <w:rFonts w:eastAsia="仿宋_GB2312"/>
          <w:sz w:val="30"/>
          <w:szCs w:val="30"/>
        </w:rPr>
      </w:pPr>
      <w:r>
        <w:rPr>
          <w:rFonts w:eastAsia="仿宋_GB2312"/>
          <w:sz w:val="30"/>
          <w:szCs w:val="30"/>
        </w:rPr>
        <w:t>(3)区防指副指挥决定发布或解除蓝色、黄色、橙色汛情预警或启动或解除</w:t>
      </w:r>
      <w:r>
        <w:rPr>
          <w:rFonts w:hint="eastAsia" w:ascii="宋体" w:hAnsi="宋体" w:cs="宋体"/>
          <w:sz w:val="30"/>
          <w:szCs w:val="30"/>
        </w:rPr>
        <w:t>Ⅳ</w:t>
      </w:r>
      <w:r>
        <w:rPr>
          <w:rFonts w:eastAsia="仿宋_GB2312"/>
          <w:sz w:val="30"/>
          <w:szCs w:val="30"/>
        </w:rPr>
        <w:t>级、</w:t>
      </w:r>
      <w:r>
        <w:rPr>
          <w:rFonts w:hint="eastAsia" w:ascii="宋体" w:hAnsi="宋体" w:cs="宋体"/>
          <w:sz w:val="30"/>
          <w:szCs w:val="30"/>
        </w:rPr>
        <w:t>Ⅲ</w:t>
      </w:r>
      <w:r>
        <w:rPr>
          <w:rFonts w:eastAsia="仿宋_GB2312"/>
          <w:sz w:val="30"/>
          <w:szCs w:val="30"/>
        </w:rPr>
        <w:t>级、</w:t>
      </w:r>
      <w:r>
        <w:rPr>
          <w:rFonts w:hint="eastAsia" w:ascii="宋体" w:hAnsi="宋体" w:cs="宋体"/>
          <w:sz w:val="30"/>
          <w:szCs w:val="30"/>
        </w:rPr>
        <w:t>Ⅱ</w:t>
      </w:r>
      <w:r>
        <w:rPr>
          <w:rFonts w:eastAsia="仿宋_GB2312"/>
          <w:sz w:val="30"/>
          <w:szCs w:val="30"/>
        </w:rPr>
        <w:t>级防汛应急响应。</w:t>
      </w:r>
    </w:p>
    <w:p>
      <w:pPr>
        <w:pStyle w:val="3"/>
        <w:adjustRightInd w:val="0"/>
        <w:snapToGrid w:val="0"/>
        <w:spacing w:before="0" w:after="0" w:line="600" w:lineRule="exact"/>
        <w:rPr>
          <w:rFonts w:ascii="Times New Roman" w:hAnsi="Times New Roman" w:eastAsia="方正小标宋简体"/>
          <w:b w:val="0"/>
          <w:sz w:val="30"/>
          <w:szCs w:val="30"/>
        </w:rPr>
      </w:pPr>
      <w:bookmarkStart w:id="9" w:name="_Toc43802138"/>
      <w:r>
        <w:rPr>
          <w:rFonts w:ascii="Times New Roman" w:hAnsi="Times New Roman" w:eastAsia="方正小标宋简体"/>
          <w:b w:val="0"/>
          <w:sz w:val="30"/>
          <w:szCs w:val="30"/>
        </w:rPr>
        <w:t>2.2 现场应急指挥部</w:t>
      </w:r>
      <w:bookmarkEnd w:id="9"/>
    </w:p>
    <w:p>
      <w:pPr>
        <w:adjustRightInd w:val="0"/>
        <w:snapToGrid w:val="0"/>
        <w:spacing w:line="600" w:lineRule="exact"/>
        <w:ind w:firstLine="645"/>
        <w:rPr>
          <w:rFonts w:eastAsia="方正小标宋简体"/>
          <w:sz w:val="30"/>
          <w:szCs w:val="30"/>
        </w:rPr>
      </w:pPr>
      <w:r>
        <w:rPr>
          <w:rFonts w:eastAsia="仿宋_GB2312"/>
          <w:sz w:val="30"/>
          <w:szCs w:val="30"/>
        </w:rPr>
        <w:t>根据防汛抢险工作需要，区防指可组建现场应急指挥部，视情设置综合协调组、技术保障组、抢险转移组、后勤保障组、救灾善后组等若干应急工作组，分工协作，有序开展现场处置和抢险救援工作。</w:t>
      </w:r>
      <w:r>
        <w:rPr>
          <w:rFonts w:eastAsia="仿宋_GB2312"/>
          <w:sz w:val="30"/>
          <w:szCs w:val="30"/>
        </w:rPr>
        <w:br w:type="textWrapping"/>
      </w:r>
      <w:r>
        <w:rPr>
          <w:rFonts w:eastAsia="仿宋_GB2312"/>
          <w:sz w:val="30"/>
          <w:szCs w:val="30"/>
        </w:rPr>
        <w:t>　　(1)综合协调组：根据现场应急指挥部指令，协调各成员单位开展抢险救灾工作；向指挥部汇报抢险救灾工作情况；收发上级指示、指令；汇总、上报有关情况；负责起草重要指示、电文和领导讲话稿；做好提请发布预警级别、预警信息发布、应急事件先期处置部署、防汛抢险有关宣传报道等工作。</w:t>
      </w:r>
      <w:r>
        <w:rPr>
          <w:rFonts w:eastAsia="仿宋_GB2312"/>
          <w:sz w:val="30"/>
          <w:szCs w:val="30"/>
        </w:rPr>
        <w:br w:type="textWrapping"/>
      </w:r>
      <w:r>
        <w:rPr>
          <w:rFonts w:eastAsia="仿宋_GB2312"/>
          <w:sz w:val="30"/>
          <w:szCs w:val="30"/>
        </w:rPr>
        <w:t>　　(2)技术保障组：负责技术保障和相关预报预测；采集各类雨情、水情、工情、灾情和天气等信息；组织专家对防汛应急事件发生和发展趋势、救灾方案、处置方法、恢复方案等进行调查研究、分析评估，提出相关建议，供区防指决策参考。参与现场应急处置方案的研究工作，鉴定和解答有关专业技术问题。</w:t>
      </w:r>
      <w:r>
        <w:rPr>
          <w:rFonts w:eastAsia="仿宋_GB2312"/>
          <w:sz w:val="30"/>
          <w:szCs w:val="30"/>
        </w:rPr>
        <w:br w:type="textWrapping"/>
      </w:r>
      <w:r>
        <w:rPr>
          <w:rFonts w:eastAsia="仿宋_GB2312"/>
          <w:sz w:val="30"/>
          <w:szCs w:val="30"/>
        </w:rPr>
        <w:t>　　(3)抢险转移组：负责队伍集结、抗洪抢险、营救群众、转移物资和群众等工作。</w:t>
      </w:r>
      <w:r>
        <w:rPr>
          <w:rFonts w:eastAsia="仿宋_GB2312"/>
          <w:sz w:val="30"/>
          <w:szCs w:val="30"/>
        </w:rPr>
        <w:br w:type="textWrapping"/>
      </w:r>
      <w:r>
        <w:rPr>
          <w:rFonts w:eastAsia="仿宋_GB2312"/>
          <w:sz w:val="30"/>
          <w:szCs w:val="30"/>
        </w:rPr>
        <w:t>　　(4)后勤保障组：负责防汛抢险所需应急物资调集、供应；通信、电力、油料等保障；抢险人员生活后勤保障；应急资金保障等。</w:t>
      </w:r>
      <w:r>
        <w:rPr>
          <w:rFonts w:eastAsia="仿宋_GB2312"/>
          <w:sz w:val="30"/>
          <w:szCs w:val="30"/>
        </w:rPr>
        <w:br w:type="textWrapping"/>
      </w:r>
      <w:r>
        <w:rPr>
          <w:rFonts w:eastAsia="仿宋_GB2312"/>
          <w:sz w:val="30"/>
          <w:szCs w:val="30"/>
        </w:rPr>
        <w:t>　　(5)救灾善后组：负责实施移民安置、卫生防疫、灾后重建等工作。</w:t>
      </w:r>
      <w:r>
        <w:rPr>
          <w:rFonts w:eastAsia="仿宋_GB2312"/>
          <w:sz w:val="30"/>
          <w:szCs w:val="30"/>
        </w:rPr>
        <w:br w:type="textWrapping"/>
      </w:r>
      <w:r>
        <w:rPr>
          <w:rFonts w:eastAsia="方正小标宋简体"/>
          <w:sz w:val="30"/>
          <w:szCs w:val="30"/>
        </w:rPr>
        <w:t xml:space="preserve">2.3 区防指成员单位职责 </w:t>
      </w:r>
    </w:p>
    <w:p>
      <w:pPr>
        <w:adjustRightInd w:val="0"/>
        <w:snapToGrid w:val="0"/>
        <w:spacing w:line="600" w:lineRule="exact"/>
        <w:ind w:firstLine="645"/>
        <w:rPr>
          <w:rFonts w:eastAsia="仿宋_GB2312"/>
          <w:sz w:val="30"/>
          <w:szCs w:val="30"/>
        </w:rPr>
      </w:pPr>
      <w:r>
        <w:rPr>
          <w:rFonts w:eastAsia="仿宋_GB2312"/>
          <w:sz w:val="30"/>
          <w:szCs w:val="30"/>
        </w:rPr>
        <w:t>区防指各成员单位按照区防指的统一部署，在做好本部门、本行业内部防汛工作的同时，认真执行区防指防汛和抢险救灾指令，各司其职，团结协作，共同做好全区的防汛工作。</w:t>
      </w:r>
    </w:p>
    <w:p>
      <w:pPr>
        <w:adjustRightInd w:val="0"/>
        <w:snapToGrid w:val="0"/>
        <w:spacing w:line="600" w:lineRule="exact"/>
        <w:ind w:firstLine="602" w:firstLineChars="200"/>
        <w:rPr>
          <w:rFonts w:eastAsia="仿宋_GB2312"/>
          <w:sz w:val="30"/>
          <w:szCs w:val="30"/>
        </w:rPr>
      </w:pPr>
      <w:r>
        <w:rPr>
          <w:rFonts w:eastAsia="仿宋_GB2312"/>
          <w:b/>
          <w:sz w:val="30"/>
          <w:szCs w:val="30"/>
        </w:rPr>
        <w:t>区应急管理局</w:t>
      </w:r>
      <w:r>
        <w:rPr>
          <w:rFonts w:eastAsia="仿宋_GB2312"/>
          <w:sz w:val="30"/>
          <w:szCs w:val="30"/>
        </w:rPr>
        <w:t>：承担防汛应急救援工作；负责协调组织救援队伍、调运救援物资进行应急救援工作；指导协调水旱灾害防治、综合风险评估等工作；承担灾情核查、统计、上报以及损失评估、救灾捐赠等灾害救助工作，承担区级救灾款物的管理、分配和监督使用工作，会同有关方面组织协调紧急转移安置受灾群众、因灾损毁房屋恢复重建补助和受灾群众生活救助；组织开展洪旱灾害调查评估，负责防灾减灾救灾的统计分析工作；其他防汛任务。</w:t>
      </w:r>
    </w:p>
    <w:p>
      <w:pPr>
        <w:adjustRightInd w:val="0"/>
        <w:snapToGrid w:val="0"/>
        <w:spacing w:line="600" w:lineRule="exact"/>
        <w:ind w:firstLine="602" w:firstLineChars="200"/>
        <w:rPr>
          <w:rFonts w:eastAsia="仿宋_GB2312"/>
          <w:sz w:val="30"/>
          <w:szCs w:val="30"/>
        </w:rPr>
      </w:pPr>
      <w:r>
        <w:rPr>
          <w:rFonts w:eastAsia="仿宋_GB2312"/>
          <w:b/>
          <w:sz w:val="30"/>
          <w:szCs w:val="30"/>
        </w:rPr>
        <w:t>区城乡水务局</w:t>
      </w:r>
      <w:r>
        <w:rPr>
          <w:rFonts w:eastAsia="仿宋_GB2312"/>
          <w:sz w:val="30"/>
          <w:szCs w:val="30"/>
        </w:rPr>
        <w:t>：承担区防汛抗旱指挥部的日常工作；负责防洪除涝工程的安全运行管理；组织制定水利工程防御洪水调度和应急水量调度方案，按程序报批并组织实施；承担水情、工情和行业灾情监测预警发布和防御洪水应急抢险的技术支撑工作；组织防洪除涝工程应急度汛和水毁工程的修复工作；其他防汛任务。</w:t>
      </w:r>
    </w:p>
    <w:p>
      <w:pPr>
        <w:adjustRightInd w:val="0"/>
        <w:snapToGrid w:val="0"/>
        <w:spacing w:line="600" w:lineRule="exact"/>
        <w:ind w:firstLine="602" w:firstLineChars="200"/>
        <w:rPr>
          <w:rFonts w:eastAsia="仿宋_GB2312"/>
          <w:sz w:val="30"/>
          <w:szCs w:val="30"/>
        </w:rPr>
      </w:pPr>
      <w:r>
        <w:rPr>
          <w:rFonts w:eastAsia="仿宋_GB2312"/>
          <w:b/>
          <w:sz w:val="30"/>
          <w:szCs w:val="30"/>
        </w:rPr>
        <w:t>区黄河河务局:</w:t>
      </w:r>
      <w:r>
        <w:rPr>
          <w:rFonts w:eastAsia="仿宋_GB2312"/>
          <w:sz w:val="30"/>
          <w:szCs w:val="30"/>
        </w:rPr>
        <w:t xml:space="preserve"> 设立区防指黄河防汛办公室，在区防指办公室领导下开展黄河防汛工作。负责历城段黄河工程的行业管理，密切监测黄河防洪工程的运行安全状况，及时提供黄河汛情、工情及险情等信息，制定黄河防洪预案；负责黄河抗洪抢险的技术指导及水毁工程的修复；其他防汛任务。</w:t>
      </w:r>
    </w:p>
    <w:p>
      <w:pPr>
        <w:adjustRightInd w:val="0"/>
        <w:snapToGrid w:val="0"/>
        <w:spacing w:line="600" w:lineRule="exact"/>
        <w:ind w:firstLine="602" w:firstLineChars="200"/>
        <w:rPr>
          <w:rFonts w:eastAsia="仿宋_GB2312"/>
          <w:sz w:val="30"/>
          <w:szCs w:val="30"/>
        </w:rPr>
      </w:pPr>
      <w:r>
        <w:rPr>
          <w:rFonts w:eastAsia="仿宋_GB2312"/>
          <w:b/>
          <w:sz w:val="30"/>
          <w:szCs w:val="30"/>
        </w:rPr>
        <w:t>区委宣传部</w:t>
      </w:r>
      <w:r>
        <w:rPr>
          <w:rFonts w:eastAsia="仿宋_GB2312"/>
          <w:sz w:val="30"/>
          <w:szCs w:val="30"/>
        </w:rPr>
        <w:t>：负责组织协调有关部门做好防汛宣传及新闻发布工作; 组织防汛突发事件的信息和新闻报道工作；其他防汛任务。</w:t>
      </w:r>
    </w:p>
    <w:p>
      <w:pPr>
        <w:adjustRightInd w:val="0"/>
        <w:snapToGrid w:val="0"/>
        <w:spacing w:line="600" w:lineRule="exact"/>
        <w:ind w:firstLine="602" w:firstLineChars="200"/>
        <w:rPr>
          <w:rFonts w:eastAsia="仿宋_GB2312"/>
          <w:sz w:val="30"/>
          <w:szCs w:val="30"/>
        </w:rPr>
      </w:pPr>
      <w:r>
        <w:rPr>
          <w:rFonts w:eastAsia="仿宋_GB2312"/>
          <w:b/>
          <w:sz w:val="30"/>
          <w:szCs w:val="30"/>
        </w:rPr>
        <w:t>区政府办公室</w:t>
      </w:r>
      <w:r>
        <w:rPr>
          <w:rFonts w:eastAsia="仿宋_GB2312"/>
          <w:sz w:val="30"/>
          <w:szCs w:val="30"/>
        </w:rPr>
        <w:t>：负责全区防汛突发事件的协调工作; 其他防汛任务。</w:t>
      </w:r>
    </w:p>
    <w:p>
      <w:pPr>
        <w:adjustRightInd w:val="0"/>
        <w:snapToGrid w:val="0"/>
        <w:spacing w:line="600" w:lineRule="exact"/>
        <w:ind w:firstLine="640"/>
        <w:rPr>
          <w:rFonts w:eastAsia="仿宋_GB2312"/>
          <w:sz w:val="30"/>
          <w:szCs w:val="30"/>
        </w:rPr>
      </w:pPr>
      <w:r>
        <w:rPr>
          <w:rFonts w:eastAsia="仿宋_GB2312"/>
          <w:b/>
          <w:sz w:val="30"/>
          <w:szCs w:val="30"/>
        </w:rPr>
        <w:t>区人民武装部</w:t>
      </w:r>
      <w:r>
        <w:rPr>
          <w:rFonts w:eastAsia="仿宋_GB2312"/>
          <w:sz w:val="30"/>
          <w:szCs w:val="30"/>
        </w:rPr>
        <w:t>：根据洪水演进情况，负责抗洪抢险、营救群众、物资转移等重大任务；其他防汛抗洪任务。</w:t>
      </w:r>
    </w:p>
    <w:p>
      <w:pPr>
        <w:adjustRightInd w:val="0"/>
        <w:snapToGrid w:val="0"/>
        <w:spacing w:line="600" w:lineRule="exact"/>
        <w:ind w:firstLine="602" w:firstLineChars="200"/>
        <w:rPr>
          <w:rFonts w:eastAsia="仿宋_GB2312"/>
          <w:sz w:val="30"/>
          <w:szCs w:val="30"/>
        </w:rPr>
      </w:pPr>
      <w:r>
        <w:rPr>
          <w:rFonts w:eastAsia="仿宋_GB2312"/>
          <w:b/>
          <w:sz w:val="30"/>
          <w:szCs w:val="30"/>
        </w:rPr>
        <w:t>市生态环境局历城分局</w:t>
      </w:r>
      <w:r>
        <w:rPr>
          <w:rFonts w:eastAsia="仿宋_GB2312"/>
          <w:sz w:val="30"/>
          <w:szCs w:val="30"/>
        </w:rPr>
        <w:t xml:space="preserve">：负责水环境污染防治的统一监督管理工作；加强汛期水环境污染的监督监测、预警监测工作，向区防指及时通报汛期水环境质量状况; 指导、协调突发环境事件应急处置工作；其他防汛任务。 </w:t>
      </w:r>
    </w:p>
    <w:p>
      <w:pPr>
        <w:adjustRightInd w:val="0"/>
        <w:snapToGrid w:val="0"/>
        <w:spacing w:line="600" w:lineRule="exact"/>
        <w:ind w:firstLine="602" w:firstLineChars="200"/>
        <w:rPr>
          <w:rFonts w:eastAsia="仿宋_GB2312"/>
          <w:sz w:val="30"/>
          <w:szCs w:val="30"/>
        </w:rPr>
      </w:pPr>
      <w:r>
        <w:rPr>
          <w:rFonts w:eastAsia="仿宋_GB2312"/>
          <w:b/>
          <w:sz w:val="30"/>
          <w:szCs w:val="30"/>
        </w:rPr>
        <w:t>区住房城乡建设局</w:t>
      </w:r>
      <w:r>
        <w:rPr>
          <w:rFonts w:eastAsia="仿宋_GB2312"/>
          <w:sz w:val="30"/>
          <w:szCs w:val="30"/>
        </w:rPr>
        <w:t>: 负责指导、协调全区在建房屋建筑工地、燃气工程防汛抢险救灾工作；负责指导直管公房经营管理单位对直管公房的维修、加固和管理及倒塌房屋的抢修工作；负责指导农村住房建设、农村住房安全和危房改造；其他防汛任务。</w:t>
      </w:r>
    </w:p>
    <w:p>
      <w:pPr>
        <w:adjustRightInd w:val="0"/>
        <w:snapToGrid w:val="0"/>
        <w:spacing w:line="600" w:lineRule="exact"/>
        <w:ind w:firstLine="602" w:firstLineChars="200"/>
        <w:rPr>
          <w:rFonts w:eastAsia="仿宋_GB2312"/>
          <w:sz w:val="30"/>
          <w:szCs w:val="30"/>
        </w:rPr>
      </w:pPr>
      <w:r>
        <w:rPr>
          <w:rFonts w:eastAsia="仿宋_GB2312"/>
          <w:b/>
          <w:sz w:val="30"/>
          <w:szCs w:val="30"/>
        </w:rPr>
        <w:t>区公安分局</w:t>
      </w:r>
      <w:r>
        <w:rPr>
          <w:rFonts w:eastAsia="仿宋_GB2312"/>
          <w:sz w:val="30"/>
          <w:szCs w:val="30"/>
        </w:rPr>
        <w:t>：负责维护灾区社会治安秩序，依法打击造谣惑众和盗窃、哄抢防汛物资以及破坏城市供水设施的违法犯罪活动；侦破破坏防洪工程、水文测报、视频监控和通信设施的案件；协助有关部门妥善处置因防汛引发的群体性治安事件；协助组织群众从危险地区安全撤离或转移；协助做好河库清障工作；其他防汛任务。</w:t>
      </w:r>
    </w:p>
    <w:p>
      <w:pPr>
        <w:adjustRightInd w:val="0"/>
        <w:snapToGrid w:val="0"/>
        <w:spacing w:line="600" w:lineRule="exact"/>
        <w:ind w:firstLine="602" w:firstLineChars="200"/>
        <w:rPr>
          <w:rFonts w:eastAsia="仿宋_GB2312"/>
          <w:sz w:val="30"/>
          <w:szCs w:val="30"/>
        </w:rPr>
      </w:pPr>
      <w:r>
        <w:rPr>
          <w:rFonts w:eastAsia="仿宋_GB2312"/>
          <w:b/>
          <w:sz w:val="30"/>
          <w:szCs w:val="30"/>
        </w:rPr>
        <w:t>区交警大队</w:t>
      </w:r>
      <w:r>
        <w:rPr>
          <w:rFonts w:eastAsia="仿宋_GB2312"/>
          <w:sz w:val="30"/>
          <w:szCs w:val="30"/>
        </w:rPr>
        <w:t>：负责组织防汛抢险道路管制、现场封闭警戒、维护疏导交通秩序；其他防汛任务。</w:t>
      </w:r>
    </w:p>
    <w:p>
      <w:pPr>
        <w:adjustRightInd w:val="0"/>
        <w:snapToGrid w:val="0"/>
        <w:spacing w:line="600" w:lineRule="exact"/>
        <w:ind w:firstLine="602" w:firstLineChars="200"/>
        <w:rPr>
          <w:rFonts w:eastAsia="仿宋_GB2312"/>
          <w:sz w:val="30"/>
          <w:szCs w:val="30"/>
        </w:rPr>
      </w:pPr>
      <w:r>
        <w:rPr>
          <w:rFonts w:eastAsia="仿宋_GB2312"/>
          <w:b/>
          <w:sz w:val="30"/>
          <w:szCs w:val="30"/>
        </w:rPr>
        <w:t>区消防救援大队</w:t>
      </w:r>
      <w:r>
        <w:rPr>
          <w:rFonts w:eastAsia="仿宋_GB2312"/>
          <w:sz w:val="30"/>
          <w:szCs w:val="30"/>
        </w:rPr>
        <w:t>：根据洪水演进情况，负责抗洪抢险、营救群众、物资转移等重大任务；其他防汛任务。</w:t>
      </w:r>
    </w:p>
    <w:p>
      <w:pPr>
        <w:adjustRightInd w:val="0"/>
        <w:snapToGrid w:val="0"/>
        <w:spacing w:line="600" w:lineRule="exact"/>
        <w:ind w:firstLine="602" w:firstLineChars="200"/>
        <w:rPr>
          <w:rFonts w:eastAsia="仿宋_GB2312"/>
          <w:sz w:val="30"/>
          <w:szCs w:val="30"/>
        </w:rPr>
      </w:pPr>
      <w:r>
        <w:rPr>
          <w:rFonts w:eastAsia="仿宋_GB2312"/>
          <w:b/>
          <w:sz w:val="30"/>
          <w:szCs w:val="30"/>
        </w:rPr>
        <w:t>区发展改革局：</w:t>
      </w:r>
      <w:r>
        <w:rPr>
          <w:rFonts w:eastAsia="仿宋_GB2312"/>
          <w:sz w:val="30"/>
          <w:szCs w:val="30"/>
        </w:rPr>
        <w:t>负责组织协调抗洪抢险期间的电力供应工作；其他防汛任务。</w:t>
      </w:r>
    </w:p>
    <w:p>
      <w:pPr>
        <w:adjustRightInd w:val="0"/>
        <w:snapToGrid w:val="0"/>
        <w:spacing w:line="600" w:lineRule="exact"/>
        <w:ind w:firstLine="602" w:firstLineChars="200"/>
        <w:rPr>
          <w:rFonts w:eastAsia="仿宋_GB2312"/>
          <w:sz w:val="30"/>
          <w:szCs w:val="30"/>
        </w:rPr>
      </w:pPr>
      <w:r>
        <w:rPr>
          <w:rFonts w:eastAsia="仿宋_GB2312"/>
          <w:b/>
          <w:sz w:val="30"/>
          <w:szCs w:val="30"/>
        </w:rPr>
        <w:t>区教育体育局</w:t>
      </w:r>
      <w:r>
        <w:rPr>
          <w:rFonts w:eastAsia="仿宋_GB2312"/>
          <w:sz w:val="30"/>
          <w:szCs w:val="30"/>
        </w:rPr>
        <w:t>：负责组织、协调和指导教育系统的防汛救灾,保障师生人身安全；加强师生防汛安全知识宣传教育，提高自我防护能力；其他防汛任务。</w:t>
      </w:r>
    </w:p>
    <w:p>
      <w:pPr>
        <w:adjustRightInd w:val="0"/>
        <w:snapToGrid w:val="0"/>
        <w:spacing w:line="600" w:lineRule="exact"/>
        <w:ind w:firstLine="619"/>
        <w:rPr>
          <w:rFonts w:eastAsia="仿宋_GB2312"/>
          <w:sz w:val="30"/>
          <w:szCs w:val="30"/>
        </w:rPr>
      </w:pPr>
      <w:r>
        <w:rPr>
          <w:rFonts w:eastAsia="仿宋_GB2312"/>
          <w:b/>
          <w:sz w:val="30"/>
          <w:szCs w:val="30"/>
        </w:rPr>
        <w:t>区工业和信息化局</w:t>
      </w:r>
      <w:r>
        <w:rPr>
          <w:rFonts w:eastAsia="仿宋_GB2312"/>
          <w:sz w:val="30"/>
          <w:szCs w:val="30"/>
        </w:rPr>
        <w:t xml:space="preserve">：协调电信运营企业定期修订防汛通信应急预案，做好抢险现场通信保障工作，协调电信运营企业及时发送相关预警信息；其他防汛任务。 </w:t>
      </w:r>
    </w:p>
    <w:p>
      <w:pPr>
        <w:adjustRightInd w:val="0"/>
        <w:snapToGrid w:val="0"/>
        <w:spacing w:line="600" w:lineRule="exact"/>
        <w:rPr>
          <w:rFonts w:eastAsia="仿宋_GB2312"/>
          <w:sz w:val="30"/>
          <w:szCs w:val="30"/>
        </w:rPr>
      </w:pPr>
      <w:r>
        <w:rPr>
          <w:rFonts w:eastAsia="仿宋_GB2312"/>
          <w:sz w:val="30"/>
          <w:szCs w:val="30"/>
        </w:rPr>
        <w:t xml:space="preserve">    </w:t>
      </w:r>
      <w:r>
        <w:rPr>
          <w:rFonts w:eastAsia="仿宋_GB2312"/>
          <w:b/>
          <w:sz w:val="30"/>
          <w:szCs w:val="30"/>
        </w:rPr>
        <w:t>区财政局</w:t>
      </w:r>
      <w:r>
        <w:rPr>
          <w:rFonts w:eastAsia="仿宋_GB2312"/>
          <w:sz w:val="30"/>
          <w:szCs w:val="30"/>
        </w:rPr>
        <w:t xml:space="preserve">：负责筹集落实防汛经费并监督使用；其他防汛任务。 </w:t>
      </w:r>
    </w:p>
    <w:p>
      <w:pPr>
        <w:adjustRightInd w:val="0"/>
        <w:snapToGrid w:val="0"/>
        <w:spacing w:line="600" w:lineRule="exact"/>
        <w:rPr>
          <w:rFonts w:eastAsia="仿宋_GB2312"/>
          <w:sz w:val="30"/>
          <w:szCs w:val="30"/>
        </w:rPr>
      </w:pPr>
      <w:r>
        <w:rPr>
          <w:rFonts w:eastAsia="仿宋_GB2312"/>
          <w:sz w:val="30"/>
          <w:szCs w:val="30"/>
        </w:rPr>
        <w:t xml:space="preserve">    </w:t>
      </w:r>
      <w:r>
        <w:rPr>
          <w:rFonts w:eastAsia="仿宋_GB2312"/>
          <w:b/>
          <w:sz w:val="30"/>
          <w:szCs w:val="30"/>
        </w:rPr>
        <w:t>区人力资源社会保障局</w:t>
      </w:r>
      <w:r>
        <w:rPr>
          <w:rFonts w:eastAsia="仿宋_GB2312"/>
          <w:sz w:val="30"/>
          <w:szCs w:val="30"/>
        </w:rPr>
        <w:t xml:space="preserve">：负责协助有关部门共同监督管理参加抗洪抢险的人员，并按规定实施奖惩；其他防汛任务。 </w:t>
      </w:r>
    </w:p>
    <w:p>
      <w:pPr>
        <w:adjustRightInd w:val="0"/>
        <w:snapToGrid w:val="0"/>
        <w:spacing w:line="600" w:lineRule="exact"/>
        <w:ind w:firstLine="602" w:firstLineChars="200"/>
        <w:rPr>
          <w:rFonts w:eastAsia="仿宋_GB2312"/>
          <w:sz w:val="30"/>
          <w:szCs w:val="30"/>
        </w:rPr>
      </w:pPr>
      <w:r>
        <w:rPr>
          <w:rFonts w:eastAsia="仿宋_GB2312"/>
          <w:b/>
          <w:sz w:val="30"/>
          <w:szCs w:val="30"/>
        </w:rPr>
        <w:t>区自然资源局：</w:t>
      </w:r>
      <w:r>
        <w:rPr>
          <w:rFonts w:eastAsia="仿宋_GB2312"/>
          <w:sz w:val="30"/>
          <w:szCs w:val="30"/>
        </w:rPr>
        <w:t>负责协助重大防汛工程建设、蓄滞洪区、灾后重建等永久和临时性占地的审批上报工作; 组织指导全区地质灾害调查评价，专业监测和预警预报等工作，承担地质灾害应急救援的技术支持工作；其他防汛任务。</w:t>
      </w:r>
    </w:p>
    <w:p>
      <w:pPr>
        <w:adjustRightInd w:val="0"/>
        <w:snapToGrid w:val="0"/>
        <w:spacing w:line="600" w:lineRule="exact"/>
        <w:ind w:firstLine="586" w:firstLineChars="200"/>
        <w:rPr>
          <w:rFonts w:eastAsia="仿宋_GB2312"/>
          <w:sz w:val="30"/>
          <w:szCs w:val="30"/>
        </w:rPr>
      </w:pPr>
      <w:r>
        <w:rPr>
          <w:rFonts w:eastAsia="仿宋_GB2312"/>
          <w:b/>
          <w:snapToGrid w:val="0"/>
          <w:spacing w:val="-4"/>
          <w:kern w:val="0"/>
          <w:sz w:val="30"/>
          <w:szCs w:val="30"/>
        </w:rPr>
        <w:t>区城市管理局：</w:t>
      </w:r>
      <w:r>
        <w:rPr>
          <w:rFonts w:eastAsia="仿宋_GB2312"/>
          <w:sz w:val="30"/>
          <w:szCs w:val="30"/>
        </w:rPr>
        <w:t>负责指导、督促各街道办事处整治违法违章建设，对经认证的擅自占压、棚盖河道的行为实施行政处罚；负责雨</w:t>
      </w:r>
      <w:r>
        <w:rPr>
          <w:rFonts w:eastAsia="仿宋_GB2312"/>
          <w:snapToGrid w:val="0"/>
          <w:spacing w:val="-8"/>
          <w:kern w:val="0"/>
          <w:sz w:val="30"/>
          <w:szCs w:val="30"/>
        </w:rPr>
        <w:t>前及时清扫和运输道路上的垃圾杂物，</w:t>
      </w:r>
      <w:r>
        <w:rPr>
          <w:rFonts w:eastAsia="仿宋_GB2312"/>
          <w:sz w:val="30"/>
          <w:szCs w:val="30"/>
        </w:rPr>
        <w:t>避免将其冲入地下排水管道；雨后及时清扫道路，尽快恢复路面清洁；其他防汛任务。</w:t>
      </w:r>
    </w:p>
    <w:p>
      <w:pPr>
        <w:adjustRightInd w:val="0"/>
        <w:snapToGrid w:val="0"/>
        <w:spacing w:line="600" w:lineRule="exact"/>
        <w:ind w:firstLine="586" w:firstLineChars="200"/>
        <w:rPr>
          <w:rFonts w:eastAsia="仿宋_GB2312"/>
          <w:sz w:val="30"/>
          <w:szCs w:val="30"/>
        </w:rPr>
      </w:pPr>
      <w:r>
        <w:rPr>
          <w:rFonts w:eastAsia="仿宋_GB2312"/>
          <w:b/>
          <w:snapToGrid w:val="0"/>
          <w:spacing w:val="-4"/>
          <w:kern w:val="0"/>
          <w:sz w:val="30"/>
          <w:szCs w:val="30"/>
        </w:rPr>
        <w:t>区城乡交通运输局:</w:t>
      </w:r>
      <w:r>
        <w:rPr>
          <w:rFonts w:eastAsia="仿宋_GB2312"/>
          <w:snapToGrid w:val="0"/>
          <w:spacing w:val="-4"/>
          <w:kern w:val="0"/>
          <w:sz w:val="30"/>
          <w:szCs w:val="30"/>
        </w:rPr>
        <w:t xml:space="preserve"> 负责国省干线公路、城市道路、桥梁隧道、</w:t>
      </w:r>
      <w:r>
        <w:rPr>
          <w:rFonts w:eastAsia="仿宋_GB2312"/>
          <w:sz w:val="30"/>
          <w:szCs w:val="30"/>
        </w:rPr>
        <w:t>地下道路、沿黄浮桥、旅游船舶的防洪安全，确保道路畅通；做好国省干线公路、城市道路及桥梁等在建工程安全度汛防汛工作，在紧急情况下责成项目业主(建设单位)及时清除阻碍行洪设施；优先运送防汛抢险、防疫人员和物资、设备；为紧急抢险和撤离人员及时组织提供所</w:t>
      </w:r>
      <w:r>
        <w:rPr>
          <w:rFonts w:eastAsia="仿宋_GB2312"/>
          <w:snapToGrid w:val="0"/>
          <w:spacing w:val="-8"/>
          <w:kern w:val="0"/>
          <w:sz w:val="30"/>
          <w:szCs w:val="30"/>
        </w:rPr>
        <w:t>需车辆等运输工具；汛期督促船舶航行服从防洪安全要求；其他防汛</w:t>
      </w:r>
      <w:r>
        <w:rPr>
          <w:rFonts w:eastAsia="仿宋_GB2312"/>
          <w:sz w:val="30"/>
          <w:szCs w:val="30"/>
        </w:rPr>
        <w:t>任务。</w:t>
      </w:r>
    </w:p>
    <w:p>
      <w:pPr>
        <w:adjustRightInd w:val="0"/>
        <w:snapToGrid w:val="0"/>
        <w:spacing w:line="600" w:lineRule="exact"/>
        <w:rPr>
          <w:rFonts w:eastAsia="仿宋_GB2312"/>
          <w:sz w:val="30"/>
          <w:szCs w:val="30"/>
        </w:rPr>
      </w:pPr>
      <w:r>
        <w:rPr>
          <w:rFonts w:eastAsia="仿宋_GB2312"/>
          <w:sz w:val="30"/>
          <w:szCs w:val="30"/>
        </w:rPr>
        <w:t xml:space="preserve">   </w:t>
      </w:r>
      <w:r>
        <w:rPr>
          <w:rFonts w:eastAsia="仿宋_GB2312"/>
          <w:b/>
          <w:sz w:val="30"/>
          <w:szCs w:val="30"/>
        </w:rPr>
        <w:t xml:space="preserve"> 区农业农村局</w:t>
      </w:r>
      <w:r>
        <w:rPr>
          <w:rFonts w:eastAsia="仿宋_GB2312"/>
          <w:sz w:val="30"/>
          <w:szCs w:val="30"/>
        </w:rPr>
        <w:t>：负责农业防灾、减灾和救灾工作。监测、发布农业灾情，及时报送区防指；协调种子、化肥等救灾物资储备和调拨；提出生产救灾资金安排建议；指导紧急救灾和灾后生产恢复；其他防汛任务。</w:t>
      </w:r>
    </w:p>
    <w:p>
      <w:pPr>
        <w:adjustRightInd w:val="0"/>
        <w:snapToGrid w:val="0"/>
        <w:spacing w:line="600" w:lineRule="exact"/>
        <w:ind w:firstLine="602" w:firstLineChars="200"/>
        <w:rPr>
          <w:rFonts w:eastAsia="仿宋_GB2312"/>
          <w:sz w:val="30"/>
          <w:szCs w:val="30"/>
        </w:rPr>
      </w:pPr>
      <w:r>
        <w:rPr>
          <w:rFonts w:eastAsia="仿宋_GB2312"/>
          <w:b/>
          <w:sz w:val="30"/>
          <w:szCs w:val="30"/>
        </w:rPr>
        <w:t>区园林和林业绿化局</w:t>
      </w:r>
      <w:r>
        <w:rPr>
          <w:rFonts w:eastAsia="仿宋_GB2312"/>
          <w:sz w:val="30"/>
          <w:szCs w:val="30"/>
        </w:rPr>
        <w:t>：负责办理防汛抢险急需的木材采伐相关手续，指导、协调林区防汛及国有林场、苗圃的救灾、生产恢复工作, 督</w:t>
      </w:r>
      <w:r>
        <w:rPr>
          <w:rFonts w:eastAsia="仿宋_GB2312"/>
          <w:snapToGrid w:val="0"/>
          <w:spacing w:val="-4"/>
          <w:kern w:val="0"/>
          <w:sz w:val="30"/>
          <w:szCs w:val="30"/>
        </w:rPr>
        <w:t>促区有关部门及时做好城区枯、倒树木的清理工作。负责所属公园、</w:t>
      </w:r>
      <w:r>
        <w:rPr>
          <w:rFonts w:eastAsia="仿宋_GB2312"/>
          <w:sz w:val="30"/>
          <w:szCs w:val="30"/>
        </w:rPr>
        <w:t>景区内河道、湖泊的清淤和河岸维护工作；保障所属公园及河道汛期排水畅通; 负责所属公园内山体的监测和应急处置工作; 其他防汛任务。</w:t>
      </w:r>
    </w:p>
    <w:p>
      <w:pPr>
        <w:adjustRightInd w:val="0"/>
        <w:snapToGrid w:val="0"/>
        <w:spacing w:line="600" w:lineRule="exact"/>
        <w:ind w:firstLine="602" w:firstLineChars="200"/>
        <w:rPr>
          <w:rFonts w:eastAsia="仿宋_GB2312"/>
          <w:sz w:val="30"/>
          <w:szCs w:val="30"/>
        </w:rPr>
      </w:pPr>
      <w:r>
        <w:rPr>
          <w:rFonts w:eastAsia="仿宋_GB2312"/>
          <w:b/>
          <w:sz w:val="30"/>
          <w:szCs w:val="30"/>
        </w:rPr>
        <w:t>区文化和旅游局</w:t>
      </w:r>
      <w:r>
        <w:rPr>
          <w:rFonts w:eastAsia="仿宋_GB2312"/>
          <w:sz w:val="30"/>
          <w:szCs w:val="30"/>
        </w:rPr>
        <w:t>：负责广播、电视防汛宣传报道的监管工作，负责本行业内的防汛工作和其他防汛抢险任务；负责汛期旅行社旅游安全的综合协调和监督管理，协助有关部门指导景区汛期安全管理工作，指导应急救援工作；其他防汛任务。</w:t>
      </w:r>
    </w:p>
    <w:p>
      <w:pPr>
        <w:adjustRightInd w:val="0"/>
        <w:snapToGrid w:val="0"/>
        <w:spacing w:line="600" w:lineRule="exact"/>
        <w:ind w:firstLine="602" w:firstLineChars="200"/>
        <w:rPr>
          <w:rFonts w:eastAsia="仿宋_GB2312"/>
          <w:sz w:val="30"/>
          <w:szCs w:val="30"/>
        </w:rPr>
      </w:pPr>
      <w:r>
        <w:rPr>
          <w:rFonts w:eastAsia="仿宋_GB2312"/>
          <w:b/>
          <w:sz w:val="30"/>
          <w:szCs w:val="30"/>
        </w:rPr>
        <w:t>区卫生健康局</w:t>
      </w:r>
      <w:r>
        <w:rPr>
          <w:rFonts w:eastAsia="仿宋_GB2312"/>
          <w:sz w:val="30"/>
          <w:szCs w:val="30"/>
        </w:rPr>
        <w:t>：负责组织医疗救治、抢救伤员，做好病媒生物防治工作, 做好饮用水卫生监督、检测工作，防止疫病暴发流行；其他防汛任务。</w:t>
      </w:r>
    </w:p>
    <w:p>
      <w:pPr>
        <w:adjustRightInd w:val="0"/>
        <w:snapToGrid w:val="0"/>
        <w:spacing w:line="600" w:lineRule="exact"/>
        <w:ind w:firstLine="602" w:firstLineChars="200"/>
        <w:rPr>
          <w:rFonts w:eastAsia="仿宋_GB2312"/>
          <w:sz w:val="30"/>
          <w:szCs w:val="30"/>
        </w:rPr>
      </w:pPr>
      <w:r>
        <w:rPr>
          <w:rFonts w:eastAsia="仿宋_GB2312"/>
          <w:b/>
          <w:sz w:val="30"/>
          <w:szCs w:val="30"/>
        </w:rPr>
        <w:t>区市场监管局</w:t>
      </w:r>
      <w:r>
        <w:rPr>
          <w:rFonts w:eastAsia="仿宋_GB2312"/>
          <w:sz w:val="30"/>
          <w:szCs w:val="30"/>
        </w:rPr>
        <w:t>：负责做好防汛突发事件发生期间商品质量监督管理工作，维护消费市场稳定；其他防汛任务。</w:t>
      </w:r>
    </w:p>
    <w:p>
      <w:pPr>
        <w:adjustRightInd w:val="0"/>
        <w:snapToGrid w:val="0"/>
        <w:spacing w:line="600" w:lineRule="exact"/>
        <w:ind w:firstLine="602" w:firstLineChars="200"/>
        <w:rPr>
          <w:rFonts w:eastAsia="仿宋_GB2312"/>
          <w:sz w:val="30"/>
          <w:szCs w:val="30"/>
        </w:rPr>
      </w:pPr>
      <w:r>
        <w:rPr>
          <w:rFonts w:eastAsia="仿宋_GB2312"/>
          <w:b/>
          <w:sz w:val="30"/>
          <w:szCs w:val="30"/>
        </w:rPr>
        <w:t>区医保局</w:t>
      </w:r>
      <w:r>
        <w:rPr>
          <w:rFonts w:eastAsia="仿宋_GB2312"/>
          <w:sz w:val="30"/>
          <w:szCs w:val="30"/>
        </w:rPr>
        <w:t>：负责组织做好防汛抢险救灾期间抢险及受灾人员的医疗保障工作；其他防汛任务。</w:t>
      </w:r>
    </w:p>
    <w:p>
      <w:pPr>
        <w:adjustRightInd w:val="0"/>
        <w:snapToGrid w:val="0"/>
        <w:spacing w:line="600" w:lineRule="exact"/>
        <w:ind w:firstLine="664"/>
        <w:rPr>
          <w:rFonts w:eastAsia="仿宋_GB2312"/>
          <w:sz w:val="30"/>
          <w:szCs w:val="30"/>
        </w:rPr>
      </w:pPr>
      <w:r>
        <w:rPr>
          <w:rFonts w:eastAsia="仿宋_GB2312"/>
          <w:b/>
          <w:sz w:val="30"/>
          <w:szCs w:val="30"/>
        </w:rPr>
        <w:t>区供电公司</w:t>
      </w:r>
      <w:r>
        <w:rPr>
          <w:rFonts w:eastAsia="仿宋_GB2312"/>
          <w:sz w:val="30"/>
          <w:szCs w:val="30"/>
        </w:rPr>
        <w:t xml:space="preserve">：负责公司所辖日常供电线路检修，及时架设防汛抢险供电线路，应急提供移动成套发电设备，保证抗洪抢险的电力供应；其他防汛任务。 </w:t>
      </w:r>
    </w:p>
    <w:p>
      <w:pPr>
        <w:adjustRightInd w:val="0"/>
        <w:snapToGrid w:val="0"/>
        <w:spacing w:line="600" w:lineRule="exact"/>
        <w:ind w:firstLine="602" w:firstLineChars="200"/>
        <w:rPr>
          <w:rFonts w:eastAsia="仿宋_GB2312"/>
          <w:sz w:val="30"/>
          <w:szCs w:val="30"/>
        </w:rPr>
      </w:pPr>
      <w:r>
        <w:rPr>
          <w:rFonts w:eastAsia="仿宋_GB2312"/>
          <w:b/>
          <w:sz w:val="30"/>
          <w:szCs w:val="30"/>
        </w:rPr>
        <w:t>区广播电视台</w:t>
      </w:r>
      <w:r>
        <w:rPr>
          <w:rFonts w:eastAsia="仿宋_GB2312"/>
          <w:sz w:val="30"/>
          <w:szCs w:val="30"/>
        </w:rPr>
        <w:t>: 负责防汛抢险救灾工作的宣传报道，按区防指要求及时向公众发布雨情、水情、工情、灾情及防汛预警等信息，报道防汛救灾活动，向社会宣传防汛、抢险和自救知识；其他防汛任务。</w:t>
      </w:r>
    </w:p>
    <w:p>
      <w:pPr>
        <w:adjustRightInd w:val="0"/>
        <w:snapToGrid w:val="0"/>
        <w:spacing w:line="600" w:lineRule="exact"/>
        <w:ind w:firstLine="602" w:firstLineChars="200"/>
        <w:rPr>
          <w:rFonts w:eastAsia="仿宋_GB2312"/>
          <w:sz w:val="30"/>
          <w:szCs w:val="30"/>
        </w:rPr>
      </w:pPr>
      <w:r>
        <w:rPr>
          <w:rFonts w:eastAsia="仿宋_GB2312"/>
          <w:b/>
          <w:sz w:val="30"/>
          <w:szCs w:val="30"/>
        </w:rPr>
        <w:t>区金融事业发展中心</w:t>
      </w:r>
      <w:r>
        <w:rPr>
          <w:rFonts w:eastAsia="仿宋_GB2312"/>
          <w:sz w:val="30"/>
          <w:szCs w:val="30"/>
        </w:rPr>
        <w:t>：负责组织、协调各保险公司做好灾后理赔工作；其他防汛任务。</w:t>
      </w:r>
    </w:p>
    <w:p>
      <w:pPr>
        <w:adjustRightInd w:val="0"/>
        <w:snapToGrid w:val="0"/>
        <w:spacing w:line="600" w:lineRule="exact"/>
        <w:ind w:firstLine="664"/>
        <w:rPr>
          <w:rFonts w:eastAsia="仿宋_GB2312"/>
          <w:sz w:val="30"/>
          <w:szCs w:val="30"/>
        </w:rPr>
      </w:pPr>
      <w:r>
        <w:rPr>
          <w:rFonts w:eastAsia="仿宋_GB2312"/>
          <w:b/>
          <w:sz w:val="30"/>
          <w:szCs w:val="30"/>
        </w:rPr>
        <w:t>联通历城分公司</w:t>
      </w:r>
      <w:r>
        <w:rPr>
          <w:rFonts w:eastAsia="仿宋_GB2312"/>
          <w:sz w:val="30"/>
          <w:szCs w:val="30"/>
        </w:rPr>
        <w:t>：保障防汛抢险期间通讯信号畅通，负责防汛抢险的相关预警短信信息发布，其他防汛抢险任务。</w:t>
      </w:r>
    </w:p>
    <w:p>
      <w:pPr>
        <w:adjustRightInd w:val="0"/>
        <w:snapToGrid w:val="0"/>
        <w:spacing w:line="600" w:lineRule="exact"/>
        <w:rPr>
          <w:rFonts w:eastAsia="仿宋_GB2312"/>
          <w:sz w:val="30"/>
          <w:szCs w:val="30"/>
        </w:rPr>
      </w:pPr>
      <w:r>
        <w:rPr>
          <w:rFonts w:eastAsia="仿宋_GB2312"/>
          <w:sz w:val="30"/>
          <w:szCs w:val="30"/>
        </w:rPr>
        <w:t xml:space="preserve">    区政府其他部门或单位应做好本部门、本行业防汛工作，同时要积极配合、认真落实区防指防汛工作部署。</w:t>
      </w:r>
    </w:p>
    <w:p>
      <w:pPr>
        <w:pStyle w:val="3"/>
        <w:adjustRightInd w:val="0"/>
        <w:snapToGrid w:val="0"/>
        <w:spacing w:before="0" w:after="0" w:line="600" w:lineRule="exact"/>
        <w:rPr>
          <w:rFonts w:ascii="Times New Roman" w:hAnsi="Times New Roman" w:eastAsia="方正小标宋简体"/>
          <w:b w:val="0"/>
          <w:sz w:val="30"/>
          <w:szCs w:val="30"/>
        </w:rPr>
      </w:pPr>
      <w:bookmarkStart w:id="10" w:name="_Toc43802139"/>
      <w:r>
        <w:rPr>
          <w:rFonts w:ascii="Times New Roman" w:hAnsi="Times New Roman" w:eastAsia="方正小标宋简体"/>
          <w:b w:val="0"/>
          <w:sz w:val="30"/>
          <w:szCs w:val="30"/>
        </w:rPr>
        <w:t>2.4 区防办职责</w:t>
      </w:r>
      <w:bookmarkEnd w:id="10"/>
      <w:r>
        <w:rPr>
          <w:rFonts w:ascii="Times New Roman" w:hAnsi="Times New Roman" w:eastAsia="方正小标宋简体"/>
          <w:b w:val="0"/>
          <w:sz w:val="30"/>
          <w:szCs w:val="30"/>
        </w:rPr>
        <w:t xml:space="preserve"> </w:t>
      </w:r>
    </w:p>
    <w:p>
      <w:pPr>
        <w:adjustRightInd w:val="0"/>
        <w:snapToGrid w:val="0"/>
        <w:spacing w:line="600" w:lineRule="exact"/>
        <w:ind w:firstLine="660"/>
        <w:rPr>
          <w:rFonts w:eastAsia="仿宋_GB2312"/>
          <w:sz w:val="30"/>
          <w:szCs w:val="30"/>
        </w:rPr>
      </w:pPr>
      <w:r>
        <w:rPr>
          <w:rFonts w:eastAsia="仿宋_GB2312"/>
          <w:sz w:val="30"/>
          <w:szCs w:val="30"/>
        </w:rPr>
        <w:t>贯彻执行国家有关防汛防洪法规政策和国家防总、省防总、市防办的决定、命令以及区委、区政府和区防指的部署要求，组织、协调、指导全区防汛工作。</w:t>
      </w:r>
    </w:p>
    <w:p>
      <w:pPr>
        <w:adjustRightInd w:val="0"/>
        <w:snapToGrid w:val="0"/>
        <w:spacing w:line="600" w:lineRule="exact"/>
        <w:rPr>
          <w:rFonts w:eastAsia="仿宋_GB2312"/>
          <w:sz w:val="30"/>
          <w:szCs w:val="30"/>
        </w:rPr>
      </w:pPr>
      <w:r>
        <w:rPr>
          <w:rFonts w:eastAsia="仿宋_GB2312"/>
          <w:sz w:val="30"/>
          <w:szCs w:val="30"/>
        </w:rPr>
        <w:t xml:space="preserve">    (1)承担区防指的日常工作。</w:t>
      </w:r>
    </w:p>
    <w:p>
      <w:pPr>
        <w:adjustRightInd w:val="0"/>
        <w:snapToGrid w:val="0"/>
        <w:spacing w:line="600" w:lineRule="exact"/>
        <w:rPr>
          <w:rFonts w:eastAsia="仿宋_GB2312"/>
          <w:sz w:val="30"/>
          <w:szCs w:val="30"/>
        </w:rPr>
      </w:pPr>
      <w:r>
        <w:rPr>
          <w:rFonts w:eastAsia="仿宋_GB2312"/>
          <w:sz w:val="30"/>
          <w:szCs w:val="30"/>
        </w:rPr>
        <w:t xml:space="preserve">    (2)执行区防指的指令，负责向区委、区政府报告工作。</w:t>
      </w:r>
    </w:p>
    <w:p>
      <w:pPr>
        <w:adjustRightInd w:val="0"/>
        <w:snapToGrid w:val="0"/>
        <w:spacing w:line="600" w:lineRule="exact"/>
        <w:rPr>
          <w:rFonts w:eastAsia="仿宋_GB2312"/>
          <w:snapToGrid w:val="0"/>
          <w:spacing w:val="-8"/>
          <w:kern w:val="0"/>
          <w:sz w:val="30"/>
          <w:szCs w:val="30"/>
        </w:rPr>
      </w:pPr>
      <w:r>
        <w:rPr>
          <w:rFonts w:eastAsia="仿宋_GB2312"/>
          <w:sz w:val="30"/>
          <w:szCs w:val="30"/>
        </w:rPr>
        <w:t xml:space="preserve">    </w:t>
      </w:r>
      <w:r>
        <w:rPr>
          <w:rFonts w:eastAsia="仿宋_GB2312"/>
          <w:snapToGrid w:val="0"/>
          <w:spacing w:val="-8"/>
          <w:kern w:val="0"/>
          <w:sz w:val="30"/>
          <w:szCs w:val="30"/>
        </w:rPr>
        <w:t>(3)及时准确掌握汛情、灾情和工情，向区防指领导提出防汛工作建议。</w:t>
      </w:r>
    </w:p>
    <w:p>
      <w:pPr>
        <w:adjustRightInd w:val="0"/>
        <w:snapToGrid w:val="0"/>
        <w:spacing w:line="600" w:lineRule="exact"/>
        <w:ind w:firstLine="150"/>
        <w:rPr>
          <w:rFonts w:eastAsia="仿宋_GB2312"/>
          <w:sz w:val="30"/>
          <w:szCs w:val="30"/>
        </w:rPr>
      </w:pPr>
      <w:r>
        <w:rPr>
          <w:rFonts w:eastAsia="仿宋_GB2312"/>
          <w:sz w:val="30"/>
          <w:szCs w:val="30"/>
        </w:rPr>
        <w:t xml:space="preserve">   (4)组织制(修)定区级防汛预案。</w:t>
      </w:r>
    </w:p>
    <w:p>
      <w:pPr>
        <w:adjustRightInd w:val="0"/>
        <w:snapToGrid w:val="0"/>
        <w:spacing w:line="600" w:lineRule="exact"/>
        <w:rPr>
          <w:rFonts w:eastAsia="仿宋_GB2312"/>
          <w:sz w:val="30"/>
          <w:szCs w:val="30"/>
        </w:rPr>
      </w:pPr>
      <w:r>
        <w:rPr>
          <w:rFonts w:eastAsia="仿宋_GB2312"/>
          <w:sz w:val="30"/>
          <w:szCs w:val="30"/>
        </w:rPr>
        <w:t xml:space="preserve">    (5)组织开展防汛检查，指导、监督各街道办事处和有关部门防汛工作，协调组织抗洪抢险。</w:t>
      </w:r>
    </w:p>
    <w:p>
      <w:pPr>
        <w:adjustRightInd w:val="0"/>
        <w:snapToGrid w:val="0"/>
        <w:spacing w:line="600" w:lineRule="exact"/>
        <w:rPr>
          <w:rFonts w:eastAsia="仿宋_GB2312"/>
          <w:sz w:val="30"/>
          <w:szCs w:val="30"/>
        </w:rPr>
      </w:pPr>
      <w:r>
        <w:rPr>
          <w:rFonts w:eastAsia="仿宋_GB2312"/>
          <w:sz w:val="30"/>
          <w:szCs w:val="30"/>
        </w:rPr>
        <w:t xml:space="preserve">    (6)发布或授权相关单位发布雨情信息。</w:t>
      </w:r>
    </w:p>
    <w:p>
      <w:pPr>
        <w:adjustRightInd w:val="0"/>
        <w:snapToGrid w:val="0"/>
        <w:spacing w:line="600" w:lineRule="exact"/>
        <w:rPr>
          <w:rFonts w:eastAsia="仿宋_GB2312"/>
          <w:sz w:val="30"/>
          <w:szCs w:val="30"/>
        </w:rPr>
      </w:pPr>
      <w:r>
        <w:rPr>
          <w:rFonts w:eastAsia="仿宋_GB2312"/>
          <w:sz w:val="30"/>
          <w:szCs w:val="30"/>
        </w:rPr>
        <w:t xml:space="preserve">    (7)组织开展防汛宣传，提高全社会的防洪减灾意识。 </w:t>
      </w:r>
    </w:p>
    <w:p>
      <w:pPr>
        <w:adjustRightInd w:val="0"/>
        <w:snapToGrid w:val="0"/>
        <w:spacing w:line="600" w:lineRule="exact"/>
        <w:rPr>
          <w:rFonts w:eastAsia="仿宋_GB2312"/>
          <w:sz w:val="30"/>
          <w:szCs w:val="30"/>
        </w:rPr>
      </w:pPr>
      <w:r>
        <w:rPr>
          <w:rFonts w:eastAsia="仿宋_GB2312"/>
          <w:sz w:val="30"/>
          <w:szCs w:val="30"/>
        </w:rPr>
        <w:t xml:space="preserve">    (8)做好区防指安排的其他工作。</w:t>
      </w:r>
    </w:p>
    <w:p>
      <w:pPr>
        <w:pStyle w:val="3"/>
        <w:adjustRightInd w:val="0"/>
        <w:snapToGrid w:val="0"/>
        <w:spacing w:before="0" w:after="0" w:line="600" w:lineRule="exact"/>
        <w:rPr>
          <w:rFonts w:ascii="Times New Roman" w:hAnsi="Times New Roman" w:eastAsia="方正小标宋简体"/>
          <w:b w:val="0"/>
          <w:sz w:val="30"/>
          <w:szCs w:val="30"/>
          <w:lang w:eastAsia="zh-CN"/>
        </w:rPr>
      </w:pPr>
      <w:bookmarkStart w:id="11" w:name="_Toc43802140"/>
      <w:r>
        <w:rPr>
          <w:rFonts w:ascii="Times New Roman" w:hAnsi="Times New Roman" w:eastAsia="方正小标宋简体"/>
          <w:b w:val="0"/>
          <w:sz w:val="30"/>
          <w:szCs w:val="30"/>
        </w:rPr>
        <w:t>2.5 区黄河河务局职责</w:t>
      </w:r>
      <w:bookmarkEnd w:id="11"/>
    </w:p>
    <w:p>
      <w:pPr>
        <w:adjustRightInd w:val="0"/>
        <w:snapToGrid w:val="0"/>
        <w:spacing w:line="600" w:lineRule="exact"/>
        <w:ind w:firstLine="600" w:firstLineChars="200"/>
        <w:rPr>
          <w:rFonts w:eastAsia="仿宋_GB2312"/>
          <w:sz w:val="30"/>
          <w:szCs w:val="30"/>
        </w:rPr>
      </w:pPr>
      <w:r>
        <w:rPr>
          <w:rFonts w:eastAsia="仿宋_GB2312"/>
          <w:sz w:val="30"/>
          <w:szCs w:val="30"/>
        </w:rPr>
        <w:t xml:space="preserve">贯彻国家有关防汛工作的方针、政策、法规，执行区委、区政府、区防指下达的各项指令。 </w:t>
      </w:r>
    </w:p>
    <w:p>
      <w:pPr>
        <w:adjustRightInd w:val="0"/>
        <w:snapToGrid w:val="0"/>
        <w:spacing w:line="600" w:lineRule="exact"/>
        <w:rPr>
          <w:rFonts w:eastAsia="仿宋_GB2312"/>
          <w:sz w:val="30"/>
          <w:szCs w:val="30"/>
        </w:rPr>
      </w:pPr>
      <w:r>
        <w:rPr>
          <w:rFonts w:eastAsia="仿宋_GB2312"/>
          <w:sz w:val="30"/>
          <w:szCs w:val="30"/>
        </w:rPr>
        <w:t>　　(1)负责向区政府和区防指报告辖区内黄河的防汛工作。</w:t>
      </w:r>
    </w:p>
    <w:p>
      <w:pPr>
        <w:adjustRightInd w:val="0"/>
        <w:snapToGrid w:val="0"/>
        <w:spacing w:line="600" w:lineRule="exact"/>
        <w:rPr>
          <w:rFonts w:eastAsia="仿宋_GB2312"/>
          <w:sz w:val="30"/>
          <w:szCs w:val="30"/>
        </w:rPr>
      </w:pPr>
      <w:r>
        <w:rPr>
          <w:rFonts w:eastAsia="仿宋_GB2312"/>
          <w:sz w:val="30"/>
          <w:szCs w:val="30"/>
        </w:rPr>
        <w:t>　　(2)具体负责黄河防汛日常工作，研究部署黄河防汛工作，开展黄河防汛宣传，提高全社会的防洪减灾意识。</w:t>
      </w:r>
    </w:p>
    <w:p>
      <w:pPr>
        <w:adjustRightInd w:val="0"/>
        <w:snapToGrid w:val="0"/>
        <w:spacing w:line="600" w:lineRule="exact"/>
        <w:rPr>
          <w:rFonts w:eastAsia="仿宋_GB2312"/>
          <w:sz w:val="30"/>
          <w:szCs w:val="30"/>
        </w:rPr>
      </w:pPr>
      <w:r>
        <w:rPr>
          <w:rFonts w:eastAsia="仿宋_GB2312"/>
          <w:sz w:val="30"/>
          <w:szCs w:val="30"/>
        </w:rPr>
        <w:t xml:space="preserve">　　(3)编制、修订黄河防汛应急预案，按程序上报审批后组织实施。 </w:t>
      </w:r>
    </w:p>
    <w:p>
      <w:pPr>
        <w:adjustRightInd w:val="0"/>
        <w:snapToGrid w:val="0"/>
        <w:spacing w:line="600" w:lineRule="exact"/>
        <w:rPr>
          <w:rFonts w:eastAsia="仿宋_GB2312"/>
          <w:sz w:val="30"/>
          <w:szCs w:val="30"/>
        </w:rPr>
      </w:pPr>
      <w:r>
        <w:rPr>
          <w:rFonts w:eastAsia="仿宋_GB2312"/>
          <w:sz w:val="30"/>
          <w:szCs w:val="30"/>
        </w:rPr>
        <w:t>　　(4)组织开展防汛检查，建立黄河防汛督查组织，督促并协调有关单位和部门全面做好黄河防汛工作。</w:t>
      </w:r>
    </w:p>
    <w:p>
      <w:pPr>
        <w:adjustRightInd w:val="0"/>
        <w:snapToGrid w:val="0"/>
        <w:spacing w:line="600" w:lineRule="exact"/>
        <w:rPr>
          <w:rFonts w:eastAsia="仿宋_GB2312"/>
          <w:sz w:val="30"/>
          <w:szCs w:val="30"/>
        </w:rPr>
      </w:pPr>
      <w:r>
        <w:rPr>
          <w:rFonts w:eastAsia="仿宋_GB2312"/>
          <w:sz w:val="30"/>
          <w:szCs w:val="30"/>
        </w:rPr>
        <w:t>　　(5)积极推广应用新技术和新材料，提高防汛效率。</w:t>
      </w:r>
    </w:p>
    <w:p>
      <w:pPr>
        <w:adjustRightInd w:val="0"/>
        <w:snapToGrid w:val="0"/>
        <w:spacing w:line="600" w:lineRule="exact"/>
        <w:rPr>
          <w:rFonts w:eastAsia="仿宋_GB2312"/>
          <w:sz w:val="30"/>
          <w:szCs w:val="30"/>
        </w:rPr>
      </w:pPr>
      <w:r>
        <w:rPr>
          <w:rFonts w:eastAsia="仿宋_GB2312"/>
          <w:sz w:val="30"/>
          <w:szCs w:val="30"/>
        </w:rPr>
        <w:t>　　(6)按照《济南市历城区黄河防洪预案》及时发布预警信息。　</w:t>
      </w:r>
    </w:p>
    <w:p>
      <w:pPr>
        <w:adjustRightInd w:val="0"/>
        <w:snapToGrid w:val="0"/>
        <w:spacing w:line="600" w:lineRule="exact"/>
        <w:rPr>
          <w:rFonts w:eastAsia="仿宋_GB2312"/>
          <w:sz w:val="30"/>
          <w:szCs w:val="30"/>
        </w:rPr>
      </w:pPr>
      <w:r>
        <w:rPr>
          <w:rFonts w:eastAsia="仿宋_GB2312"/>
          <w:sz w:val="30"/>
          <w:szCs w:val="30"/>
        </w:rPr>
        <w:t xml:space="preserve">    (7)做好其他有关防汛抗洪工作。</w:t>
      </w:r>
    </w:p>
    <w:p>
      <w:pPr>
        <w:pStyle w:val="3"/>
        <w:adjustRightInd w:val="0"/>
        <w:snapToGrid w:val="0"/>
        <w:spacing w:before="0" w:after="0" w:line="600" w:lineRule="exact"/>
        <w:rPr>
          <w:rFonts w:ascii="Times New Roman" w:hAnsi="Times New Roman" w:eastAsia="方正小标宋简体"/>
          <w:b w:val="0"/>
          <w:sz w:val="30"/>
          <w:szCs w:val="30"/>
        </w:rPr>
      </w:pPr>
      <w:bookmarkStart w:id="12" w:name="_Toc43802141"/>
      <w:r>
        <w:rPr>
          <w:rFonts w:ascii="Times New Roman" w:hAnsi="Times New Roman" w:eastAsia="方正小标宋简体"/>
          <w:b w:val="0"/>
          <w:sz w:val="30"/>
          <w:szCs w:val="30"/>
        </w:rPr>
        <w:t>2.6 在建工程建设单位职责</w:t>
      </w:r>
      <w:bookmarkEnd w:id="12"/>
    </w:p>
    <w:p>
      <w:pPr>
        <w:adjustRightInd w:val="0"/>
        <w:snapToGrid w:val="0"/>
        <w:spacing w:line="600" w:lineRule="exact"/>
        <w:ind w:firstLine="600" w:firstLineChars="200"/>
        <w:rPr>
          <w:rFonts w:eastAsia="仿宋_GB2312"/>
          <w:iCs/>
          <w:sz w:val="30"/>
          <w:szCs w:val="30"/>
        </w:rPr>
      </w:pPr>
      <w:r>
        <w:rPr>
          <w:rFonts w:eastAsia="仿宋_GB2312"/>
          <w:iCs/>
          <w:sz w:val="30"/>
          <w:szCs w:val="30"/>
        </w:rPr>
        <w:t>(1)</w:t>
      </w:r>
      <w:r>
        <w:rPr>
          <w:rFonts w:eastAsia="仿宋_GB2312"/>
          <w:sz w:val="30"/>
          <w:szCs w:val="30"/>
        </w:rPr>
        <w:t>在建工程项目法人</w:t>
      </w:r>
      <w:r>
        <w:rPr>
          <w:rFonts w:eastAsia="仿宋_GB2312"/>
          <w:iCs/>
          <w:sz w:val="30"/>
          <w:szCs w:val="30"/>
        </w:rPr>
        <w:t>对工程施工管理范围内的防洪安全负总责。</w:t>
      </w:r>
    </w:p>
    <w:p>
      <w:pPr>
        <w:adjustRightInd w:val="0"/>
        <w:snapToGrid w:val="0"/>
        <w:spacing w:line="600" w:lineRule="exact"/>
        <w:ind w:firstLine="600" w:firstLineChars="200"/>
        <w:rPr>
          <w:rFonts w:eastAsia="仿宋_GB2312"/>
          <w:iCs/>
          <w:sz w:val="30"/>
          <w:szCs w:val="30"/>
        </w:rPr>
      </w:pPr>
      <w:r>
        <w:rPr>
          <w:rFonts w:eastAsia="仿宋_GB2312"/>
          <w:iCs/>
          <w:sz w:val="30"/>
          <w:szCs w:val="30"/>
        </w:rPr>
        <w:t>(2)成立度汛组织机构，逐级落实工程度汛责任，明确防汛责任人、技术负责人，建立防汛值班室、值班电话，明确值班人员，确保汛情信息及时上传下达。</w:t>
      </w:r>
    </w:p>
    <w:p>
      <w:pPr>
        <w:adjustRightInd w:val="0"/>
        <w:snapToGrid w:val="0"/>
        <w:spacing w:line="600" w:lineRule="exact"/>
        <w:ind w:firstLine="600" w:firstLineChars="200"/>
        <w:rPr>
          <w:rFonts w:eastAsia="仿宋_GB2312"/>
          <w:iCs/>
          <w:sz w:val="30"/>
          <w:szCs w:val="30"/>
        </w:rPr>
      </w:pPr>
      <w:r>
        <w:rPr>
          <w:rFonts w:eastAsia="仿宋_GB2312"/>
          <w:iCs/>
          <w:sz w:val="30"/>
          <w:szCs w:val="30"/>
        </w:rPr>
        <w:t>(3)施工单位编制在建工程应急度汛方案，由在建工程建设单位监督实施，并报区防办备案；成立防汛应急抢险队，储备相应的防汛物资及设备。</w:t>
      </w:r>
    </w:p>
    <w:p>
      <w:pPr>
        <w:adjustRightInd w:val="0"/>
        <w:snapToGrid w:val="0"/>
        <w:spacing w:line="600" w:lineRule="exact"/>
        <w:ind w:firstLine="600" w:firstLineChars="200"/>
        <w:rPr>
          <w:rFonts w:eastAsia="仿宋_GB2312"/>
          <w:iCs/>
          <w:sz w:val="30"/>
          <w:szCs w:val="30"/>
        </w:rPr>
      </w:pPr>
      <w:r>
        <w:rPr>
          <w:rFonts w:eastAsia="仿宋_GB2312"/>
          <w:iCs/>
          <w:sz w:val="30"/>
          <w:szCs w:val="30"/>
        </w:rPr>
        <w:t xml:space="preserve"> (4)清除河道行洪范围内的阻水障碍，保证施工段河道过水能力不小于施工前河道过水能力；因施工影响两岸排水排涝的，制订应急措施，确保排水畅通；在拆除控水建筑物的排水沟、渠入河口，制订应急措施，防止洪水倒灌。</w:t>
      </w:r>
    </w:p>
    <w:p>
      <w:pPr>
        <w:adjustRightInd w:val="0"/>
        <w:snapToGrid w:val="0"/>
        <w:spacing w:line="600" w:lineRule="exact"/>
        <w:ind w:firstLine="600" w:firstLineChars="200"/>
        <w:rPr>
          <w:rFonts w:eastAsia="仿宋_GB2312"/>
          <w:iCs/>
          <w:sz w:val="30"/>
          <w:szCs w:val="30"/>
        </w:rPr>
      </w:pPr>
      <w:r>
        <w:rPr>
          <w:rFonts w:eastAsia="仿宋_GB2312"/>
          <w:iCs/>
          <w:sz w:val="30"/>
          <w:szCs w:val="30"/>
        </w:rPr>
        <w:t>(5)建成后尚未移交的控水建筑物，需要汛期运行的，由在建工程建设单位负责操作管理，服从防汛部门的调度指令。</w:t>
      </w:r>
    </w:p>
    <w:p>
      <w:pPr>
        <w:adjustRightInd w:val="0"/>
        <w:snapToGrid w:val="0"/>
        <w:spacing w:line="600" w:lineRule="exact"/>
        <w:ind w:firstLine="600" w:firstLineChars="200"/>
        <w:rPr>
          <w:rFonts w:eastAsia="仿宋_GB2312"/>
          <w:sz w:val="30"/>
          <w:szCs w:val="30"/>
        </w:rPr>
      </w:pPr>
      <w:r>
        <w:rPr>
          <w:rFonts w:eastAsia="仿宋_GB2312"/>
          <w:iCs/>
          <w:sz w:val="30"/>
          <w:szCs w:val="30"/>
        </w:rPr>
        <w:t>(6)</w:t>
      </w:r>
      <w:r>
        <w:rPr>
          <w:rFonts w:eastAsia="仿宋_GB2312"/>
          <w:sz w:val="30"/>
          <w:szCs w:val="30"/>
        </w:rPr>
        <w:t>汛期实行24小时值班，值班人员及时向防汛部门报告施工管理范围内的雨情、水情、工情。</w:t>
      </w:r>
    </w:p>
    <w:p>
      <w:pPr>
        <w:pStyle w:val="3"/>
        <w:adjustRightInd w:val="0"/>
        <w:snapToGrid w:val="0"/>
        <w:spacing w:before="0" w:after="0" w:line="600" w:lineRule="exact"/>
        <w:rPr>
          <w:rFonts w:ascii="Times New Roman" w:hAnsi="Times New Roman" w:eastAsia="方正小标宋简体"/>
          <w:b w:val="0"/>
          <w:sz w:val="30"/>
          <w:szCs w:val="30"/>
        </w:rPr>
      </w:pPr>
      <w:bookmarkStart w:id="13" w:name="_Toc43802142"/>
      <w:r>
        <w:rPr>
          <w:rFonts w:ascii="Times New Roman" w:hAnsi="Times New Roman" w:eastAsia="方正小标宋简体"/>
          <w:b w:val="0"/>
          <w:sz w:val="30"/>
          <w:szCs w:val="30"/>
        </w:rPr>
        <w:t>2.</w:t>
      </w:r>
      <w:r>
        <w:rPr>
          <w:rFonts w:ascii="Times New Roman" w:hAnsi="Times New Roman" w:eastAsia="方正小标宋简体"/>
          <w:b w:val="0"/>
          <w:sz w:val="30"/>
          <w:szCs w:val="30"/>
          <w:lang w:eastAsia="zh-CN"/>
        </w:rPr>
        <w:t>7</w:t>
      </w:r>
      <w:r>
        <w:rPr>
          <w:rFonts w:ascii="Times New Roman" w:hAnsi="Times New Roman" w:eastAsia="方正小标宋简体"/>
          <w:b w:val="0"/>
          <w:sz w:val="30"/>
          <w:szCs w:val="30"/>
        </w:rPr>
        <w:t xml:space="preserve"> 街道办事处职责</w:t>
      </w:r>
      <w:bookmarkEnd w:id="13"/>
      <w:r>
        <w:rPr>
          <w:rFonts w:ascii="Times New Roman" w:hAnsi="Times New Roman" w:eastAsia="方正小标宋简体"/>
          <w:b w:val="0"/>
          <w:sz w:val="30"/>
          <w:szCs w:val="30"/>
        </w:rPr>
        <w:t xml:space="preserve"> </w:t>
      </w:r>
    </w:p>
    <w:p>
      <w:pPr>
        <w:adjustRightInd w:val="0"/>
        <w:snapToGrid w:val="0"/>
        <w:spacing w:line="600" w:lineRule="exact"/>
        <w:rPr>
          <w:rFonts w:eastAsia="仿宋_GB2312"/>
          <w:sz w:val="30"/>
          <w:szCs w:val="30"/>
        </w:rPr>
      </w:pPr>
      <w:r>
        <w:rPr>
          <w:rFonts w:eastAsia="仿宋_GB2312"/>
          <w:sz w:val="30"/>
          <w:szCs w:val="30"/>
        </w:rPr>
        <w:t xml:space="preserve">    在上级防汛指挥机构和区政府的领导下, 贯彻执行国家防洪法规、地方政府规章和上级决定、命令，组织、监督、协调、指挥本辖区的防汛工作。</w:t>
      </w:r>
      <w:r>
        <w:rPr>
          <w:rFonts w:eastAsia="仿宋_GB2312"/>
          <w:spacing w:val="4"/>
          <w:sz w:val="30"/>
          <w:szCs w:val="30"/>
        </w:rPr>
        <w:t>负责本辖区的防汛抢险救灾工作；制定区域防洪应急预案，成立防汛指挥机构，完善工作机制；组建防汛抢险队伍，加强对防汛抢险物资储备和</w:t>
      </w:r>
      <w:r>
        <w:rPr>
          <w:rFonts w:eastAsia="仿宋_GB2312"/>
          <w:spacing w:val="2"/>
          <w:sz w:val="30"/>
          <w:szCs w:val="30"/>
        </w:rPr>
        <w:t>管理；组织实施抢险救灾工作；负责所辖受灾地区及积水、</w:t>
      </w:r>
      <w:r>
        <w:rPr>
          <w:rFonts w:eastAsia="仿宋_GB2312"/>
          <w:spacing w:val="-1"/>
          <w:sz w:val="30"/>
          <w:szCs w:val="30"/>
        </w:rPr>
        <w:t>滞洪地区群众避险转移和安置工作。</w:t>
      </w:r>
      <w:r>
        <w:rPr>
          <w:rFonts w:eastAsia="仿宋_GB2312"/>
          <w:sz w:val="30"/>
          <w:szCs w:val="30"/>
        </w:rPr>
        <w:t xml:space="preserve"> </w:t>
      </w:r>
    </w:p>
    <w:p>
      <w:pPr>
        <w:pStyle w:val="3"/>
        <w:adjustRightInd w:val="0"/>
        <w:snapToGrid w:val="0"/>
        <w:spacing w:before="0" w:after="0" w:line="600" w:lineRule="exact"/>
        <w:rPr>
          <w:rFonts w:ascii="Times New Roman" w:hAnsi="Times New Roman" w:eastAsia="方正小标宋简体"/>
          <w:b w:val="0"/>
          <w:sz w:val="30"/>
          <w:szCs w:val="30"/>
        </w:rPr>
      </w:pPr>
      <w:bookmarkStart w:id="14" w:name="_Toc43802143"/>
      <w:r>
        <w:rPr>
          <w:rFonts w:ascii="Times New Roman" w:hAnsi="Times New Roman" w:eastAsia="方正小标宋简体"/>
          <w:b w:val="0"/>
          <w:sz w:val="30"/>
          <w:szCs w:val="30"/>
        </w:rPr>
        <w:t>2.</w:t>
      </w:r>
      <w:r>
        <w:rPr>
          <w:rFonts w:ascii="Times New Roman" w:hAnsi="Times New Roman" w:eastAsia="方正小标宋简体"/>
          <w:b w:val="0"/>
          <w:sz w:val="30"/>
          <w:szCs w:val="30"/>
          <w:lang w:eastAsia="zh-CN"/>
        </w:rPr>
        <w:t>8</w:t>
      </w:r>
      <w:r>
        <w:rPr>
          <w:rFonts w:ascii="Times New Roman" w:hAnsi="Times New Roman" w:eastAsia="方正小标宋简体"/>
          <w:b w:val="0"/>
          <w:sz w:val="30"/>
          <w:szCs w:val="30"/>
        </w:rPr>
        <w:t xml:space="preserve"> 防汛会商</w:t>
      </w:r>
      <w:bookmarkEnd w:id="14"/>
      <w:r>
        <w:rPr>
          <w:rFonts w:ascii="Times New Roman" w:hAnsi="Times New Roman" w:eastAsia="方正小标宋简体"/>
          <w:b w:val="0"/>
          <w:sz w:val="30"/>
          <w:szCs w:val="30"/>
        </w:rPr>
        <w:t xml:space="preserve"> </w:t>
      </w:r>
    </w:p>
    <w:p>
      <w:pPr>
        <w:adjustRightInd w:val="0"/>
        <w:snapToGrid w:val="0"/>
        <w:spacing w:line="600" w:lineRule="exact"/>
        <w:ind w:firstLine="651"/>
        <w:rPr>
          <w:rFonts w:eastAsia="楷体_GB2312"/>
          <w:bCs/>
          <w:sz w:val="30"/>
          <w:szCs w:val="30"/>
        </w:rPr>
      </w:pPr>
      <w:r>
        <w:rPr>
          <w:rFonts w:eastAsia="楷体_GB2312"/>
          <w:bCs/>
          <w:sz w:val="30"/>
          <w:szCs w:val="30"/>
        </w:rPr>
        <w:t>(1)会商机制</w:t>
      </w:r>
    </w:p>
    <w:p>
      <w:pPr>
        <w:adjustRightInd w:val="0"/>
        <w:snapToGrid w:val="0"/>
        <w:spacing w:line="600" w:lineRule="exact"/>
        <w:rPr>
          <w:rFonts w:eastAsia="仿宋_GB2312"/>
          <w:sz w:val="30"/>
          <w:szCs w:val="30"/>
        </w:rPr>
      </w:pPr>
      <w:r>
        <w:rPr>
          <w:rFonts w:eastAsia="仿宋_GB2312"/>
          <w:sz w:val="30"/>
          <w:szCs w:val="30"/>
        </w:rPr>
        <w:t xml:space="preserve">    区防指应于汛前成立防汛专家组，根据汛情、险情需要，组织相关专家和成员单位进行会商，研究预测汛情发展趋势，分析对经济社会发展的影响，制定防汛抢险救灾、人员救助等工作方案及措施，供区防指和各级领导决策参考。会商形式可采取视频会商、会议会商及现场会商。</w:t>
      </w:r>
    </w:p>
    <w:p>
      <w:pPr>
        <w:adjustRightInd w:val="0"/>
        <w:snapToGrid w:val="0"/>
        <w:spacing w:line="600" w:lineRule="exact"/>
        <w:rPr>
          <w:rFonts w:eastAsia="仿宋_GB2312"/>
          <w:sz w:val="30"/>
          <w:szCs w:val="30"/>
        </w:rPr>
      </w:pPr>
      <w:r>
        <w:rPr>
          <w:rFonts w:eastAsia="仿宋_GB2312"/>
          <w:sz w:val="30"/>
          <w:szCs w:val="30"/>
        </w:rPr>
        <w:t xml:space="preserve">    (2)专家咨询机制</w:t>
      </w:r>
    </w:p>
    <w:p>
      <w:pPr>
        <w:adjustRightInd w:val="0"/>
        <w:snapToGrid w:val="0"/>
        <w:spacing w:line="600" w:lineRule="exact"/>
        <w:ind w:firstLine="600"/>
        <w:rPr>
          <w:rFonts w:eastAsia="仿宋_GB2312"/>
          <w:sz w:val="30"/>
          <w:szCs w:val="30"/>
        </w:rPr>
      </w:pPr>
      <w:r>
        <w:rPr>
          <w:rFonts w:eastAsia="仿宋_GB2312"/>
          <w:sz w:val="30"/>
          <w:szCs w:val="30"/>
        </w:rPr>
        <w:t>区防指聘请有防汛经验的专家组成防汛专家顾问咨询组。根据需要召集专家组研究汛情，对防汛突发事件的发生和发展趋势、救灾方案、处置办法、恢复方案等进行调查研究、分析评估，提出相关建议；</w:t>
      </w:r>
      <w:r>
        <w:rPr>
          <w:rFonts w:eastAsia="仿宋_GB2312"/>
          <w:snapToGrid w:val="0"/>
          <w:spacing w:val="-4"/>
          <w:kern w:val="0"/>
          <w:sz w:val="30"/>
          <w:szCs w:val="30"/>
        </w:rPr>
        <w:t>在汛期，专家组针对各种险情，提供科学而有效的抢险意见和方案，</w:t>
      </w:r>
      <w:r>
        <w:rPr>
          <w:rFonts w:eastAsia="仿宋_GB2312"/>
          <w:sz w:val="30"/>
          <w:szCs w:val="30"/>
        </w:rPr>
        <w:t>供区防指和各级领导决策参考。</w:t>
      </w:r>
    </w:p>
    <w:p>
      <w:pPr>
        <w:adjustRightInd w:val="0"/>
        <w:snapToGrid w:val="0"/>
        <w:spacing w:line="600" w:lineRule="exact"/>
        <w:ind w:firstLine="600"/>
        <w:rPr>
          <w:rFonts w:eastAsia="仿宋_GB2312"/>
          <w:sz w:val="30"/>
          <w:szCs w:val="30"/>
        </w:rPr>
      </w:pPr>
      <w:r>
        <w:rPr>
          <w:rFonts w:eastAsia="仿宋_GB2312"/>
          <w:sz w:val="30"/>
          <w:szCs w:val="30"/>
        </w:rPr>
        <w:br w:type="page"/>
      </w:r>
    </w:p>
    <w:p>
      <w:pPr>
        <w:pStyle w:val="2"/>
        <w:adjustRightInd w:val="0"/>
        <w:snapToGrid w:val="0"/>
        <w:spacing w:before="0" w:after="0" w:line="600" w:lineRule="exact"/>
        <w:rPr>
          <w:rFonts w:eastAsia="方正小标宋简体"/>
          <w:b w:val="0"/>
          <w:bCs w:val="0"/>
          <w:sz w:val="32"/>
          <w:szCs w:val="32"/>
        </w:rPr>
      </w:pPr>
      <w:bookmarkStart w:id="15" w:name="_Toc43802144"/>
      <w:r>
        <w:rPr>
          <w:rFonts w:eastAsia="方正小标宋简体"/>
          <w:b w:val="0"/>
          <w:bCs w:val="0"/>
          <w:sz w:val="32"/>
          <w:szCs w:val="32"/>
        </w:rPr>
        <w:t>3　预防和监测</w:t>
      </w:r>
      <w:bookmarkEnd w:id="15"/>
    </w:p>
    <w:p>
      <w:pPr>
        <w:pStyle w:val="3"/>
        <w:adjustRightInd w:val="0"/>
        <w:snapToGrid w:val="0"/>
        <w:spacing w:before="0" w:after="0" w:line="600" w:lineRule="exact"/>
        <w:rPr>
          <w:rFonts w:ascii="Times New Roman" w:hAnsi="Times New Roman" w:eastAsia="方正小标宋简体"/>
          <w:b w:val="0"/>
          <w:sz w:val="30"/>
          <w:szCs w:val="30"/>
        </w:rPr>
      </w:pPr>
      <w:bookmarkStart w:id="16" w:name="_Toc43802145"/>
      <w:r>
        <w:rPr>
          <w:rFonts w:ascii="Times New Roman" w:hAnsi="Times New Roman" w:eastAsia="方正小标宋简体"/>
          <w:b w:val="0"/>
          <w:sz w:val="30"/>
          <w:szCs w:val="30"/>
        </w:rPr>
        <w:t>3.1 预防</w:t>
      </w:r>
      <w:bookmarkEnd w:id="16"/>
    </w:p>
    <w:p>
      <w:pPr>
        <w:adjustRightInd w:val="0"/>
        <w:snapToGrid w:val="0"/>
        <w:spacing w:line="600" w:lineRule="exact"/>
        <w:rPr>
          <w:rFonts w:eastAsia="黑体"/>
          <w:sz w:val="30"/>
          <w:szCs w:val="30"/>
        </w:rPr>
      </w:pPr>
      <w:r>
        <w:rPr>
          <w:rFonts w:eastAsia="黑体"/>
          <w:sz w:val="30"/>
          <w:szCs w:val="30"/>
        </w:rPr>
        <w:t>3.1.1防汛准备</w:t>
      </w:r>
    </w:p>
    <w:p>
      <w:pPr>
        <w:adjustRightInd w:val="0"/>
        <w:snapToGrid w:val="0"/>
        <w:spacing w:line="600" w:lineRule="exact"/>
        <w:rPr>
          <w:rFonts w:eastAsia="仿宋_GB2312"/>
          <w:sz w:val="30"/>
          <w:szCs w:val="30"/>
        </w:rPr>
      </w:pPr>
      <w:r>
        <w:rPr>
          <w:rFonts w:eastAsia="仿宋_GB2312"/>
          <w:sz w:val="30"/>
          <w:szCs w:val="30"/>
        </w:rPr>
        <w:t xml:space="preserve">    区防指及成员单位应当加强思想、组织、工程、预案、物资、队伍等各项防汛保障准备工作。</w:t>
      </w:r>
    </w:p>
    <w:p>
      <w:pPr>
        <w:adjustRightInd w:val="0"/>
        <w:snapToGrid w:val="0"/>
        <w:spacing w:line="600" w:lineRule="exact"/>
        <w:rPr>
          <w:rFonts w:eastAsia="仿宋_GB2312"/>
          <w:sz w:val="30"/>
          <w:szCs w:val="30"/>
        </w:rPr>
      </w:pPr>
      <w:r>
        <w:rPr>
          <w:rFonts w:eastAsia="仿宋_GB2312"/>
          <w:sz w:val="30"/>
          <w:szCs w:val="30"/>
        </w:rPr>
        <w:t xml:space="preserve">    (1)思想准备：区防汛责任单位要充分认识防汛的重要性，明确责任，抓好落实，进一步加强宣传，增强民众预防洪涝灾害和自我保护的意识，做好教育、培训和演练等工作。</w:t>
      </w:r>
    </w:p>
    <w:p>
      <w:pPr>
        <w:adjustRightInd w:val="0"/>
        <w:snapToGrid w:val="0"/>
        <w:spacing w:line="600" w:lineRule="exact"/>
        <w:rPr>
          <w:rFonts w:eastAsia="仿宋_GB2312"/>
          <w:sz w:val="30"/>
          <w:szCs w:val="30"/>
        </w:rPr>
      </w:pPr>
      <w:r>
        <w:rPr>
          <w:rFonts w:eastAsia="仿宋_GB2312"/>
          <w:sz w:val="30"/>
          <w:szCs w:val="30"/>
        </w:rPr>
        <w:t xml:space="preserve">    (2)组织准备：区防汛责任单位建立健全组织指挥机构，完善工作机制、明确任务、落实责任、加强抢险队伍建设等工作。区防汛指挥部办公室成员单位分别成立由常备队、抢险队，每队</w:t>
      </w:r>
      <w:r>
        <w:rPr>
          <w:rFonts w:eastAsia="仿宋_GB2312"/>
          <w:snapToGrid w:val="0"/>
          <w:spacing w:val="-4"/>
          <w:kern w:val="0"/>
          <w:sz w:val="30"/>
          <w:szCs w:val="30"/>
        </w:rPr>
        <w:t>配备值班车辆，</w:t>
      </w:r>
      <w:r>
        <w:rPr>
          <w:rFonts w:eastAsia="仿宋_GB2312"/>
          <w:sz w:val="30"/>
          <w:szCs w:val="30"/>
        </w:rPr>
        <w:t>配齐防雨、照明等器材，还要搞好抢险队伍的技术培训和实战演练。</w:t>
      </w:r>
    </w:p>
    <w:p>
      <w:pPr>
        <w:adjustRightInd w:val="0"/>
        <w:snapToGrid w:val="0"/>
        <w:spacing w:line="600" w:lineRule="exact"/>
        <w:rPr>
          <w:rFonts w:eastAsia="仿宋_GB2312"/>
          <w:sz w:val="30"/>
          <w:szCs w:val="30"/>
        </w:rPr>
      </w:pPr>
      <w:r>
        <w:rPr>
          <w:rFonts w:eastAsia="仿宋_GB2312"/>
          <w:sz w:val="30"/>
          <w:szCs w:val="30"/>
        </w:rPr>
        <w:t xml:space="preserve">    (3)工程准备：汛前完成水毁工程修复和防洪工程建设任务，对存在病险的水库、涵闸、泵站、城市排水管网(沟渠)等各类防汛工程设施实行应急除险加固和维护、保养，保证防汛设施正常运行；对跨汛期施工的防汛工程和有碍防汛的工程，要落实安全度汛方案。</w:t>
      </w:r>
    </w:p>
    <w:p>
      <w:pPr>
        <w:adjustRightInd w:val="0"/>
        <w:snapToGrid w:val="0"/>
        <w:spacing w:line="600" w:lineRule="exact"/>
        <w:rPr>
          <w:rFonts w:eastAsia="仿宋_GB2312"/>
          <w:sz w:val="30"/>
          <w:szCs w:val="30"/>
        </w:rPr>
      </w:pPr>
      <w:r>
        <w:rPr>
          <w:rFonts w:eastAsia="仿宋_GB2312"/>
          <w:sz w:val="30"/>
          <w:szCs w:val="30"/>
        </w:rPr>
        <w:t xml:space="preserve">    (4) 防汛预案准备：各部门、各单位根据区防汛应急预案的要求，制定本部门的应急预案，报区防办备案，健全反应机制。各街道办事处防汛机构根据区防汛应急预案，编制和修订本辖区防洪预案、应急排水预案、低洼地区应急安全转移预案等，主动应对各类洪水可能造成的危害。 </w:t>
      </w:r>
    </w:p>
    <w:p>
      <w:pPr>
        <w:adjustRightInd w:val="0"/>
        <w:snapToGrid w:val="0"/>
        <w:spacing w:line="600" w:lineRule="exact"/>
        <w:rPr>
          <w:rFonts w:eastAsia="仿宋_GB2312"/>
          <w:sz w:val="30"/>
          <w:szCs w:val="30"/>
        </w:rPr>
      </w:pPr>
      <w:r>
        <w:rPr>
          <w:rFonts w:eastAsia="仿宋_GB2312"/>
          <w:sz w:val="30"/>
          <w:szCs w:val="30"/>
        </w:rPr>
        <w:t xml:space="preserve">   (5)物资通信准备：按照分级负责的原则，各街道办事处、各成员单位应储备必需的防汛物料，合理配置。在防汛重点部位应储备一定数量的抢险物料，以备急需。各街道办事处及重点防汛单位的防汛物资储备定额，根据《防汛物资储备定额编制规程》确定。防汛物资可采取自储、委托储备等多种储存方式。在重点防汛区域，救援设备、排水设备及防汛物资应做好预置，以应对突发性暴雨及洪水。 </w:t>
      </w:r>
    </w:p>
    <w:p>
      <w:pPr>
        <w:adjustRightInd w:val="0"/>
        <w:snapToGrid w:val="0"/>
        <w:spacing w:line="600" w:lineRule="exact"/>
        <w:rPr>
          <w:rFonts w:eastAsia="仿宋_GB2312"/>
          <w:sz w:val="30"/>
          <w:szCs w:val="30"/>
        </w:rPr>
      </w:pPr>
      <w:r>
        <w:rPr>
          <w:rFonts w:eastAsia="仿宋_GB2312"/>
          <w:sz w:val="30"/>
          <w:szCs w:val="30"/>
        </w:rPr>
        <w:t xml:space="preserve">    按照以防汛专用通信网络为主，以公用通信网络为辅的原则，确保防汛信息畅通。健全水文、气象测报站网，确保雨情、水情、灾情信息和指挥调度指令能及时传递。 </w:t>
      </w:r>
    </w:p>
    <w:p>
      <w:pPr>
        <w:adjustRightInd w:val="0"/>
        <w:snapToGrid w:val="0"/>
        <w:spacing w:line="600" w:lineRule="exact"/>
        <w:rPr>
          <w:rFonts w:eastAsia="仿宋_GB2312"/>
          <w:sz w:val="30"/>
          <w:szCs w:val="30"/>
        </w:rPr>
      </w:pPr>
      <w:r>
        <w:rPr>
          <w:rFonts w:eastAsia="仿宋_GB2312"/>
          <w:sz w:val="30"/>
          <w:szCs w:val="30"/>
        </w:rPr>
        <w:t xml:space="preserve">    (6)防汛设施日常管理工作：防汛部门要重视防汛日常管理工作，加强辖区内防汛设施的维护、维修等日常管理工作，严禁向排水设施内乱倒垃圾杂物的行为，确保防汛设施完好，行洪畅通。</w:t>
      </w:r>
    </w:p>
    <w:p>
      <w:pPr>
        <w:adjustRightInd w:val="0"/>
        <w:snapToGrid w:val="0"/>
        <w:spacing w:line="600" w:lineRule="exact"/>
        <w:rPr>
          <w:rFonts w:eastAsia="黑体"/>
          <w:sz w:val="30"/>
          <w:szCs w:val="30"/>
        </w:rPr>
      </w:pPr>
      <w:r>
        <w:rPr>
          <w:rFonts w:eastAsia="黑体"/>
          <w:sz w:val="30"/>
          <w:szCs w:val="30"/>
        </w:rPr>
        <w:t>3.1.2督导检查</w:t>
      </w:r>
    </w:p>
    <w:p>
      <w:pPr>
        <w:adjustRightInd w:val="0"/>
        <w:snapToGrid w:val="0"/>
        <w:spacing w:line="600" w:lineRule="exact"/>
        <w:rPr>
          <w:rFonts w:eastAsia="仿宋_GB2312"/>
          <w:sz w:val="30"/>
          <w:szCs w:val="30"/>
        </w:rPr>
      </w:pPr>
      <w:r>
        <w:rPr>
          <w:rFonts w:eastAsia="仿宋_GB2312"/>
          <w:sz w:val="30"/>
          <w:szCs w:val="30"/>
        </w:rPr>
        <w:t>　　依法加强对各类防汛设施的监督检查，重点检查防汛机构、工程、预案、物资、通信等主要内容，发现漏洞和问题，责成责任单位在规定期限内处理。对重大问题，要按照权限及时上报有关部门。</w:t>
      </w:r>
    </w:p>
    <w:p>
      <w:pPr>
        <w:pStyle w:val="3"/>
        <w:adjustRightInd w:val="0"/>
        <w:snapToGrid w:val="0"/>
        <w:spacing w:before="0" w:after="0" w:line="600" w:lineRule="exact"/>
        <w:rPr>
          <w:rFonts w:ascii="Times New Roman" w:hAnsi="Times New Roman" w:eastAsia="方正小标宋简体"/>
          <w:b w:val="0"/>
          <w:sz w:val="30"/>
          <w:szCs w:val="30"/>
        </w:rPr>
      </w:pPr>
      <w:bookmarkStart w:id="17" w:name="_Toc43802146"/>
      <w:r>
        <w:rPr>
          <w:rFonts w:ascii="Times New Roman" w:hAnsi="Times New Roman" w:eastAsia="方正小标宋简体"/>
          <w:b w:val="0"/>
          <w:sz w:val="30"/>
          <w:szCs w:val="30"/>
        </w:rPr>
        <w:t xml:space="preserve">3.2 </w:t>
      </w:r>
      <w:r>
        <w:rPr>
          <w:rFonts w:ascii="Times New Roman" w:hAnsi="Times New Roman" w:eastAsia="方正小标宋简体"/>
          <w:b w:val="0"/>
          <w:sz w:val="30"/>
          <w:szCs w:val="30"/>
          <w:lang w:eastAsia="zh-CN"/>
        </w:rPr>
        <w:t>监</w:t>
      </w:r>
      <w:r>
        <w:rPr>
          <w:rFonts w:ascii="Times New Roman" w:hAnsi="Times New Roman" w:eastAsia="方正小标宋简体"/>
          <w:b w:val="0"/>
          <w:sz w:val="30"/>
          <w:szCs w:val="30"/>
        </w:rPr>
        <w:t>测</w:t>
      </w:r>
      <w:bookmarkEnd w:id="17"/>
    </w:p>
    <w:p>
      <w:pPr>
        <w:adjustRightInd w:val="0"/>
        <w:snapToGrid w:val="0"/>
        <w:spacing w:line="600" w:lineRule="exact"/>
        <w:ind w:firstLine="645"/>
        <w:rPr>
          <w:rFonts w:eastAsia="仿宋_GB2312"/>
          <w:spacing w:val="8"/>
          <w:sz w:val="30"/>
          <w:szCs w:val="30"/>
        </w:rPr>
      </w:pPr>
      <w:r>
        <w:rPr>
          <w:rFonts w:eastAsia="仿宋_GB2312"/>
          <w:sz w:val="30"/>
          <w:szCs w:val="30"/>
        </w:rPr>
        <w:t>各有关部门及单位根据职责分工，</w:t>
      </w:r>
      <w:r>
        <w:rPr>
          <w:rFonts w:eastAsia="仿宋_GB2312"/>
          <w:spacing w:val="-4"/>
          <w:sz w:val="30"/>
          <w:szCs w:val="30"/>
        </w:rPr>
        <w:t>完善预测预警</w:t>
      </w:r>
      <w:r>
        <w:rPr>
          <w:rFonts w:eastAsia="仿宋_GB2312"/>
          <w:spacing w:val="-5"/>
          <w:sz w:val="30"/>
          <w:szCs w:val="30"/>
        </w:rPr>
        <w:t>机制，及时收集、分析、汇总本部门或本系统关于雨情、汛情、</w:t>
      </w:r>
      <w:r>
        <w:rPr>
          <w:rFonts w:eastAsia="仿宋_GB2312"/>
          <w:spacing w:val="-3"/>
          <w:sz w:val="30"/>
          <w:szCs w:val="30"/>
        </w:rPr>
        <w:t>灾情的信息，并针对各自职责区域内做好风险源的排查工作，</w:t>
      </w:r>
      <w:r>
        <w:rPr>
          <w:rFonts w:eastAsia="仿宋_GB2312"/>
          <w:spacing w:val="5"/>
          <w:sz w:val="30"/>
          <w:szCs w:val="30"/>
        </w:rPr>
        <w:t>做到早发现、早报告、早处置。各单位建立健全监测网络，</w:t>
      </w:r>
      <w:r>
        <w:rPr>
          <w:rFonts w:eastAsia="仿宋_GB2312"/>
          <w:spacing w:val="-3"/>
          <w:sz w:val="30"/>
          <w:szCs w:val="30"/>
        </w:rPr>
        <w:t>及时获取预警信息；对常规监测信息进行汇总、分析；对突发事件征兆动态信息进行收集、汇总和分析，实行实时监测，及</w:t>
      </w:r>
      <w:r>
        <w:rPr>
          <w:rFonts w:eastAsia="仿宋_GB2312"/>
          <w:spacing w:val="8"/>
          <w:sz w:val="30"/>
          <w:szCs w:val="30"/>
        </w:rPr>
        <w:t>时上报区防指，并通报相关部门。</w:t>
      </w:r>
    </w:p>
    <w:p>
      <w:pPr>
        <w:adjustRightInd w:val="0"/>
        <w:snapToGrid w:val="0"/>
        <w:spacing w:line="600" w:lineRule="exact"/>
        <w:rPr>
          <w:rFonts w:eastAsia="黑体"/>
          <w:sz w:val="30"/>
          <w:szCs w:val="30"/>
        </w:rPr>
      </w:pPr>
      <w:r>
        <w:rPr>
          <w:rFonts w:eastAsia="黑体"/>
          <w:sz w:val="30"/>
          <w:szCs w:val="30"/>
        </w:rPr>
        <w:t>3.2.1气象信息</w:t>
      </w:r>
    </w:p>
    <w:p>
      <w:pPr>
        <w:pStyle w:val="40"/>
        <w:ind w:firstLine="600"/>
        <w:rPr>
          <w:color w:val="auto"/>
          <w:sz w:val="30"/>
        </w:rPr>
      </w:pPr>
      <w:r>
        <w:rPr>
          <w:color w:val="auto"/>
          <w:sz w:val="30"/>
        </w:rPr>
        <w:t>气象预报通过气象部门、区防指、历城区城乡水务局及其他相关单位逐级下达做好相关准备。</w:t>
      </w:r>
    </w:p>
    <w:p>
      <w:pPr>
        <w:adjustRightInd w:val="0"/>
        <w:snapToGrid w:val="0"/>
        <w:spacing w:line="600" w:lineRule="exact"/>
        <w:rPr>
          <w:rFonts w:eastAsia="黑体"/>
          <w:sz w:val="30"/>
          <w:szCs w:val="30"/>
        </w:rPr>
      </w:pPr>
      <w:r>
        <w:rPr>
          <w:rFonts w:eastAsia="黑体"/>
          <w:sz w:val="30"/>
          <w:szCs w:val="30"/>
        </w:rPr>
        <w:t>3.2.2水文信息</w:t>
      </w:r>
    </w:p>
    <w:p>
      <w:pPr>
        <w:pStyle w:val="40"/>
        <w:ind w:firstLine="600"/>
        <w:rPr>
          <w:color w:val="auto"/>
          <w:sz w:val="30"/>
        </w:rPr>
      </w:pPr>
      <w:r>
        <w:rPr>
          <w:color w:val="auto"/>
          <w:sz w:val="30"/>
        </w:rPr>
        <w:t>雨水情通过水文部门、市防指向区防指下达，由区防指通知相关单位。</w:t>
      </w:r>
    </w:p>
    <w:p>
      <w:pPr>
        <w:adjustRightInd w:val="0"/>
        <w:snapToGrid w:val="0"/>
        <w:spacing w:line="600" w:lineRule="exact"/>
        <w:rPr>
          <w:rFonts w:eastAsia="黑体"/>
          <w:sz w:val="30"/>
          <w:szCs w:val="30"/>
        </w:rPr>
      </w:pPr>
      <w:r>
        <w:rPr>
          <w:rFonts w:eastAsia="黑体"/>
          <w:sz w:val="30"/>
          <w:szCs w:val="30"/>
        </w:rPr>
        <w:t>3.2.3工程信息</w:t>
      </w:r>
    </w:p>
    <w:p>
      <w:pPr>
        <w:adjustRightInd w:val="0"/>
        <w:snapToGrid w:val="0"/>
        <w:spacing w:line="600" w:lineRule="exact"/>
        <w:ind w:firstLine="640"/>
        <w:rPr>
          <w:rFonts w:eastAsia="仿宋_GB2312"/>
          <w:sz w:val="30"/>
          <w:szCs w:val="30"/>
        </w:rPr>
      </w:pPr>
      <w:r>
        <w:rPr>
          <w:rFonts w:eastAsia="仿宋_GB2312"/>
          <w:sz w:val="30"/>
          <w:szCs w:val="30"/>
        </w:rPr>
        <w:t>区城乡水务局负责提供水库、河道、蓄滞洪区、城区排水管网、排涝泵站等工情信息。</w:t>
      </w:r>
    </w:p>
    <w:p>
      <w:pPr>
        <w:pStyle w:val="11"/>
        <w:adjustRightInd w:val="0"/>
        <w:snapToGrid w:val="0"/>
        <w:spacing w:line="600" w:lineRule="exact"/>
        <w:ind w:firstLine="584" w:firstLineChars="200"/>
        <w:rPr>
          <w:rFonts w:ascii="Times New Roman" w:hAnsi="Times New Roman" w:eastAsia="仿宋_GB2312"/>
          <w:snapToGrid w:val="0"/>
          <w:spacing w:val="-4"/>
          <w:kern w:val="0"/>
          <w:sz w:val="30"/>
          <w:szCs w:val="30"/>
          <w:lang w:eastAsia="zh-CN"/>
        </w:rPr>
      </w:pPr>
      <w:r>
        <w:rPr>
          <w:rFonts w:ascii="Times New Roman" w:hAnsi="Times New Roman" w:eastAsia="仿宋_GB2312"/>
          <w:snapToGrid w:val="0"/>
          <w:spacing w:val="-4"/>
          <w:kern w:val="0"/>
          <w:sz w:val="30"/>
          <w:szCs w:val="30"/>
        </w:rPr>
        <w:t>区</w:t>
      </w:r>
      <w:r>
        <w:rPr>
          <w:rFonts w:ascii="Times New Roman" w:hAnsi="Times New Roman" w:eastAsia="仿宋_GB2312"/>
          <w:snapToGrid w:val="0"/>
          <w:spacing w:val="-4"/>
          <w:kern w:val="0"/>
          <w:sz w:val="30"/>
          <w:szCs w:val="30"/>
          <w:lang w:eastAsia="zh-CN"/>
        </w:rPr>
        <w:t>排水服务中心</w:t>
      </w:r>
      <w:r>
        <w:rPr>
          <w:rFonts w:ascii="Times New Roman" w:hAnsi="Times New Roman" w:eastAsia="仿宋_GB2312"/>
          <w:snapToGrid w:val="0"/>
          <w:spacing w:val="-4"/>
          <w:kern w:val="0"/>
          <w:sz w:val="30"/>
          <w:szCs w:val="30"/>
        </w:rPr>
        <w:t>负责提供小清河历城段、</w:t>
      </w:r>
      <w:r>
        <w:rPr>
          <w:rFonts w:ascii="Times New Roman" w:hAnsi="Times New Roman" w:eastAsia="仿宋_GB2312"/>
          <w:snapToGrid w:val="0"/>
          <w:spacing w:val="-4"/>
          <w:kern w:val="0"/>
          <w:sz w:val="30"/>
          <w:szCs w:val="30"/>
          <w:lang w:eastAsia="zh-CN"/>
        </w:rPr>
        <w:t>城区排水管网、排涝泵站的</w:t>
      </w:r>
      <w:r>
        <w:rPr>
          <w:rFonts w:ascii="Times New Roman" w:hAnsi="Times New Roman" w:eastAsia="仿宋_GB2312"/>
          <w:snapToGrid w:val="0"/>
          <w:spacing w:val="-4"/>
          <w:kern w:val="0"/>
          <w:sz w:val="30"/>
          <w:szCs w:val="30"/>
        </w:rPr>
        <w:t>工情信息。</w:t>
      </w:r>
    </w:p>
    <w:p>
      <w:pPr>
        <w:pStyle w:val="11"/>
        <w:adjustRightInd w:val="0"/>
        <w:snapToGrid w:val="0"/>
        <w:spacing w:line="600" w:lineRule="exact"/>
        <w:ind w:firstLine="584" w:firstLineChars="200"/>
        <w:rPr>
          <w:rFonts w:ascii="Times New Roman" w:hAnsi="Times New Roman" w:eastAsia="仿宋_GB2312"/>
          <w:sz w:val="30"/>
          <w:szCs w:val="30"/>
        </w:rPr>
      </w:pPr>
      <w:r>
        <w:rPr>
          <w:rFonts w:ascii="Times New Roman" w:hAnsi="Times New Roman" w:eastAsia="仿宋_GB2312"/>
          <w:snapToGrid w:val="0"/>
          <w:spacing w:val="-4"/>
          <w:kern w:val="0"/>
          <w:sz w:val="30"/>
          <w:szCs w:val="30"/>
        </w:rPr>
        <w:t>各街</w:t>
      </w:r>
      <w:r>
        <w:rPr>
          <w:rFonts w:ascii="Times New Roman" w:hAnsi="Times New Roman" w:eastAsia="仿宋_GB2312"/>
          <w:snapToGrid w:val="0"/>
          <w:spacing w:val="-4"/>
          <w:kern w:val="0"/>
          <w:sz w:val="30"/>
          <w:szCs w:val="30"/>
          <w:lang w:eastAsia="zh-CN"/>
        </w:rPr>
        <w:t>道办事处</w:t>
      </w:r>
      <w:r>
        <w:rPr>
          <w:rFonts w:ascii="Times New Roman" w:hAnsi="Times New Roman" w:eastAsia="仿宋_GB2312"/>
          <w:snapToGrid w:val="0"/>
          <w:spacing w:val="-4"/>
          <w:kern w:val="0"/>
          <w:sz w:val="30"/>
          <w:szCs w:val="30"/>
        </w:rPr>
        <w:t>负责提供辖区内中小河道、小型</w:t>
      </w:r>
      <w:r>
        <w:rPr>
          <w:rFonts w:ascii="Times New Roman" w:hAnsi="Times New Roman" w:eastAsia="仿宋_GB2312"/>
          <w:sz w:val="30"/>
          <w:szCs w:val="30"/>
        </w:rPr>
        <w:t>水库</w:t>
      </w:r>
      <w:r>
        <w:rPr>
          <w:rFonts w:ascii="Times New Roman" w:hAnsi="Times New Roman" w:eastAsia="仿宋_GB2312"/>
          <w:sz w:val="30"/>
          <w:szCs w:val="30"/>
          <w:lang w:eastAsia="zh-CN"/>
        </w:rPr>
        <w:t>、水闸</w:t>
      </w:r>
      <w:r>
        <w:rPr>
          <w:rFonts w:ascii="Times New Roman" w:hAnsi="Times New Roman" w:eastAsia="仿宋_GB2312"/>
          <w:sz w:val="30"/>
          <w:szCs w:val="30"/>
        </w:rPr>
        <w:t>的工</w:t>
      </w:r>
      <w:r>
        <w:rPr>
          <w:rFonts w:ascii="Times New Roman" w:hAnsi="Times New Roman" w:eastAsia="仿宋_GB2312"/>
          <w:snapToGrid w:val="0"/>
          <w:spacing w:val="-4"/>
          <w:kern w:val="0"/>
          <w:sz w:val="30"/>
          <w:szCs w:val="30"/>
        </w:rPr>
        <w:t>情信息、</w:t>
      </w:r>
      <w:r>
        <w:rPr>
          <w:rFonts w:ascii="Times New Roman" w:hAnsi="Times New Roman" w:eastAsia="仿宋_GB2312"/>
          <w:sz w:val="30"/>
          <w:szCs w:val="30"/>
        </w:rPr>
        <w:t>安全运行状况及险情，实时洪涝灾情及灾害预报预警等信息。</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济南城市建设集团有限公司负责提供华山湖蓄滞洪区的工情信息,唐王街道办事处负责提供白云湖蓄滞洪区的工情信息。</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 xml:space="preserve">上述责任单位应加强防洪工程巡查和监测，在出现洪涝灾害时，及时将河道、防洪闸等防洪工程设施的运行、除险和防守等情况报区防办。当排洪河道出现河岸坍塌，出现大型阻水物、溃坝时，应迅速组织抢险，在第一时间向区防办报告，并向可能被淹没的有关区域发出预警。 </w:t>
      </w:r>
    </w:p>
    <w:p>
      <w:pPr>
        <w:adjustRightInd w:val="0"/>
        <w:snapToGrid w:val="0"/>
        <w:spacing w:line="600" w:lineRule="exact"/>
        <w:rPr>
          <w:rFonts w:eastAsia="黑体"/>
          <w:sz w:val="30"/>
          <w:szCs w:val="30"/>
        </w:rPr>
      </w:pPr>
      <w:r>
        <w:rPr>
          <w:rFonts w:eastAsia="黑体"/>
          <w:sz w:val="30"/>
          <w:szCs w:val="30"/>
        </w:rPr>
        <w:t>3.2.4洪涝灾害信息</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洪涝灾害信息主要包括灾害发生的时间、地点、范围、灾情发展趋势、要求支援和帮助等内容。洪涝灾害发生后，区防指成员单位和街道</w:t>
      </w:r>
      <w:r>
        <w:rPr>
          <w:rFonts w:ascii="Times New Roman" w:hAnsi="Times New Roman" w:eastAsia="仿宋_GB2312"/>
          <w:sz w:val="30"/>
          <w:szCs w:val="30"/>
          <w:lang w:eastAsia="zh-CN"/>
        </w:rPr>
        <w:t>办事处</w:t>
      </w:r>
      <w:r>
        <w:rPr>
          <w:rFonts w:ascii="Times New Roman" w:hAnsi="Times New Roman" w:eastAsia="仿宋_GB2312"/>
          <w:sz w:val="30"/>
          <w:szCs w:val="30"/>
        </w:rPr>
        <w:t>应及时向区防办报告洪涝灾害动态信息，对人员伤亡和较大财产损失的灾情，应立即上报。重大灾情在灾害发生后30分钟内将初步情况报告区防指。</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br w:type="page"/>
      </w:r>
    </w:p>
    <w:p>
      <w:pPr>
        <w:pStyle w:val="2"/>
        <w:adjustRightInd w:val="0"/>
        <w:snapToGrid w:val="0"/>
        <w:spacing w:before="0" w:after="0" w:line="600" w:lineRule="exact"/>
        <w:rPr>
          <w:rFonts w:eastAsia="方正小标宋简体"/>
          <w:b w:val="0"/>
          <w:bCs w:val="0"/>
          <w:sz w:val="32"/>
          <w:szCs w:val="32"/>
        </w:rPr>
      </w:pPr>
      <w:bookmarkStart w:id="18" w:name="_Toc43802147"/>
      <w:r>
        <w:rPr>
          <w:rFonts w:eastAsia="方正小标宋简体"/>
          <w:b w:val="0"/>
          <w:bCs w:val="0"/>
          <w:sz w:val="32"/>
          <w:szCs w:val="32"/>
        </w:rPr>
        <w:t>4  预警</w:t>
      </w:r>
      <w:bookmarkEnd w:id="18"/>
    </w:p>
    <w:p>
      <w:pPr>
        <w:pStyle w:val="3"/>
        <w:adjustRightInd w:val="0"/>
        <w:snapToGrid w:val="0"/>
        <w:spacing w:before="0" w:after="0" w:line="600" w:lineRule="exact"/>
        <w:rPr>
          <w:rFonts w:ascii="Times New Roman" w:hAnsi="Times New Roman" w:eastAsia="方正小标宋简体"/>
          <w:b w:val="0"/>
          <w:sz w:val="30"/>
          <w:szCs w:val="30"/>
        </w:rPr>
      </w:pPr>
      <w:bookmarkStart w:id="19" w:name="_Toc43802148"/>
      <w:r>
        <w:rPr>
          <w:rFonts w:ascii="Times New Roman" w:hAnsi="Times New Roman" w:eastAsia="方正小标宋简体"/>
          <w:b w:val="0"/>
          <w:sz w:val="30"/>
          <w:szCs w:val="30"/>
        </w:rPr>
        <w:t>4.1 预警级别</w:t>
      </w:r>
      <w:bookmarkEnd w:id="19"/>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 xml:space="preserve">汛情预警级别根据可能造成危害的程度，由低到高划分为一般(IV级)、较重(III级)、严重(II级)、特别严重(I级)四个预警级别，分别用蓝色、黄色、橙色、红色表示。 </w:t>
      </w:r>
    </w:p>
    <w:p>
      <w:pPr>
        <w:pStyle w:val="3"/>
        <w:adjustRightInd w:val="0"/>
        <w:snapToGrid w:val="0"/>
        <w:spacing w:before="0" w:after="0" w:line="600" w:lineRule="exact"/>
        <w:rPr>
          <w:rFonts w:ascii="Times New Roman" w:hAnsi="Times New Roman" w:eastAsia="方正小标宋简体"/>
          <w:b w:val="0"/>
          <w:sz w:val="30"/>
          <w:szCs w:val="30"/>
        </w:rPr>
      </w:pPr>
      <w:bookmarkStart w:id="20" w:name="_Toc43802149"/>
      <w:r>
        <w:rPr>
          <w:rFonts w:ascii="Times New Roman" w:hAnsi="Times New Roman" w:eastAsia="方正小标宋简体"/>
          <w:b w:val="0"/>
          <w:sz w:val="30"/>
          <w:szCs w:val="30"/>
        </w:rPr>
        <w:t>4.2 预警范围及内容</w:t>
      </w:r>
      <w:bookmarkEnd w:id="20"/>
    </w:p>
    <w:p>
      <w:pPr>
        <w:pStyle w:val="11"/>
        <w:adjustRightInd w:val="0"/>
        <w:snapToGrid w:val="0"/>
        <w:spacing w:line="600" w:lineRule="exact"/>
        <w:ind w:firstLine="600" w:firstLineChars="200"/>
        <w:rPr>
          <w:rFonts w:ascii="Times New Roman" w:hAnsi="Times New Roman" w:eastAsia="仿宋_GB2312"/>
          <w:sz w:val="30"/>
          <w:szCs w:val="30"/>
          <w:lang w:eastAsia="zh-CN"/>
        </w:rPr>
      </w:pPr>
      <w:r>
        <w:rPr>
          <w:rFonts w:ascii="Times New Roman" w:hAnsi="Times New Roman" w:eastAsia="仿宋_GB2312"/>
          <w:sz w:val="30"/>
          <w:szCs w:val="30"/>
        </w:rPr>
        <w:t>预警范围为历城区全区域。</w:t>
      </w:r>
    </w:p>
    <w:p>
      <w:pPr>
        <w:pStyle w:val="11"/>
        <w:adjustRightInd w:val="0"/>
        <w:snapToGrid w:val="0"/>
        <w:spacing w:line="600" w:lineRule="exact"/>
        <w:ind w:firstLine="600" w:firstLineChars="200"/>
        <w:rPr>
          <w:rFonts w:ascii="Times New Roman" w:hAnsi="Times New Roman" w:eastAsia="仿宋_GB2312"/>
          <w:sz w:val="30"/>
          <w:szCs w:val="30"/>
          <w:lang w:eastAsia="zh-CN"/>
        </w:rPr>
      </w:pPr>
      <w:r>
        <w:rPr>
          <w:rFonts w:ascii="Times New Roman" w:hAnsi="Times New Roman" w:eastAsia="仿宋_GB2312"/>
          <w:sz w:val="30"/>
          <w:szCs w:val="30"/>
        </w:rPr>
        <w:t>预警内容主要包括预警级别、起始时间、预计影响范围、警示事项、应采取的措施和发布机构等。</w:t>
      </w:r>
      <w:bookmarkStart w:id="21" w:name="_Toc486837557"/>
    </w:p>
    <w:p>
      <w:pPr>
        <w:pStyle w:val="3"/>
        <w:adjustRightInd w:val="0"/>
        <w:snapToGrid w:val="0"/>
        <w:spacing w:before="0" w:after="0" w:line="600" w:lineRule="exact"/>
        <w:rPr>
          <w:rFonts w:ascii="Times New Roman" w:hAnsi="Times New Roman" w:eastAsia="方正小标宋简体"/>
          <w:b w:val="0"/>
          <w:sz w:val="30"/>
          <w:szCs w:val="30"/>
        </w:rPr>
      </w:pPr>
      <w:bookmarkStart w:id="22" w:name="_Toc43802150"/>
      <w:r>
        <w:rPr>
          <w:rFonts w:ascii="Times New Roman" w:hAnsi="Times New Roman" w:eastAsia="方正小标宋简体"/>
          <w:b w:val="0"/>
          <w:sz w:val="30"/>
          <w:szCs w:val="30"/>
        </w:rPr>
        <w:t>4.3 预警发布、解除权限</w:t>
      </w:r>
      <w:bookmarkEnd w:id="22"/>
    </w:p>
    <w:p>
      <w:pPr>
        <w:pStyle w:val="11"/>
        <w:adjustRightInd w:val="0"/>
        <w:snapToGrid w:val="0"/>
        <w:spacing w:line="600" w:lineRule="exact"/>
        <w:ind w:firstLine="600" w:firstLineChars="200"/>
        <w:jc w:val="left"/>
        <w:rPr>
          <w:rFonts w:ascii="Times New Roman" w:hAnsi="Times New Roman" w:eastAsia="仿宋_GB2312"/>
          <w:sz w:val="30"/>
          <w:szCs w:val="30"/>
          <w:lang w:eastAsia="zh-CN"/>
        </w:rPr>
      </w:pPr>
      <w:r>
        <w:rPr>
          <w:rFonts w:hint="eastAsia" w:hAnsi="宋体" w:cs="宋体"/>
          <w:sz w:val="30"/>
          <w:szCs w:val="30"/>
        </w:rPr>
        <w:t>Ⅳ</w:t>
      </w:r>
      <w:r>
        <w:rPr>
          <w:rFonts w:ascii="Times New Roman" w:hAnsi="Times New Roman" w:eastAsia="仿宋_GB2312"/>
          <w:sz w:val="30"/>
          <w:szCs w:val="30"/>
        </w:rPr>
        <w:t>级汛情预警(蓝色):</w:t>
      </w:r>
      <w:r>
        <w:rPr>
          <w:rFonts w:ascii="Times New Roman" w:hAnsi="Times New Roman" w:eastAsia="仿宋_GB2312"/>
          <w:sz w:val="30"/>
          <w:szCs w:val="30"/>
          <w:lang w:eastAsia="zh-CN"/>
        </w:rPr>
        <w:t>区</w:t>
      </w:r>
      <w:r>
        <w:rPr>
          <w:rFonts w:ascii="Times New Roman" w:hAnsi="Times New Roman" w:eastAsia="仿宋_GB2312"/>
          <w:sz w:val="30"/>
          <w:szCs w:val="30"/>
        </w:rPr>
        <w:t>防指副指挥签发。</w:t>
      </w:r>
    </w:p>
    <w:p>
      <w:pPr>
        <w:pStyle w:val="11"/>
        <w:adjustRightInd w:val="0"/>
        <w:snapToGrid w:val="0"/>
        <w:spacing w:line="600" w:lineRule="exact"/>
        <w:ind w:firstLine="600" w:firstLineChars="200"/>
        <w:jc w:val="left"/>
        <w:rPr>
          <w:rFonts w:ascii="Times New Roman" w:hAnsi="Times New Roman" w:eastAsia="仿宋_GB2312"/>
          <w:sz w:val="30"/>
          <w:szCs w:val="30"/>
          <w:lang w:eastAsia="zh-CN"/>
        </w:rPr>
      </w:pPr>
      <w:r>
        <w:rPr>
          <w:rFonts w:hint="eastAsia" w:hAnsi="宋体" w:cs="宋体"/>
          <w:sz w:val="30"/>
          <w:szCs w:val="30"/>
        </w:rPr>
        <w:t>Ⅲ</w:t>
      </w:r>
      <w:r>
        <w:rPr>
          <w:rFonts w:ascii="Times New Roman" w:hAnsi="Times New Roman" w:eastAsia="仿宋_GB2312"/>
          <w:sz w:val="30"/>
          <w:szCs w:val="30"/>
        </w:rPr>
        <w:t>级汛情预警(黄色):</w:t>
      </w:r>
      <w:r>
        <w:rPr>
          <w:rFonts w:ascii="Times New Roman" w:hAnsi="Times New Roman" w:eastAsia="仿宋_GB2312"/>
          <w:sz w:val="30"/>
          <w:szCs w:val="30"/>
          <w:lang w:eastAsia="zh-CN"/>
        </w:rPr>
        <w:t>区</w:t>
      </w:r>
      <w:r>
        <w:rPr>
          <w:rFonts w:ascii="Times New Roman" w:hAnsi="Times New Roman" w:eastAsia="仿宋_GB2312"/>
          <w:sz w:val="30"/>
          <w:szCs w:val="30"/>
        </w:rPr>
        <w:t>防指副指挥签发。</w:t>
      </w:r>
    </w:p>
    <w:p>
      <w:pPr>
        <w:pStyle w:val="11"/>
        <w:adjustRightInd w:val="0"/>
        <w:snapToGrid w:val="0"/>
        <w:spacing w:line="600" w:lineRule="exact"/>
        <w:ind w:firstLine="600" w:firstLineChars="200"/>
        <w:jc w:val="left"/>
        <w:rPr>
          <w:rFonts w:ascii="Times New Roman" w:hAnsi="Times New Roman" w:eastAsia="仿宋_GB2312"/>
          <w:sz w:val="30"/>
          <w:szCs w:val="30"/>
          <w:lang w:eastAsia="zh-CN"/>
        </w:rPr>
      </w:pPr>
      <w:r>
        <w:rPr>
          <w:rFonts w:hint="eastAsia" w:hAnsi="宋体" w:cs="宋体"/>
          <w:sz w:val="30"/>
          <w:szCs w:val="30"/>
        </w:rPr>
        <w:t>Ⅱ</w:t>
      </w:r>
      <w:r>
        <w:rPr>
          <w:rFonts w:ascii="Times New Roman" w:hAnsi="Times New Roman" w:eastAsia="仿宋_GB2312"/>
          <w:sz w:val="30"/>
          <w:szCs w:val="30"/>
        </w:rPr>
        <w:t>级汛情预警(橙色):</w:t>
      </w:r>
      <w:r>
        <w:rPr>
          <w:rFonts w:ascii="Times New Roman" w:hAnsi="Times New Roman" w:eastAsia="仿宋_GB2312"/>
          <w:sz w:val="30"/>
          <w:szCs w:val="30"/>
          <w:lang w:eastAsia="zh-CN"/>
        </w:rPr>
        <w:t>区</w:t>
      </w:r>
      <w:r>
        <w:rPr>
          <w:rFonts w:ascii="Times New Roman" w:hAnsi="Times New Roman" w:eastAsia="仿宋_GB2312"/>
          <w:sz w:val="30"/>
          <w:szCs w:val="30"/>
        </w:rPr>
        <w:t>防指常务副指挥或者委托副指挥签发。</w:t>
      </w:r>
    </w:p>
    <w:p>
      <w:pPr>
        <w:pStyle w:val="11"/>
        <w:adjustRightInd w:val="0"/>
        <w:snapToGrid w:val="0"/>
        <w:spacing w:line="600" w:lineRule="exact"/>
        <w:ind w:firstLine="600" w:firstLineChars="200"/>
        <w:jc w:val="left"/>
        <w:rPr>
          <w:rFonts w:ascii="Times New Roman" w:hAnsi="Times New Roman" w:eastAsia="仿宋_GB2312"/>
          <w:sz w:val="30"/>
          <w:szCs w:val="30"/>
          <w:lang w:eastAsia="zh-CN"/>
        </w:rPr>
      </w:pPr>
      <w:r>
        <w:rPr>
          <w:rFonts w:ascii="Times New Roman" w:hAnsi="Times New Roman" w:eastAsia="仿宋_GB2312"/>
          <w:sz w:val="30"/>
          <w:szCs w:val="30"/>
        </w:rPr>
        <w:t>I级汛情预警(红色):</w:t>
      </w:r>
      <w:r>
        <w:rPr>
          <w:rFonts w:ascii="Times New Roman" w:hAnsi="Times New Roman" w:eastAsia="仿宋_GB2312"/>
          <w:sz w:val="30"/>
          <w:szCs w:val="30"/>
          <w:lang w:eastAsia="zh-CN"/>
        </w:rPr>
        <w:t>区</w:t>
      </w:r>
      <w:r>
        <w:rPr>
          <w:rFonts w:ascii="Times New Roman" w:hAnsi="Times New Roman" w:eastAsia="仿宋_GB2312"/>
          <w:sz w:val="30"/>
          <w:szCs w:val="30"/>
        </w:rPr>
        <w:t>防指指挥或者委托常务副指挥签发。</w:t>
      </w:r>
      <w:bookmarkEnd w:id="21"/>
    </w:p>
    <w:p>
      <w:pPr>
        <w:pStyle w:val="3"/>
        <w:adjustRightInd w:val="0"/>
        <w:snapToGrid w:val="0"/>
        <w:spacing w:before="0" w:after="0" w:line="600" w:lineRule="exact"/>
        <w:rPr>
          <w:rFonts w:ascii="Times New Roman" w:hAnsi="Times New Roman" w:eastAsia="方正小标宋简体"/>
          <w:b w:val="0"/>
          <w:sz w:val="30"/>
          <w:szCs w:val="30"/>
        </w:rPr>
      </w:pPr>
      <w:bookmarkStart w:id="23" w:name="_Toc43802151"/>
      <w:r>
        <w:rPr>
          <w:rFonts w:ascii="Times New Roman" w:hAnsi="Times New Roman" w:eastAsia="方正小标宋简体"/>
          <w:b w:val="0"/>
          <w:sz w:val="30"/>
          <w:szCs w:val="30"/>
        </w:rPr>
        <w:t>4.</w:t>
      </w:r>
      <w:r>
        <w:rPr>
          <w:rFonts w:ascii="Times New Roman" w:hAnsi="Times New Roman" w:eastAsia="方正小标宋简体"/>
          <w:b w:val="0"/>
          <w:sz w:val="30"/>
          <w:szCs w:val="30"/>
          <w:lang w:eastAsia="zh-CN"/>
        </w:rPr>
        <w:t>4</w:t>
      </w:r>
      <w:r>
        <w:rPr>
          <w:rFonts w:ascii="Times New Roman" w:hAnsi="Times New Roman" w:eastAsia="方正小标宋简体"/>
          <w:b w:val="0"/>
          <w:sz w:val="30"/>
          <w:szCs w:val="30"/>
        </w:rPr>
        <w:t xml:space="preserve"> 预警发布条件</w:t>
      </w:r>
      <w:bookmarkEnd w:id="23"/>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w:t>
      </w:r>
      <w:r>
        <w:rPr>
          <w:rFonts w:hint="eastAsia" w:hAnsi="宋体" w:cs="宋体"/>
          <w:sz w:val="30"/>
          <w:szCs w:val="30"/>
        </w:rPr>
        <w:t>Ⅳ</w:t>
      </w:r>
      <w:r>
        <w:rPr>
          <w:rFonts w:ascii="Times New Roman" w:hAnsi="Times New Roman" w:eastAsia="仿宋_GB2312"/>
          <w:sz w:val="30"/>
          <w:szCs w:val="30"/>
        </w:rPr>
        <w:t>级汛情预警(蓝色)</w:t>
      </w:r>
    </w:p>
    <w:p>
      <w:pPr>
        <w:adjustRightInd w:val="0"/>
        <w:snapToGrid w:val="0"/>
        <w:spacing w:line="600" w:lineRule="exact"/>
        <w:ind w:firstLine="600" w:firstLineChars="200"/>
        <w:rPr>
          <w:rFonts w:eastAsia="仿宋_GB2312"/>
          <w:sz w:val="30"/>
          <w:szCs w:val="30"/>
        </w:rPr>
      </w:pPr>
      <w:r>
        <w:rPr>
          <w:rFonts w:eastAsia="仿宋_GB2312"/>
          <w:sz w:val="30"/>
          <w:szCs w:val="30"/>
        </w:rPr>
        <w:t>当符合下列条件之一时，可发布汛情蓝色预警：</w:t>
      </w:r>
    </w:p>
    <w:p>
      <w:pPr>
        <w:adjustRightInd w:val="0"/>
        <w:snapToGrid w:val="0"/>
        <w:spacing w:line="600" w:lineRule="exact"/>
        <w:ind w:firstLine="600" w:firstLineChars="200"/>
        <w:rPr>
          <w:rFonts w:eastAsia="仿宋_GB2312"/>
          <w:sz w:val="30"/>
          <w:szCs w:val="30"/>
        </w:rPr>
      </w:pPr>
      <w:r>
        <w:rPr>
          <w:rFonts w:eastAsia="仿宋_GB2312"/>
          <w:sz w:val="30"/>
          <w:szCs w:val="30"/>
        </w:rPr>
        <w:fldChar w:fldCharType="begin"/>
      </w:r>
      <w:r>
        <w:rPr>
          <w:rFonts w:eastAsia="仿宋_GB2312"/>
          <w:sz w:val="30"/>
          <w:szCs w:val="30"/>
        </w:rPr>
        <w:instrText xml:space="preserve"> = 1 \* GB3 </w:instrText>
      </w:r>
      <w:r>
        <w:rPr>
          <w:rFonts w:eastAsia="仿宋_GB2312"/>
          <w:sz w:val="30"/>
          <w:szCs w:val="30"/>
        </w:rPr>
        <w:fldChar w:fldCharType="separate"/>
      </w:r>
      <w:r>
        <w:rPr>
          <w:rFonts w:hint="eastAsia" w:ascii="宋体" w:hAnsi="宋体" w:cs="宋体"/>
          <w:sz w:val="30"/>
          <w:szCs w:val="30"/>
          <w:lang/>
        </w:rPr>
        <w:t>①</w:t>
      </w:r>
      <w:r>
        <w:rPr>
          <w:rFonts w:eastAsia="仿宋_GB2312"/>
          <w:sz w:val="30"/>
          <w:szCs w:val="30"/>
        </w:rPr>
        <w:fldChar w:fldCharType="end"/>
      </w:r>
      <w:r>
        <w:rPr>
          <w:rFonts w:eastAsia="仿宋_GB2312"/>
          <w:sz w:val="30"/>
          <w:szCs w:val="30"/>
        </w:rPr>
        <w:t>市气象局发布暴雨蓝色预警天气预报。</w:t>
      </w:r>
    </w:p>
    <w:p>
      <w:pPr>
        <w:adjustRightInd w:val="0"/>
        <w:snapToGrid w:val="0"/>
        <w:spacing w:line="600" w:lineRule="exact"/>
        <w:ind w:firstLine="600" w:firstLineChars="200"/>
        <w:rPr>
          <w:rFonts w:eastAsia="仿宋_GB2312"/>
          <w:sz w:val="30"/>
          <w:szCs w:val="30"/>
        </w:rPr>
      </w:pPr>
      <w:r>
        <w:rPr>
          <w:rFonts w:eastAsia="仿宋_GB2312"/>
          <w:sz w:val="30"/>
          <w:szCs w:val="30"/>
        </w:rPr>
        <w:fldChar w:fldCharType="begin"/>
      </w:r>
      <w:r>
        <w:rPr>
          <w:rFonts w:eastAsia="仿宋_GB2312"/>
          <w:sz w:val="30"/>
          <w:szCs w:val="30"/>
        </w:rPr>
        <w:instrText xml:space="preserve"> = 2 \* GB3 </w:instrText>
      </w:r>
      <w:r>
        <w:rPr>
          <w:rFonts w:eastAsia="仿宋_GB2312"/>
          <w:sz w:val="30"/>
          <w:szCs w:val="30"/>
        </w:rPr>
        <w:fldChar w:fldCharType="separate"/>
      </w:r>
      <w:r>
        <w:rPr>
          <w:rFonts w:hint="eastAsia" w:ascii="宋体" w:hAnsi="宋体" w:cs="宋体"/>
          <w:sz w:val="30"/>
          <w:szCs w:val="30"/>
          <w:lang/>
        </w:rPr>
        <w:t>②</w:t>
      </w:r>
      <w:r>
        <w:rPr>
          <w:rFonts w:eastAsia="仿宋_GB2312"/>
          <w:sz w:val="30"/>
          <w:szCs w:val="30"/>
        </w:rPr>
        <w:fldChar w:fldCharType="end"/>
      </w:r>
      <w:r>
        <w:rPr>
          <w:rFonts w:eastAsia="仿宋_GB2312"/>
          <w:sz w:val="30"/>
          <w:szCs w:val="30"/>
        </w:rPr>
        <w:t>黄河花园口发生4000～6000立方米每秒洪水或部分漫滩。</w:t>
      </w:r>
    </w:p>
    <w:p>
      <w:pPr>
        <w:adjustRightInd w:val="0"/>
        <w:snapToGrid w:val="0"/>
        <w:spacing w:line="600" w:lineRule="exact"/>
        <w:ind w:firstLine="600" w:firstLineChars="200"/>
        <w:rPr>
          <w:rFonts w:eastAsia="仿宋_GB2312"/>
          <w:sz w:val="30"/>
          <w:szCs w:val="30"/>
        </w:rPr>
      </w:pPr>
      <w:r>
        <w:rPr>
          <w:rFonts w:eastAsia="仿宋_GB2312"/>
          <w:sz w:val="30"/>
          <w:szCs w:val="30"/>
        </w:rPr>
        <w:fldChar w:fldCharType="begin"/>
      </w:r>
      <w:r>
        <w:rPr>
          <w:rFonts w:eastAsia="仿宋_GB2312"/>
          <w:sz w:val="30"/>
          <w:szCs w:val="30"/>
        </w:rPr>
        <w:instrText xml:space="preserve"> = 3 \* GB3 </w:instrText>
      </w:r>
      <w:r>
        <w:rPr>
          <w:rFonts w:eastAsia="仿宋_GB2312"/>
          <w:sz w:val="30"/>
          <w:szCs w:val="30"/>
        </w:rPr>
        <w:fldChar w:fldCharType="separate"/>
      </w:r>
      <w:r>
        <w:rPr>
          <w:rFonts w:hint="eastAsia" w:ascii="宋体" w:hAnsi="宋体" w:cs="宋体"/>
          <w:sz w:val="30"/>
          <w:szCs w:val="30"/>
          <w:lang/>
        </w:rPr>
        <w:t>③</w:t>
      </w:r>
      <w:r>
        <w:rPr>
          <w:rFonts w:eastAsia="仿宋_GB2312"/>
          <w:sz w:val="30"/>
          <w:szCs w:val="30"/>
        </w:rPr>
        <w:fldChar w:fldCharType="end"/>
      </w:r>
      <w:r>
        <w:rPr>
          <w:rFonts w:eastAsia="仿宋_GB2312"/>
          <w:sz w:val="30"/>
          <w:szCs w:val="30"/>
        </w:rPr>
        <w:t>小清河黄台桥水位即将达到预警水位21.50米，且水位可能继续上涨。</w:t>
      </w:r>
    </w:p>
    <w:p>
      <w:pPr>
        <w:adjustRightInd w:val="0"/>
        <w:snapToGrid w:val="0"/>
        <w:spacing w:line="600" w:lineRule="exact"/>
        <w:ind w:firstLine="600" w:firstLineChars="200"/>
        <w:rPr>
          <w:rFonts w:eastAsia="仿宋_GB2312"/>
          <w:sz w:val="30"/>
          <w:szCs w:val="30"/>
        </w:rPr>
      </w:pPr>
      <w:r>
        <w:rPr>
          <w:rFonts w:eastAsia="仿宋_GB2312"/>
          <w:sz w:val="30"/>
          <w:szCs w:val="30"/>
        </w:rPr>
        <w:fldChar w:fldCharType="begin"/>
      </w:r>
      <w:r>
        <w:rPr>
          <w:rFonts w:eastAsia="仿宋_GB2312"/>
          <w:sz w:val="30"/>
          <w:szCs w:val="30"/>
        </w:rPr>
        <w:instrText xml:space="preserve"> = 4 \* GB3 </w:instrText>
      </w:r>
      <w:r>
        <w:rPr>
          <w:rFonts w:eastAsia="仿宋_GB2312"/>
          <w:sz w:val="30"/>
          <w:szCs w:val="30"/>
        </w:rPr>
        <w:fldChar w:fldCharType="separate"/>
      </w:r>
      <w:r>
        <w:rPr>
          <w:rFonts w:hint="eastAsia" w:ascii="宋体" w:hAnsi="宋体" w:cs="宋体"/>
          <w:sz w:val="30"/>
          <w:szCs w:val="30"/>
          <w:lang/>
        </w:rPr>
        <w:t>④</w:t>
      </w:r>
      <w:r>
        <w:rPr>
          <w:rFonts w:eastAsia="仿宋_GB2312"/>
          <w:sz w:val="30"/>
          <w:szCs w:val="30"/>
        </w:rPr>
        <w:fldChar w:fldCharType="end"/>
      </w:r>
      <w:r>
        <w:rPr>
          <w:rFonts w:eastAsia="仿宋_GB2312"/>
          <w:sz w:val="30"/>
          <w:szCs w:val="30"/>
        </w:rPr>
        <w:t>区级及以上河道堤防、护岸可能发生局部滑坡、管涌；小型水库大坝局部可能发生滑坡、管涌等险情。</w:t>
      </w:r>
    </w:p>
    <w:p>
      <w:pPr>
        <w:adjustRightInd w:val="0"/>
        <w:snapToGrid w:val="0"/>
        <w:spacing w:line="600" w:lineRule="exact"/>
        <w:ind w:firstLine="600" w:firstLineChars="200"/>
        <w:rPr>
          <w:rFonts w:eastAsia="仿宋_GB2312"/>
          <w:sz w:val="30"/>
          <w:szCs w:val="30"/>
        </w:rPr>
      </w:pPr>
      <w:r>
        <w:rPr>
          <w:rFonts w:eastAsia="仿宋_GB2312"/>
          <w:sz w:val="30"/>
          <w:szCs w:val="30"/>
        </w:rPr>
        <w:fldChar w:fldCharType="begin"/>
      </w:r>
      <w:r>
        <w:rPr>
          <w:rFonts w:eastAsia="仿宋_GB2312"/>
          <w:sz w:val="30"/>
          <w:szCs w:val="30"/>
        </w:rPr>
        <w:instrText xml:space="preserve"> = 5 \* GB3 </w:instrText>
      </w:r>
      <w:r>
        <w:rPr>
          <w:rFonts w:eastAsia="仿宋_GB2312"/>
          <w:sz w:val="30"/>
          <w:szCs w:val="30"/>
        </w:rPr>
        <w:fldChar w:fldCharType="separate"/>
      </w:r>
      <w:r>
        <w:rPr>
          <w:rFonts w:hint="eastAsia" w:ascii="宋体" w:hAnsi="宋体" w:cs="宋体"/>
          <w:sz w:val="30"/>
          <w:szCs w:val="30"/>
          <w:lang/>
        </w:rPr>
        <w:t>⑤</w:t>
      </w:r>
      <w:r>
        <w:rPr>
          <w:rFonts w:eastAsia="仿宋_GB2312"/>
          <w:sz w:val="30"/>
          <w:szCs w:val="30"/>
        </w:rPr>
        <w:fldChar w:fldCharType="end"/>
      </w:r>
      <w:r>
        <w:rPr>
          <w:rFonts w:eastAsia="仿宋_GB2312"/>
          <w:sz w:val="30"/>
          <w:szCs w:val="30"/>
        </w:rPr>
        <w:t>城区河道水位达到警戒水位，可能呈继续上涨趋势。</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 6 \* GB3 </w:instrText>
      </w:r>
      <w:r>
        <w:rPr>
          <w:rFonts w:ascii="Times New Roman" w:hAnsi="Times New Roman" w:eastAsia="仿宋_GB2312"/>
          <w:sz w:val="30"/>
          <w:szCs w:val="30"/>
        </w:rPr>
        <w:fldChar w:fldCharType="separate"/>
      </w:r>
      <w:r>
        <w:rPr>
          <w:rFonts w:hint="eastAsia" w:hAnsi="宋体" w:cs="宋体"/>
          <w:sz w:val="30"/>
          <w:szCs w:val="30"/>
          <w:lang/>
        </w:rPr>
        <w:t>⑥</w:t>
      </w:r>
      <w:r>
        <w:rPr>
          <w:rFonts w:ascii="Times New Roman" w:hAnsi="Times New Roman" w:eastAsia="仿宋_GB2312"/>
          <w:sz w:val="30"/>
          <w:szCs w:val="30"/>
        </w:rPr>
        <w:fldChar w:fldCharType="end"/>
      </w:r>
      <w:r>
        <w:rPr>
          <w:rFonts w:ascii="Times New Roman" w:hAnsi="Times New Roman" w:eastAsia="仿宋_GB2312"/>
          <w:sz w:val="30"/>
          <w:szCs w:val="30"/>
        </w:rPr>
        <w:t>城区部分道路、低洼地区、立交桥下出现积水或出现道路行洪现象。</w:t>
      </w:r>
    </w:p>
    <w:p>
      <w:pPr>
        <w:pStyle w:val="11"/>
        <w:adjustRightInd w:val="0"/>
        <w:snapToGrid w:val="0"/>
        <w:spacing w:line="600" w:lineRule="exact"/>
        <w:ind w:firstLine="600" w:firstLineChars="200"/>
        <w:rPr>
          <w:rFonts w:ascii="Times New Roman" w:hAnsi="Times New Roman" w:eastAsia="仿宋_GB2312"/>
          <w:sz w:val="30"/>
          <w:szCs w:val="30"/>
          <w:lang w:val="en-US" w:eastAsia="zh-CN"/>
        </w:rPr>
      </w:pPr>
      <w:r>
        <w:rPr>
          <w:rFonts w:hint="eastAsia" w:hAnsi="宋体" w:cs="宋体"/>
          <w:sz w:val="30"/>
          <w:szCs w:val="30"/>
          <w:lang w:val="en-US" w:eastAsia="zh-CN"/>
        </w:rPr>
        <w:t>⑦</w:t>
      </w:r>
      <w:r>
        <w:rPr>
          <w:rFonts w:ascii="Times New Roman" w:hAnsi="Times New Roman" w:eastAsia="仿宋_GB2312"/>
          <w:sz w:val="30"/>
          <w:szCs w:val="30"/>
          <w:lang w:val="en-US" w:eastAsia="zh-CN"/>
        </w:rPr>
        <w:t>预报日降雨量可达到25毫米以上、50毫米以下，预计将要发生一般以上山洪灾害；</w:t>
      </w:r>
    </w:p>
    <w:p>
      <w:pPr>
        <w:pStyle w:val="11"/>
        <w:adjustRightInd w:val="0"/>
        <w:snapToGrid w:val="0"/>
        <w:spacing w:line="600" w:lineRule="exact"/>
        <w:ind w:firstLine="600" w:firstLineChars="200"/>
        <w:rPr>
          <w:rFonts w:ascii="Times New Roman" w:hAnsi="Times New Roman" w:eastAsia="仿宋_GB2312"/>
          <w:sz w:val="30"/>
          <w:szCs w:val="30"/>
        </w:rPr>
      </w:pPr>
      <w:r>
        <w:rPr>
          <w:rFonts w:hint="eastAsia" w:hAnsi="宋体" w:cs="宋体"/>
          <w:sz w:val="30"/>
          <w:szCs w:val="30"/>
          <w:lang w:eastAsia="zh-CN"/>
        </w:rPr>
        <w:t>⑧</w:t>
      </w:r>
      <w:r>
        <w:rPr>
          <w:rFonts w:ascii="Times New Roman" w:hAnsi="Times New Roman" w:eastAsia="仿宋_GB2312"/>
          <w:sz w:val="30"/>
          <w:szCs w:val="30"/>
        </w:rPr>
        <w:t>其他需要发布预警的情况。</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w:t>
      </w:r>
      <w:r>
        <w:rPr>
          <w:rFonts w:hint="eastAsia" w:hAnsi="宋体" w:cs="宋体"/>
          <w:sz w:val="30"/>
          <w:szCs w:val="30"/>
        </w:rPr>
        <w:t>Ⅲ</w:t>
      </w:r>
      <w:r>
        <w:rPr>
          <w:rFonts w:ascii="Times New Roman" w:hAnsi="Times New Roman" w:eastAsia="仿宋_GB2312"/>
          <w:sz w:val="30"/>
          <w:szCs w:val="30"/>
        </w:rPr>
        <w:t>级汛情预警(黄色)</w:t>
      </w:r>
    </w:p>
    <w:p>
      <w:pPr>
        <w:adjustRightInd w:val="0"/>
        <w:snapToGrid w:val="0"/>
        <w:spacing w:line="600" w:lineRule="exact"/>
        <w:ind w:firstLine="600" w:firstLineChars="200"/>
        <w:rPr>
          <w:rFonts w:eastAsia="仿宋_GB2312"/>
          <w:sz w:val="30"/>
          <w:szCs w:val="30"/>
        </w:rPr>
      </w:pPr>
      <w:r>
        <w:rPr>
          <w:rFonts w:eastAsia="仿宋_GB2312"/>
          <w:sz w:val="30"/>
          <w:szCs w:val="30"/>
        </w:rPr>
        <w:t>当符合下列条件之一时，可发布汛情黄色预警：</w:t>
      </w:r>
    </w:p>
    <w:p>
      <w:pPr>
        <w:adjustRightInd w:val="0"/>
        <w:snapToGrid w:val="0"/>
        <w:spacing w:line="600" w:lineRule="exact"/>
        <w:ind w:firstLine="600" w:firstLineChars="200"/>
        <w:rPr>
          <w:rFonts w:eastAsia="仿宋_GB2312"/>
          <w:sz w:val="30"/>
          <w:szCs w:val="30"/>
        </w:rPr>
      </w:pPr>
      <w:r>
        <w:rPr>
          <w:rFonts w:eastAsia="仿宋_GB2312"/>
          <w:sz w:val="30"/>
          <w:szCs w:val="30"/>
        </w:rPr>
        <w:fldChar w:fldCharType="begin"/>
      </w:r>
      <w:r>
        <w:rPr>
          <w:rFonts w:eastAsia="仿宋_GB2312"/>
          <w:sz w:val="30"/>
          <w:szCs w:val="30"/>
        </w:rPr>
        <w:instrText xml:space="preserve"> = 1 \* GB3 </w:instrText>
      </w:r>
      <w:r>
        <w:rPr>
          <w:rFonts w:eastAsia="仿宋_GB2312"/>
          <w:sz w:val="30"/>
          <w:szCs w:val="30"/>
        </w:rPr>
        <w:fldChar w:fldCharType="separate"/>
      </w:r>
      <w:r>
        <w:rPr>
          <w:rFonts w:hint="eastAsia" w:ascii="宋体" w:hAnsi="宋体" w:cs="宋体"/>
          <w:sz w:val="30"/>
          <w:szCs w:val="30"/>
          <w:lang/>
        </w:rPr>
        <w:t>①</w:t>
      </w:r>
      <w:r>
        <w:rPr>
          <w:rFonts w:eastAsia="仿宋_GB2312"/>
          <w:sz w:val="30"/>
          <w:szCs w:val="30"/>
        </w:rPr>
        <w:fldChar w:fldCharType="end"/>
      </w:r>
      <w:r>
        <w:rPr>
          <w:rFonts w:eastAsia="仿宋_GB2312"/>
          <w:sz w:val="30"/>
          <w:szCs w:val="30"/>
        </w:rPr>
        <w:t xml:space="preserve">市气象局发布暴雨黄色预警天气预报。 </w:t>
      </w:r>
    </w:p>
    <w:p>
      <w:pPr>
        <w:adjustRightInd w:val="0"/>
        <w:snapToGrid w:val="0"/>
        <w:spacing w:line="600" w:lineRule="exact"/>
        <w:ind w:firstLine="600" w:firstLineChars="200"/>
        <w:rPr>
          <w:rFonts w:eastAsia="仿宋_GB2312"/>
          <w:sz w:val="30"/>
          <w:szCs w:val="30"/>
        </w:rPr>
      </w:pPr>
      <w:r>
        <w:rPr>
          <w:rFonts w:eastAsia="仿宋_GB2312"/>
          <w:sz w:val="30"/>
          <w:szCs w:val="30"/>
        </w:rPr>
        <w:fldChar w:fldCharType="begin"/>
      </w:r>
      <w:r>
        <w:rPr>
          <w:rFonts w:eastAsia="仿宋_GB2312"/>
          <w:sz w:val="30"/>
          <w:szCs w:val="30"/>
        </w:rPr>
        <w:instrText xml:space="preserve"> = 2 \* GB3 </w:instrText>
      </w:r>
      <w:r>
        <w:rPr>
          <w:rFonts w:eastAsia="仿宋_GB2312"/>
          <w:sz w:val="30"/>
          <w:szCs w:val="30"/>
        </w:rPr>
        <w:fldChar w:fldCharType="separate"/>
      </w:r>
      <w:r>
        <w:rPr>
          <w:rFonts w:hint="eastAsia" w:ascii="宋体" w:hAnsi="宋体" w:cs="宋体"/>
          <w:sz w:val="30"/>
          <w:szCs w:val="30"/>
          <w:lang/>
        </w:rPr>
        <w:t>②</w:t>
      </w:r>
      <w:r>
        <w:rPr>
          <w:rFonts w:eastAsia="仿宋_GB2312"/>
          <w:sz w:val="30"/>
          <w:szCs w:val="30"/>
        </w:rPr>
        <w:fldChar w:fldCharType="end"/>
      </w:r>
      <w:r>
        <w:rPr>
          <w:rFonts w:eastAsia="仿宋_GB2312"/>
          <w:sz w:val="30"/>
          <w:szCs w:val="30"/>
        </w:rPr>
        <w:t xml:space="preserve">黄河花园口发生6000～10000立方米每秒的洪水。 </w:t>
      </w:r>
    </w:p>
    <w:p>
      <w:pPr>
        <w:adjustRightInd w:val="0"/>
        <w:snapToGrid w:val="0"/>
        <w:spacing w:line="600" w:lineRule="exact"/>
        <w:ind w:firstLine="600" w:firstLineChars="200"/>
        <w:rPr>
          <w:rFonts w:eastAsia="仿宋_GB2312"/>
          <w:sz w:val="30"/>
          <w:szCs w:val="30"/>
        </w:rPr>
      </w:pPr>
      <w:r>
        <w:rPr>
          <w:rFonts w:eastAsia="仿宋_GB2312"/>
          <w:sz w:val="30"/>
          <w:szCs w:val="30"/>
        </w:rPr>
        <w:fldChar w:fldCharType="begin"/>
      </w:r>
      <w:r>
        <w:rPr>
          <w:rFonts w:eastAsia="仿宋_GB2312"/>
          <w:sz w:val="30"/>
          <w:szCs w:val="30"/>
        </w:rPr>
        <w:instrText xml:space="preserve"> = 3 \* GB3 </w:instrText>
      </w:r>
      <w:r>
        <w:rPr>
          <w:rFonts w:eastAsia="仿宋_GB2312"/>
          <w:sz w:val="30"/>
          <w:szCs w:val="30"/>
        </w:rPr>
        <w:fldChar w:fldCharType="separate"/>
      </w:r>
      <w:r>
        <w:rPr>
          <w:rFonts w:hint="eastAsia" w:ascii="宋体" w:hAnsi="宋体" w:cs="宋体"/>
          <w:sz w:val="30"/>
          <w:szCs w:val="30"/>
          <w:lang/>
        </w:rPr>
        <w:t>③</w:t>
      </w:r>
      <w:r>
        <w:rPr>
          <w:rFonts w:eastAsia="仿宋_GB2312"/>
          <w:sz w:val="30"/>
          <w:szCs w:val="30"/>
        </w:rPr>
        <w:fldChar w:fldCharType="end"/>
      </w:r>
      <w:r>
        <w:rPr>
          <w:rFonts w:eastAsia="仿宋_GB2312"/>
          <w:sz w:val="30"/>
          <w:szCs w:val="30"/>
        </w:rPr>
        <w:t xml:space="preserve">小清河黄台桥水位即将达到警戒水位22.00米，且水位可能继续上涨。 </w:t>
      </w:r>
    </w:p>
    <w:p>
      <w:pPr>
        <w:adjustRightInd w:val="0"/>
        <w:snapToGrid w:val="0"/>
        <w:spacing w:line="600" w:lineRule="exact"/>
        <w:ind w:firstLine="600" w:firstLineChars="200"/>
        <w:rPr>
          <w:rFonts w:eastAsia="仿宋_GB2312"/>
          <w:sz w:val="30"/>
          <w:szCs w:val="30"/>
        </w:rPr>
      </w:pPr>
      <w:r>
        <w:rPr>
          <w:rFonts w:eastAsia="仿宋_GB2312"/>
          <w:sz w:val="30"/>
          <w:szCs w:val="30"/>
        </w:rPr>
        <w:fldChar w:fldCharType="begin"/>
      </w:r>
      <w:r>
        <w:rPr>
          <w:rFonts w:eastAsia="仿宋_GB2312"/>
          <w:sz w:val="30"/>
          <w:szCs w:val="30"/>
        </w:rPr>
        <w:instrText xml:space="preserve"> = 4 \* GB3 </w:instrText>
      </w:r>
      <w:r>
        <w:rPr>
          <w:rFonts w:eastAsia="仿宋_GB2312"/>
          <w:sz w:val="30"/>
          <w:szCs w:val="30"/>
        </w:rPr>
        <w:fldChar w:fldCharType="separate"/>
      </w:r>
      <w:r>
        <w:rPr>
          <w:rFonts w:hint="eastAsia" w:ascii="宋体" w:hAnsi="宋体" w:cs="宋体"/>
          <w:sz w:val="30"/>
          <w:szCs w:val="30"/>
        </w:rPr>
        <w:t>④</w:t>
      </w:r>
      <w:r>
        <w:rPr>
          <w:rFonts w:eastAsia="仿宋_GB2312"/>
          <w:sz w:val="30"/>
          <w:szCs w:val="30"/>
        </w:rPr>
        <w:fldChar w:fldCharType="end"/>
      </w:r>
      <w:r>
        <w:rPr>
          <w:rFonts w:eastAsia="仿宋_GB2312"/>
          <w:sz w:val="30"/>
          <w:szCs w:val="30"/>
        </w:rPr>
        <w:t xml:space="preserve">区级及以上河道堤防、护岸可能发生较大范围滑坡、管涌，威胁堤防安全；小型水库大坝局部可能发生较大范围滑坡、管涌等险情，威胁大坝安全。 </w:t>
      </w:r>
    </w:p>
    <w:p>
      <w:pPr>
        <w:adjustRightInd w:val="0"/>
        <w:snapToGrid w:val="0"/>
        <w:spacing w:line="600" w:lineRule="exact"/>
        <w:ind w:firstLine="600" w:firstLineChars="200"/>
        <w:rPr>
          <w:rFonts w:eastAsia="仿宋_GB2312"/>
          <w:sz w:val="30"/>
          <w:szCs w:val="30"/>
        </w:rPr>
      </w:pPr>
      <w:r>
        <w:rPr>
          <w:rFonts w:eastAsia="仿宋_GB2312"/>
          <w:sz w:val="30"/>
          <w:szCs w:val="30"/>
        </w:rPr>
        <w:fldChar w:fldCharType="begin"/>
      </w:r>
      <w:r>
        <w:rPr>
          <w:rFonts w:eastAsia="仿宋_GB2312"/>
          <w:sz w:val="30"/>
          <w:szCs w:val="30"/>
        </w:rPr>
        <w:instrText xml:space="preserve"> = 5 \* GB3 </w:instrText>
      </w:r>
      <w:r>
        <w:rPr>
          <w:rFonts w:eastAsia="仿宋_GB2312"/>
          <w:sz w:val="30"/>
          <w:szCs w:val="30"/>
        </w:rPr>
        <w:fldChar w:fldCharType="separate"/>
      </w:r>
      <w:r>
        <w:rPr>
          <w:rFonts w:hint="eastAsia" w:ascii="宋体" w:hAnsi="宋体" w:cs="宋体"/>
          <w:sz w:val="30"/>
          <w:szCs w:val="30"/>
          <w:lang/>
        </w:rPr>
        <w:t>⑤</w:t>
      </w:r>
      <w:r>
        <w:rPr>
          <w:rFonts w:eastAsia="仿宋_GB2312"/>
          <w:sz w:val="30"/>
          <w:szCs w:val="30"/>
        </w:rPr>
        <w:fldChar w:fldCharType="end"/>
      </w:r>
      <w:r>
        <w:rPr>
          <w:rFonts w:eastAsia="仿宋_GB2312"/>
          <w:sz w:val="30"/>
          <w:szCs w:val="30"/>
        </w:rPr>
        <w:t>城区河道水位超过警戒水位，且呈继续上涨趋势。</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 6 \* GB3 </w:instrText>
      </w:r>
      <w:r>
        <w:rPr>
          <w:rFonts w:ascii="Times New Roman" w:hAnsi="Times New Roman" w:eastAsia="仿宋_GB2312"/>
          <w:sz w:val="30"/>
          <w:szCs w:val="30"/>
        </w:rPr>
        <w:fldChar w:fldCharType="separate"/>
      </w:r>
      <w:r>
        <w:rPr>
          <w:rFonts w:hint="eastAsia" w:hAnsi="宋体" w:cs="宋体"/>
          <w:sz w:val="30"/>
          <w:szCs w:val="30"/>
          <w:lang/>
        </w:rPr>
        <w:t>⑥</w:t>
      </w:r>
      <w:r>
        <w:rPr>
          <w:rFonts w:ascii="Times New Roman" w:hAnsi="Times New Roman" w:eastAsia="仿宋_GB2312"/>
          <w:sz w:val="30"/>
          <w:szCs w:val="30"/>
        </w:rPr>
        <w:fldChar w:fldCharType="end"/>
      </w:r>
      <w:r>
        <w:rPr>
          <w:rFonts w:ascii="Times New Roman" w:hAnsi="Times New Roman" w:eastAsia="仿宋_GB2312"/>
          <w:sz w:val="30"/>
          <w:szCs w:val="30"/>
        </w:rPr>
        <w:t>城区部分道路、低洼地区、立交桥下积水或道路行洪影响车辆、行人通行。</w:t>
      </w:r>
    </w:p>
    <w:p>
      <w:pPr>
        <w:pStyle w:val="11"/>
        <w:adjustRightInd w:val="0"/>
        <w:snapToGrid w:val="0"/>
        <w:spacing w:line="600" w:lineRule="exact"/>
        <w:ind w:firstLine="600" w:firstLineChars="200"/>
        <w:rPr>
          <w:rFonts w:ascii="Times New Roman" w:hAnsi="Times New Roman" w:eastAsia="仿宋_GB2312"/>
          <w:sz w:val="30"/>
          <w:szCs w:val="30"/>
          <w:lang w:val="en-US" w:eastAsia="zh-CN"/>
        </w:rPr>
      </w:pPr>
      <w:r>
        <w:rPr>
          <w:rFonts w:ascii="Times New Roman" w:hAnsi="Times New Roman" w:eastAsia="仿宋_GB2312"/>
          <w:sz w:val="30"/>
          <w:szCs w:val="30"/>
          <w:lang w:val="en-US" w:eastAsia="zh-CN"/>
        </w:rPr>
        <w:fldChar w:fldCharType="begin"/>
      </w:r>
      <w:r>
        <w:rPr>
          <w:rFonts w:ascii="Times New Roman" w:hAnsi="Times New Roman" w:eastAsia="仿宋_GB2312"/>
          <w:sz w:val="30"/>
          <w:szCs w:val="30"/>
          <w:lang w:val="en-US" w:eastAsia="zh-CN"/>
        </w:rPr>
        <w:instrText xml:space="preserve"> = 7 \* GB3 </w:instrText>
      </w:r>
      <w:r>
        <w:rPr>
          <w:rFonts w:ascii="Times New Roman" w:hAnsi="Times New Roman" w:eastAsia="仿宋_GB2312"/>
          <w:sz w:val="30"/>
          <w:szCs w:val="30"/>
          <w:lang w:val="en-US" w:eastAsia="zh-CN"/>
        </w:rPr>
        <w:fldChar w:fldCharType="separate"/>
      </w:r>
      <w:r>
        <w:rPr>
          <w:rFonts w:hint="eastAsia" w:hAnsi="宋体" w:cs="宋体"/>
          <w:sz w:val="30"/>
          <w:szCs w:val="30"/>
          <w:lang w:val="en-US" w:eastAsia="zh-CN"/>
        </w:rPr>
        <w:t>⑦</w:t>
      </w:r>
      <w:r>
        <w:rPr>
          <w:rFonts w:ascii="Times New Roman" w:hAnsi="Times New Roman" w:eastAsia="仿宋_GB2312"/>
          <w:sz w:val="30"/>
          <w:szCs w:val="30"/>
          <w:lang w:val="en-US" w:eastAsia="zh-CN"/>
        </w:rPr>
        <w:fldChar w:fldCharType="end"/>
      </w:r>
      <w:r>
        <w:rPr>
          <w:rFonts w:ascii="Times New Roman" w:hAnsi="Times New Roman" w:eastAsia="仿宋_GB2312"/>
          <w:sz w:val="30"/>
          <w:szCs w:val="30"/>
          <w:lang w:val="en-US" w:eastAsia="zh-CN"/>
        </w:rPr>
        <w:t>预计日降雨量可能达到50毫米以上，100毫米以下，预计将要发生较大以上山洪灾害；</w:t>
      </w:r>
    </w:p>
    <w:p>
      <w:pPr>
        <w:pStyle w:val="11"/>
        <w:adjustRightInd w:val="0"/>
        <w:snapToGrid w:val="0"/>
        <w:spacing w:line="600" w:lineRule="exact"/>
        <w:ind w:firstLine="600" w:firstLineChars="200"/>
        <w:rPr>
          <w:rFonts w:ascii="Times New Roman" w:hAnsi="Times New Roman" w:eastAsia="仿宋_GB2312"/>
          <w:sz w:val="30"/>
          <w:szCs w:val="30"/>
        </w:rPr>
      </w:pPr>
      <w:r>
        <w:rPr>
          <w:rFonts w:hint="eastAsia" w:hAnsi="宋体" w:cs="宋体"/>
          <w:sz w:val="30"/>
          <w:szCs w:val="30"/>
          <w:lang w:eastAsia="zh-CN"/>
        </w:rPr>
        <w:t>⑧</w:t>
      </w:r>
      <w:r>
        <w:rPr>
          <w:rFonts w:ascii="Times New Roman" w:hAnsi="Times New Roman" w:eastAsia="仿宋_GB2312"/>
          <w:sz w:val="30"/>
          <w:szCs w:val="30"/>
        </w:rPr>
        <w:t>其他需要发布预警的情况。</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(3)</w:t>
      </w:r>
      <w:r>
        <w:rPr>
          <w:rFonts w:hint="eastAsia" w:hAnsi="宋体" w:cs="宋体"/>
          <w:sz w:val="30"/>
          <w:szCs w:val="30"/>
        </w:rPr>
        <w:t>Ⅱ</w:t>
      </w:r>
      <w:r>
        <w:rPr>
          <w:rFonts w:ascii="Times New Roman" w:hAnsi="Times New Roman" w:eastAsia="仿宋_GB2312"/>
          <w:sz w:val="30"/>
          <w:szCs w:val="30"/>
        </w:rPr>
        <w:t>级汛情预警(橙色)</w:t>
      </w:r>
    </w:p>
    <w:p>
      <w:pPr>
        <w:adjustRightInd w:val="0"/>
        <w:snapToGrid w:val="0"/>
        <w:spacing w:line="600" w:lineRule="exact"/>
        <w:ind w:firstLine="600" w:firstLineChars="200"/>
        <w:rPr>
          <w:rFonts w:eastAsia="仿宋_GB2312"/>
          <w:sz w:val="30"/>
          <w:szCs w:val="30"/>
        </w:rPr>
      </w:pPr>
      <w:r>
        <w:rPr>
          <w:rFonts w:eastAsia="仿宋_GB2312"/>
          <w:sz w:val="30"/>
          <w:szCs w:val="30"/>
        </w:rPr>
        <w:t>当符合下列条件之一时，可发布汛情橙色预警：</w:t>
      </w:r>
    </w:p>
    <w:p>
      <w:pPr>
        <w:adjustRightInd w:val="0"/>
        <w:snapToGrid w:val="0"/>
        <w:spacing w:line="600" w:lineRule="exact"/>
        <w:ind w:firstLine="600" w:firstLineChars="200"/>
        <w:rPr>
          <w:rFonts w:eastAsia="仿宋_GB2312"/>
          <w:sz w:val="30"/>
          <w:szCs w:val="30"/>
        </w:rPr>
      </w:pPr>
      <w:r>
        <w:rPr>
          <w:rFonts w:hint="eastAsia" w:ascii="宋体" w:hAnsi="宋体" w:cs="宋体"/>
          <w:sz w:val="30"/>
          <w:szCs w:val="30"/>
        </w:rPr>
        <w:t>①</w:t>
      </w:r>
      <w:r>
        <w:rPr>
          <w:rFonts w:eastAsia="仿宋_GB2312"/>
          <w:sz w:val="30"/>
          <w:szCs w:val="30"/>
        </w:rPr>
        <w:t xml:space="preserve">市气象局发布暴雨橙色预警。 </w:t>
      </w:r>
    </w:p>
    <w:p>
      <w:pPr>
        <w:adjustRightInd w:val="0"/>
        <w:snapToGrid w:val="0"/>
        <w:spacing w:line="600" w:lineRule="exact"/>
        <w:ind w:firstLine="600" w:firstLineChars="200"/>
        <w:rPr>
          <w:rFonts w:eastAsia="仿宋_GB2312"/>
          <w:sz w:val="30"/>
          <w:szCs w:val="30"/>
        </w:rPr>
      </w:pPr>
      <w:r>
        <w:rPr>
          <w:rFonts w:hint="eastAsia" w:ascii="宋体" w:hAnsi="宋体" w:cs="宋体"/>
          <w:sz w:val="30"/>
          <w:szCs w:val="30"/>
        </w:rPr>
        <w:t>②</w:t>
      </w:r>
      <w:r>
        <w:rPr>
          <w:rFonts w:eastAsia="仿宋_GB2312"/>
          <w:sz w:val="30"/>
          <w:szCs w:val="30"/>
        </w:rPr>
        <w:t xml:space="preserve">黄河花园口发生10000～15000立方米每秒的洪水。 </w:t>
      </w:r>
    </w:p>
    <w:p>
      <w:pPr>
        <w:adjustRightInd w:val="0"/>
        <w:snapToGrid w:val="0"/>
        <w:spacing w:line="600" w:lineRule="exact"/>
        <w:ind w:firstLine="600" w:firstLineChars="200"/>
        <w:rPr>
          <w:rFonts w:eastAsia="仿宋_GB2312"/>
          <w:sz w:val="30"/>
          <w:szCs w:val="30"/>
        </w:rPr>
      </w:pPr>
      <w:r>
        <w:rPr>
          <w:rFonts w:hint="eastAsia" w:ascii="宋体" w:hAnsi="宋体" w:cs="宋体"/>
          <w:sz w:val="30"/>
          <w:szCs w:val="30"/>
        </w:rPr>
        <w:t>③</w:t>
      </w:r>
      <w:r>
        <w:rPr>
          <w:rFonts w:eastAsia="仿宋_GB2312"/>
          <w:sz w:val="30"/>
          <w:szCs w:val="30"/>
        </w:rPr>
        <w:t xml:space="preserve">小清河黄台桥水位即将达到紧急水位23.00米，且水位可能继续上涨。 </w:t>
      </w:r>
    </w:p>
    <w:p>
      <w:pPr>
        <w:adjustRightInd w:val="0"/>
        <w:snapToGrid w:val="0"/>
        <w:spacing w:line="600" w:lineRule="exact"/>
        <w:ind w:firstLine="600" w:firstLineChars="200"/>
        <w:rPr>
          <w:rFonts w:eastAsia="仿宋_GB2312"/>
          <w:sz w:val="30"/>
          <w:szCs w:val="30"/>
        </w:rPr>
      </w:pPr>
      <w:r>
        <w:rPr>
          <w:rFonts w:hint="eastAsia" w:ascii="宋体" w:hAnsi="宋体" w:cs="宋体"/>
          <w:sz w:val="30"/>
          <w:szCs w:val="30"/>
        </w:rPr>
        <w:t>④</w:t>
      </w:r>
      <w:r>
        <w:rPr>
          <w:rFonts w:eastAsia="仿宋_GB2312"/>
          <w:sz w:val="30"/>
          <w:szCs w:val="30"/>
        </w:rPr>
        <w:t xml:space="preserve">区级及以上河道和防洪工程设施发生重大险情，可能造成溃堤、决口、倒闸；小型水库防洪工程设施、设备发生重大险情，可能发生漫溢、溃堤等险情，危及大坝安全和威胁人民群众生命财产安全。 </w:t>
      </w:r>
    </w:p>
    <w:p>
      <w:pPr>
        <w:adjustRightInd w:val="0"/>
        <w:snapToGrid w:val="0"/>
        <w:spacing w:line="600" w:lineRule="exact"/>
        <w:ind w:firstLine="600" w:firstLineChars="200"/>
        <w:rPr>
          <w:rFonts w:eastAsia="仿宋_GB2312"/>
          <w:sz w:val="30"/>
          <w:szCs w:val="30"/>
        </w:rPr>
      </w:pPr>
      <w:r>
        <w:rPr>
          <w:rFonts w:hint="eastAsia" w:ascii="宋体" w:hAnsi="宋体" w:cs="宋体"/>
          <w:sz w:val="30"/>
          <w:szCs w:val="30"/>
        </w:rPr>
        <w:t>⑤</w:t>
      </w:r>
      <w:r>
        <w:rPr>
          <w:rFonts w:eastAsia="仿宋_GB2312"/>
          <w:sz w:val="30"/>
          <w:szCs w:val="30"/>
        </w:rPr>
        <w:t>城区部分河道可能出现漫溢或小清河发生顶托影响泄洪。</w:t>
      </w:r>
    </w:p>
    <w:p>
      <w:pPr>
        <w:pStyle w:val="11"/>
        <w:adjustRightInd w:val="0"/>
        <w:snapToGrid w:val="0"/>
        <w:spacing w:line="600" w:lineRule="exact"/>
        <w:ind w:firstLine="600" w:firstLineChars="200"/>
        <w:rPr>
          <w:rFonts w:ascii="Times New Roman" w:hAnsi="Times New Roman" w:eastAsia="仿宋_GB2312"/>
          <w:sz w:val="30"/>
          <w:szCs w:val="30"/>
        </w:rPr>
      </w:pPr>
      <w:r>
        <w:rPr>
          <w:rFonts w:hint="eastAsia" w:hAnsi="宋体" w:cs="宋体"/>
          <w:sz w:val="30"/>
          <w:szCs w:val="30"/>
        </w:rPr>
        <w:t>⑥</w:t>
      </w:r>
      <w:r>
        <w:rPr>
          <w:rFonts w:ascii="Times New Roman" w:hAnsi="Times New Roman" w:eastAsia="仿宋_GB2312"/>
          <w:sz w:val="30"/>
          <w:szCs w:val="30"/>
        </w:rPr>
        <w:t>城区低洼地区、立交桥下可能出现较重积水，危及车辆、行人安全，威胁人民群众生命财产安全。</w:t>
      </w:r>
    </w:p>
    <w:p>
      <w:pPr>
        <w:pStyle w:val="11"/>
        <w:adjustRightInd w:val="0"/>
        <w:snapToGrid w:val="0"/>
        <w:spacing w:line="600" w:lineRule="exact"/>
        <w:ind w:firstLine="600" w:firstLineChars="200"/>
        <w:rPr>
          <w:rFonts w:ascii="Times New Roman" w:hAnsi="Times New Roman" w:eastAsia="仿宋_GB2312"/>
          <w:sz w:val="30"/>
          <w:szCs w:val="30"/>
        </w:rPr>
      </w:pPr>
      <w:r>
        <w:rPr>
          <w:rFonts w:hint="eastAsia" w:hAnsi="宋体" w:cs="宋体"/>
          <w:sz w:val="30"/>
          <w:szCs w:val="30"/>
        </w:rPr>
        <w:t>⑦</w:t>
      </w:r>
      <w:r>
        <w:rPr>
          <w:rFonts w:ascii="Times New Roman" w:hAnsi="Times New Roman" w:eastAsia="仿宋_GB2312"/>
          <w:sz w:val="30"/>
          <w:szCs w:val="30"/>
        </w:rPr>
        <w:t>城区可能发生洪涝灾害, 出现道路行洪、道路积水，造成城区主干道交通瘫痪。</w:t>
      </w:r>
    </w:p>
    <w:p>
      <w:pPr>
        <w:pStyle w:val="11"/>
        <w:adjustRightInd w:val="0"/>
        <w:snapToGrid w:val="0"/>
        <w:spacing w:line="600" w:lineRule="exact"/>
        <w:ind w:firstLine="600" w:firstLineChars="200"/>
        <w:rPr>
          <w:rFonts w:ascii="Times New Roman" w:hAnsi="Times New Roman" w:eastAsia="仿宋_GB2312"/>
          <w:color w:val="FF0000"/>
          <w:sz w:val="30"/>
          <w:szCs w:val="30"/>
        </w:rPr>
      </w:pPr>
      <w:r>
        <w:rPr>
          <w:rFonts w:ascii="Times New Roman" w:hAnsi="Times New Roman" w:eastAsia="仿宋_GB2312"/>
          <w:sz w:val="30"/>
          <w:szCs w:val="30"/>
          <w:lang w:val="en-US" w:eastAsia="zh-CN"/>
        </w:rPr>
        <w:fldChar w:fldCharType="begin"/>
      </w:r>
      <w:r>
        <w:rPr>
          <w:rFonts w:ascii="Times New Roman" w:hAnsi="Times New Roman" w:eastAsia="仿宋_GB2312"/>
          <w:sz w:val="30"/>
          <w:szCs w:val="30"/>
          <w:lang w:val="en-US" w:eastAsia="zh-CN"/>
        </w:rPr>
        <w:instrText xml:space="preserve"> = 8 \* GB3 </w:instrText>
      </w:r>
      <w:r>
        <w:rPr>
          <w:rFonts w:ascii="Times New Roman" w:hAnsi="Times New Roman" w:eastAsia="仿宋_GB2312"/>
          <w:sz w:val="30"/>
          <w:szCs w:val="30"/>
          <w:lang w:val="en-US" w:eastAsia="zh-CN"/>
        </w:rPr>
        <w:fldChar w:fldCharType="separate"/>
      </w:r>
      <w:r>
        <w:rPr>
          <w:rFonts w:hint="eastAsia" w:hAnsi="宋体" w:cs="宋体"/>
          <w:sz w:val="30"/>
          <w:szCs w:val="30"/>
          <w:lang w:val="en-US" w:eastAsia="zh-CN"/>
        </w:rPr>
        <w:t>⑧</w:t>
      </w:r>
      <w:r>
        <w:rPr>
          <w:rFonts w:ascii="Times New Roman" w:hAnsi="Times New Roman" w:eastAsia="仿宋_GB2312"/>
          <w:sz w:val="30"/>
          <w:szCs w:val="30"/>
          <w:lang w:val="en-US" w:eastAsia="zh-CN"/>
        </w:rPr>
        <w:fldChar w:fldCharType="end"/>
      </w:r>
      <w:r>
        <w:rPr>
          <w:rFonts w:ascii="Times New Roman" w:hAnsi="Times New Roman" w:eastAsia="仿宋_GB2312"/>
          <w:sz w:val="30"/>
          <w:szCs w:val="30"/>
          <w:lang w:val="en-US" w:eastAsia="zh-CN"/>
        </w:rPr>
        <w:t>预报日降雨量可达到100毫米以上、150毫米以下，预计将要发生重大以上山洪灾害；</w:t>
      </w:r>
    </w:p>
    <w:p>
      <w:pPr>
        <w:pStyle w:val="11"/>
        <w:adjustRightInd w:val="0"/>
        <w:snapToGrid w:val="0"/>
        <w:spacing w:line="600" w:lineRule="exact"/>
        <w:ind w:firstLine="600" w:firstLineChars="200"/>
        <w:rPr>
          <w:rFonts w:ascii="Times New Roman" w:hAnsi="Times New Roman" w:eastAsia="仿宋_GB2312"/>
          <w:sz w:val="30"/>
          <w:szCs w:val="30"/>
        </w:rPr>
      </w:pPr>
      <w:r>
        <w:rPr>
          <w:rFonts w:hint="eastAsia" w:hAnsi="宋体" w:cs="宋体"/>
          <w:sz w:val="30"/>
          <w:szCs w:val="30"/>
          <w:lang w:eastAsia="zh-CN"/>
        </w:rPr>
        <w:t>⑨</w:t>
      </w:r>
      <w:r>
        <w:rPr>
          <w:rFonts w:ascii="Times New Roman" w:hAnsi="Times New Roman" w:eastAsia="仿宋_GB2312"/>
          <w:sz w:val="30"/>
          <w:szCs w:val="30"/>
        </w:rPr>
        <w:t>其他需要发布预警的情况。</w:t>
      </w:r>
    </w:p>
    <w:p>
      <w:pPr>
        <w:adjustRightInd w:val="0"/>
        <w:snapToGrid w:val="0"/>
        <w:spacing w:line="600" w:lineRule="exact"/>
        <w:ind w:firstLine="600" w:firstLineChars="200"/>
        <w:rPr>
          <w:rFonts w:eastAsia="仿宋_GB2312"/>
          <w:sz w:val="30"/>
          <w:szCs w:val="30"/>
        </w:rPr>
      </w:pPr>
      <w:r>
        <w:rPr>
          <w:rFonts w:eastAsia="仿宋_GB2312"/>
          <w:sz w:val="30"/>
          <w:szCs w:val="30"/>
        </w:rPr>
        <w:t>(4) I级汛情预警(红色)</w:t>
      </w:r>
    </w:p>
    <w:p>
      <w:pPr>
        <w:adjustRightInd w:val="0"/>
        <w:snapToGrid w:val="0"/>
        <w:spacing w:line="600" w:lineRule="exact"/>
        <w:ind w:firstLine="450" w:firstLineChars="150"/>
        <w:rPr>
          <w:rFonts w:eastAsia="仿宋_GB2312"/>
          <w:sz w:val="30"/>
          <w:szCs w:val="30"/>
        </w:rPr>
      </w:pPr>
      <w:r>
        <w:rPr>
          <w:rFonts w:eastAsia="仿宋_GB2312"/>
          <w:sz w:val="30"/>
          <w:szCs w:val="30"/>
        </w:rPr>
        <w:t>当符合下列条件之一时,可发布汛情红色预警。</w:t>
      </w:r>
    </w:p>
    <w:p>
      <w:pPr>
        <w:adjustRightInd w:val="0"/>
        <w:snapToGrid w:val="0"/>
        <w:spacing w:line="600" w:lineRule="exact"/>
        <w:ind w:firstLine="600" w:firstLineChars="200"/>
        <w:rPr>
          <w:rFonts w:eastAsia="仿宋_GB2312"/>
          <w:sz w:val="30"/>
          <w:szCs w:val="30"/>
        </w:rPr>
      </w:pPr>
      <w:r>
        <w:rPr>
          <w:rFonts w:hint="eastAsia" w:ascii="宋体" w:hAnsi="宋体" w:cs="宋体"/>
          <w:sz w:val="30"/>
          <w:szCs w:val="30"/>
        </w:rPr>
        <w:t>①</w:t>
      </w:r>
      <w:r>
        <w:rPr>
          <w:rFonts w:eastAsia="仿宋_GB2312"/>
          <w:sz w:val="30"/>
          <w:szCs w:val="30"/>
        </w:rPr>
        <w:t xml:space="preserve">市气象局发布暴雨红色预警天气预报。 </w:t>
      </w:r>
    </w:p>
    <w:p>
      <w:pPr>
        <w:adjustRightInd w:val="0"/>
        <w:snapToGrid w:val="0"/>
        <w:spacing w:line="600" w:lineRule="exact"/>
        <w:ind w:firstLine="600" w:firstLineChars="200"/>
        <w:rPr>
          <w:rFonts w:eastAsia="仿宋_GB2312"/>
          <w:sz w:val="30"/>
          <w:szCs w:val="30"/>
        </w:rPr>
      </w:pPr>
      <w:r>
        <w:rPr>
          <w:rFonts w:hint="eastAsia" w:ascii="宋体" w:hAnsi="宋体" w:cs="宋体"/>
          <w:sz w:val="30"/>
          <w:szCs w:val="30"/>
        </w:rPr>
        <w:t>②</w:t>
      </w:r>
      <w:r>
        <w:rPr>
          <w:rFonts w:eastAsia="仿宋_GB2312"/>
          <w:sz w:val="30"/>
          <w:szCs w:val="30"/>
        </w:rPr>
        <w:t xml:space="preserve">黄河花园口发生15000立方米每秒以上洪水。 </w:t>
      </w:r>
    </w:p>
    <w:p>
      <w:pPr>
        <w:adjustRightInd w:val="0"/>
        <w:snapToGrid w:val="0"/>
        <w:spacing w:line="600" w:lineRule="exact"/>
        <w:ind w:firstLine="600" w:firstLineChars="200"/>
        <w:rPr>
          <w:rFonts w:eastAsia="仿宋_GB2312"/>
          <w:sz w:val="30"/>
          <w:szCs w:val="30"/>
        </w:rPr>
      </w:pPr>
      <w:r>
        <w:rPr>
          <w:rFonts w:hint="eastAsia" w:ascii="宋体" w:hAnsi="宋体" w:cs="宋体"/>
          <w:sz w:val="30"/>
          <w:szCs w:val="30"/>
        </w:rPr>
        <w:t>③</w:t>
      </w:r>
      <w:r>
        <w:rPr>
          <w:rFonts w:eastAsia="仿宋_GB2312"/>
          <w:sz w:val="30"/>
          <w:szCs w:val="30"/>
        </w:rPr>
        <w:t xml:space="preserve">小清河黄台桥水位超过23.88米，且水位可能继续上涨。 </w:t>
      </w:r>
    </w:p>
    <w:p>
      <w:pPr>
        <w:adjustRightInd w:val="0"/>
        <w:snapToGrid w:val="0"/>
        <w:spacing w:line="600" w:lineRule="exact"/>
        <w:ind w:firstLine="600" w:firstLineChars="200"/>
        <w:rPr>
          <w:rFonts w:eastAsia="仿宋_GB2312"/>
          <w:sz w:val="30"/>
          <w:szCs w:val="30"/>
        </w:rPr>
      </w:pPr>
      <w:r>
        <w:rPr>
          <w:rFonts w:hint="eastAsia" w:ascii="宋体" w:hAnsi="宋体" w:cs="宋体"/>
          <w:sz w:val="30"/>
          <w:szCs w:val="30"/>
        </w:rPr>
        <w:t>④</w:t>
      </w:r>
      <w:r>
        <w:rPr>
          <w:rFonts w:eastAsia="仿宋_GB2312"/>
          <w:sz w:val="30"/>
          <w:szCs w:val="30"/>
        </w:rPr>
        <w:t xml:space="preserve">区级及以上河道可能发生超标准洪水或小型水库水位临近警戒水位，可能发生特别重大险情；严重威胁大坝及群众生命财产安全。 </w:t>
      </w:r>
    </w:p>
    <w:p>
      <w:pPr>
        <w:adjustRightInd w:val="0"/>
        <w:snapToGrid w:val="0"/>
        <w:spacing w:line="600" w:lineRule="exact"/>
        <w:ind w:firstLine="660"/>
        <w:rPr>
          <w:rFonts w:eastAsia="仿宋_GB2312"/>
          <w:sz w:val="30"/>
          <w:szCs w:val="30"/>
        </w:rPr>
      </w:pPr>
      <w:r>
        <w:rPr>
          <w:rFonts w:hint="eastAsia" w:ascii="宋体" w:hAnsi="宋体" w:cs="宋体"/>
          <w:sz w:val="30"/>
          <w:szCs w:val="30"/>
        </w:rPr>
        <w:t>⑤</w:t>
      </w:r>
      <w:r>
        <w:rPr>
          <w:rFonts w:eastAsia="仿宋_GB2312"/>
          <w:sz w:val="30"/>
          <w:szCs w:val="30"/>
        </w:rPr>
        <w:t>城区可能发生洪涝灾害, 出现严重道路行洪、道路积水，造成城区大面积交通瘫痪。</w:t>
      </w:r>
    </w:p>
    <w:p>
      <w:pPr>
        <w:adjustRightInd w:val="0"/>
        <w:snapToGrid w:val="0"/>
        <w:spacing w:line="600" w:lineRule="exact"/>
        <w:ind w:firstLine="660"/>
        <w:rPr>
          <w:rFonts w:eastAsia="仿宋_GB2312"/>
          <w:sz w:val="30"/>
          <w:szCs w:val="30"/>
        </w:rPr>
      </w:pPr>
      <w:r>
        <w:rPr>
          <w:rFonts w:hint="eastAsia" w:ascii="宋体" w:hAnsi="宋体" w:cs="宋体"/>
          <w:sz w:val="30"/>
          <w:szCs w:val="30"/>
        </w:rPr>
        <w:t>⑥</w:t>
      </w:r>
      <w:r>
        <w:rPr>
          <w:rFonts w:eastAsia="仿宋_GB2312"/>
          <w:sz w:val="30"/>
          <w:szCs w:val="30"/>
        </w:rPr>
        <w:t>城区道路、低洼地区可能发生严重洪涝灾害，严重威胁人民群众生命财产安全。</w:t>
      </w:r>
    </w:p>
    <w:p>
      <w:pPr>
        <w:pStyle w:val="11"/>
        <w:adjustRightInd w:val="0"/>
        <w:snapToGrid w:val="0"/>
        <w:spacing w:line="600" w:lineRule="exact"/>
        <w:ind w:firstLine="600" w:firstLineChars="200"/>
        <w:rPr>
          <w:rFonts w:ascii="Times New Roman" w:hAnsi="Times New Roman" w:eastAsia="仿宋_GB2312"/>
          <w:sz w:val="30"/>
          <w:szCs w:val="30"/>
        </w:rPr>
      </w:pPr>
      <w:r>
        <w:rPr>
          <w:rFonts w:hint="eastAsia" w:hAnsi="宋体" w:cs="宋体"/>
          <w:sz w:val="30"/>
          <w:szCs w:val="30"/>
        </w:rPr>
        <w:t>⑦</w:t>
      </w:r>
      <w:r>
        <w:rPr>
          <w:rFonts w:ascii="Times New Roman" w:hAnsi="Times New Roman" w:eastAsia="仿宋_GB2312"/>
          <w:sz w:val="30"/>
          <w:szCs w:val="30"/>
        </w:rPr>
        <w:t>山洪易发区前期土壤含水量已饱和，预计将要发生山体坍塌等地质灾害。</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 8 \* GB3 </w:instrText>
      </w:r>
      <w:r>
        <w:rPr>
          <w:rFonts w:ascii="Times New Roman" w:hAnsi="Times New Roman" w:eastAsia="仿宋_GB2312"/>
          <w:sz w:val="30"/>
          <w:szCs w:val="30"/>
        </w:rPr>
        <w:fldChar w:fldCharType="separate"/>
      </w:r>
      <w:r>
        <w:rPr>
          <w:rFonts w:hint="eastAsia" w:hAnsi="宋体" w:cs="宋体"/>
          <w:sz w:val="30"/>
          <w:szCs w:val="30"/>
        </w:rPr>
        <w:t>⑧</w:t>
      </w:r>
      <w:r>
        <w:rPr>
          <w:rFonts w:ascii="Times New Roman" w:hAnsi="Times New Roman" w:eastAsia="仿宋_GB2312"/>
          <w:sz w:val="30"/>
          <w:szCs w:val="30"/>
        </w:rPr>
        <w:fldChar w:fldCharType="end"/>
      </w:r>
      <w:r>
        <w:rPr>
          <w:rFonts w:ascii="Times New Roman" w:hAnsi="Times New Roman" w:eastAsia="仿宋_GB2312"/>
          <w:sz w:val="30"/>
          <w:szCs w:val="30"/>
        </w:rPr>
        <w:t>预报日降雨量可达到150毫米以上，预计将要发生特别重大山洪灾害；</w:t>
      </w:r>
    </w:p>
    <w:p>
      <w:pPr>
        <w:pStyle w:val="11"/>
        <w:adjustRightInd w:val="0"/>
        <w:snapToGrid w:val="0"/>
        <w:spacing w:line="600" w:lineRule="exact"/>
        <w:ind w:firstLine="600" w:firstLineChars="200"/>
        <w:rPr>
          <w:rFonts w:ascii="Times New Roman" w:hAnsi="Times New Roman" w:eastAsia="仿宋_GB2312"/>
          <w:sz w:val="30"/>
          <w:szCs w:val="30"/>
        </w:rPr>
      </w:pPr>
      <w:r>
        <w:rPr>
          <w:rFonts w:hint="eastAsia" w:hAnsi="宋体" w:cs="宋体"/>
          <w:sz w:val="30"/>
          <w:szCs w:val="30"/>
          <w:lang w:val="en-US" w:eastAsia="zh-CN"/>
        </w:rPr>
        <w:t>⑨</w:t>
      </w:r>
      <w:r>
        <w:rPr>
          <w:rFonts w:ascii="Times New Roman" w:hAnsi="Times New Roman" w:eastAsia="仿宋_GB2312"/>
          <w:sz w:val="30"/>
          <w:szCs w:val="30"/>
        </w:rPr>
        <w:t>其他需要发布预警的情况。</w:t>
      </w:r>
    </w:p>
    <w:p>
      <w:pPr>
        <w:pStyle w:val="3"/>
        <w:adjustRightInd w:val="0"/>
        <w:snapToGrid w:val="0"/>
        <w:spacing w:before="0" w:after="0" w:line="600" w:lineRule="exact"/>
        <w:rPr>
          <w:rFonts w:ascii="Times New Roman" w:hAnsi="Times New Roman" w:eastAsia="方正小标宋简体"/>
          <w:b w:val="0"/>
          <w:sz w:val="30"/>
          <w:szCs w:val="30"/>
        </w:rPr>
      </w:pPr>
      <w:bookmarkStart w:id="24" w:name="_Toc43802152"/>
      <w:r>
        <w:rPr>
          <w:rFonts w:ascii="Times New Roman" w:hAnsi="Times New Roman" w:eastAsia="方正小标宋简体"/>
          <w:b w:val="0"/>
          <w:sz w:val="30"/>
          <w:szCs w:val="30"/>
        </w:rPr>
        <w:t>4.</w:t>
      </w:r>
      <w:r>
        <w:rPr>
          <w:rFonts w:ascii="Times New Roman" w:hAnsi="Times New Roman" w:eastAsia="方正小标宋简体"/>
          <w:b w:val="0"/>
          <w:sz w:val="30"/>
          <w:szCs w:val="30"/>
          <w:lang w:eastAsia="zh-CN"/>
        </w:rPr>
        <w:t>5</w:t>
      </w:r>
      <w:r>
        <w:rPr>
          <w:rFonts w:ascii="Times New Roman" w:hAnsi="Times New Roman" w:eastAsia="方正小标宋简体"/>
          <w:b w:val="0"/>
          <w:sz w:val="30"/>
          <w:szCs w:val="30"/>
        </w:rPr>
        <w:t xml:space="preserve"> 预警程序</w:t>
      </w:r>
      <w:bookmarkEnd w:id="24"/>
    </w:p>
    <w:p>
      <w:pPr>
        <w:pStyle w:val="11"/>
        <w:adjustRightInd w:val="0"/>
        <w:snapToGrid w:val="0"/>
        <w:spacing w:line="600" w:lineRule="exact"/>
        <w:rPr>
          <w:rFonts w:ascii="Times New Roman" w:hAnsi="Times New Roman" w:eastAsia="仿宋_GB2312"/>
          <w:sz w:val="30"/>
          <w:szCs w:val="30"/>
        </w:rPr>
      </w:pPr>
      <w:r>
        <w:rPr>
          <w:rFonts w:ascii="Times New Roman" w:hAnsi="Times New Roman" w:eastAsia="仿宋_GB2312"/>
          <w:sz w:val="30"/>
          <w:szCs w:val="30"/>
        </w:rPr>
        <w:t xml:space="preserve">   </w:t>
      </w:r>
      <w:r>
        <w:rPr>
          <w:rFonts w:ascii="Times New Roman" w:hAnsi="Times New Roman" w:eastAsia="仿宋_GB2312"/>
          <w:sz w:val="30"/>
          <w:szCs w:val="30"/>
          <w:lang w:eastAsia="zh-CN"/>
        </w:rPr>
        <w:t xml:space="preserve"> </w:t>
      </w:r>
      <w:r>
        <w:rPr>
          <w:rFonts w:ascii="Times New Roman" w:hAnsi="Times New Roman" w:eastAsia="仿宋_GB2312"/>
          <w:sz w:val="30"/>
          <w:szCs w:val="30"/>
        </w:rPr>
        <w:t>(1)预警发布</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区防办根据防汛形势提出预警发布建议，按程序发布。</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广播电视等新闻媒体根据区防办发布的预警及时向社会公众播发播报。</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根据汛情发生区域及影响程度，可发布局部区域预警信息。</w:t>
      </w:r>
    </w:p>
    <w:p>
      <w:pPr>
        <w:pStyle w:val="11"/>
        <w:adjustRightInd w:val="0"/>
        <w:snapToGrid w:val="0"/>
        <w:spacing w:line="600" w:lineRule="exact"/>
        <w:ind w:firstLine="600" w:firstLineChars="200"/>
        <w:rPr>
          <w:rFonts w:ascii="Times New Roman" w:hAnsi="Times New Roman" w:eastAsia="仿宋_GB2312"/>
          <w:sz w:val="30"/>
          <w:szCs w:val="30"/>
          <w:lang w:eastAsia="zh-CN"/>
        </w:rPr>
      </w:pPr>
      <w:r>
        <w:rPr>
          <w:rFonts w:ascii="Times New Roman" w:hAnsi="Times New Roman" w:eastAsia="仿宋_GB2312"/>
          <w:sz w:val="30"/>
          <w:szCs w:val="30"/>
        </w:rPr>
        <w:t>(2)预警等级调整</w:t>
      </w:r>
      <w:r>
        <w:rPr>
          <w:rFonts w:ascii="Times New Roman" w:hAnsi="Times New Roman" w:eastAsia="仿宋_GB2312"/>
          <w:sz w:val="30"/>
          <w:szCs w:val="30"/>
        </w:rPr>
        <w:br w:type="textWrapping"/>
      </w:r>
      <w:r>
        <w:rPr>
          <w:rFonts w:ascii="Times New Roman" w:hAnsi="Times New Roman" w:eastAsia="仿宋_GB2312"/>
          <w:sz w:val="30"/>
          <w:szCs w:val="30"/>
          <w:lang w:eastAsia="zh-CN"/>
        </w:rPr>
        <w:t xml:space="preserve">    </w:t>
      </w:r>
      <w:r>
        <w:rPr>
          <w:rFonts w:ascii="Times New Roman" w:hAnsi="Times New Roman" w:eastAsia="仿宋_GB2312"/>
          <w:sz w:val="30"/>
          <w:szCs w:val="30"/>
        </w:rPr>
        <w:t>根据防汛形势变化</w:t>
      </w:r>
      <w:r>
        <w:rPr>
          <w:rFonts w:ascii="Times New Roman" w:hAnsi="Times New Roman" w:eastAsia="仿宋_GB2312"/>
          <w:sz w:val="30"/>
          <w:szCs w:val="30"/>
          <w:lang w:eastAsia="zh-CN"/>
        </w:rPr>
        <w:t>，区</w:t>
      </w:r>
      <w:r>
        <w:rPr>
          <w:rFonts w:ascii="Times New Roman" w:hAnsi="Times New Roman" w:eastAsia="仿宋_GB2312"/>
          <w:sz w:val="30"/>
          <w:szCs w:val="30"/>
        </w:rPr>
        <w:t>防办提出预警级别变更建议</w:t>
      </w:r>
      <w:r>
        <w:rPr>
          <w:rFonts w:ascii="Times New Roman" w:hAnsi="Times New Roman" w:eastAsia="仿宋_GB2312"/>
          <w:sz w:val="30"/>
          <w:szCs w:val="30"/>
          <w:lang w:eastAsia="zh-CN"/>
        </w:rPr>
        <w:t>，</w:t>
      </w:r>
      <w:r>
        <w:rPr>
          <w:rFonts w:ascii="Times New Roman" w:hAnsi="Times New Roman" w:eastAsia="仿宋_GB2312"/>
          <w:sz w:val="30"/>
          <w:szCs w:val="30"/>
        </w:rPr>
        <w:t>按程序签发调整。</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w:t>
      </w:r>
      <w:r>
        <w:rPr>
          <w:rFonts w:ascii="Times New Roman" w:hAnsi="Times New Roman" w:eastAsia="仿宋_GB2312"/>
          <w:sz w:val="30"/>
          <w:szCs w:val="30"/>
          <w:lang w:eastAsia="zh-CN"/>
        </w:rPr>
        <w:t>3</w:t>
      </w:r>
      <w:r>
        <w:rPr>
          <w:rFonts w:ascii="Times New Roman" w:hAnsi="Times New Roman" w:eastAsia="仿宋_GB2312"/>
          <w:sz w:val="30"/>
          <w:szCs w:val="30"/>
        </w:rPr>
        <w:t>)预警解除</w:t>
      </w:r>
    </w:p>
    <w:p>
      <w:pPr>
        <w:pStyle w:val="11"/>
        <w:adjustRightInd w:val="0"/>
        <w:snapToGrid w:val="0"/>
        <w:spacing w:line="600" w:lineRule="exact"/>
        <w:ind w:firstLine="568" w:firstLineChars="200"/>
        <w:rPr>
          <w:rFonts w:ascii="Times New Roman" w:hAnsi="Times New Roman" w:eastAsia="楷体_GB2312"/>
          <w:b/>
          <w:snapToGrid w:val="0"/>
          <w:spacing w:val="-8"/>
          <w:kern w:val="0"/>
          <w:sz w:val="30"/>
          <w:szCs w:val="30"/>
        </w:rPr>
      </w:pPr>
      <w:r>
        <w:rPr>
          <w:rFonts w:ascii="Times New Roman" w:hAnsi="Times New Roman" w:eastAsia="仿宋_GB2312"/>
          <w:snapToGrid w:val="0"/>
          <w:spacing w:val="-8"/>
          <w:kern w:val="0"/>
          <w:sz w:val="30"/>
          <w:szCs w:val="30"/>
        </w:rPr>
        <w:t>根据汛情变化，区防办及时提出汛情预警解除建议，按程序解除。</w:t>
      </w:r>
    </w:p>
    <w:p>
      <w:pPr>
        <w:pStyle w:val="3"/>
        <w:adjustRightInd w:val="0"/>
        <w:snapToGrid w:val="0"/>
        <w:spacing w:before="0" w:after="0" w:line="600" w:lineRule="exact"/>
        <w:rPr>
          <w:rFonts w:ascii="Times New Roman" w:hAnsi="Times New Roman" w:eastAsia="方正小标宋简体"/>
          <w:b w:val="0"/>
          <w:sz w:val="30"/>
          <w:szCs w:val="30"/>
        </w:rPr>
      </w:pPr>
      <w:bookmarkStart w:id="25" w:name="_Toc43802153"/>
      <w:r>
        <w:rPr>
          <w:rFonts w:ascii="Times New Roman" w:hAnsi="Times New Roman" w:eastAsia="方正小标宋简体"/>
          <w:b w:val="0"/>
          <w:sz w:val="30"/>
          <w:szCs w:val="30"/>
        </w:rPr>
        <w:t>4.</w:t>
      </w:r>
      <w:r>
        <w:rPr>
          <w:rFonts w:ascii="Times New Roman" w:hAnsi="Times New Roman" w:eastAsia="方正小标宋简体"/>
          <w:b w:val="0"/>
          <w:sz w:val="30"/>
          <w:szCs w:val="30"/>
          <w:lang w:eastAsia="zh-CN"/>
        </w:rPr>
        <w:t>6</w:t>
      </w:r>
      <w:r>
        <w:rPr>
          <w:rFonts w:ascii="Times New Roman" w:hAnsi="Times New Roman" w:eastAsia="方正小标宋简体"/>
          <w:b w:val="0"/>
          <w:sz w:val="30"/>
          <w:szCs w:val="30"/>
        </w:rPr>
        <w:t xml:space="preserve"> 预警响应</w:t>
      </w:r>
      <w:bookmarkEnd w:id="25"/>
    </w:p>
    <w:p>
      <w:pPr>
        <w:pStyle w:val="11"/>
        <w:adjustRightInd w:val="0"/>
        <w:snapToGrid w:val="0"/>
        <w:spacing w:line="600" w:lineRule="exact"/>
        <w:ind w:firstLine="600" w:firstLineChars="200"/>
        <w:rPr>
          <w:rFonts w:ascii="Times New Roman" w:hAnsi="Times New Roman" w:eastAsia="仿宋_GB2312"/>
          <w:sz w:val="30"/>
          <w:szCs w:val="30"/>
          <w:lang w:eastAsia="zh-CN"/>
        </w:rPr>
      </w:pPr>
      <w:r>
        <w:rPr>
          <w:rFonts w:ascii="Times New Roman" w:hAnsi="Times New Roman" w:eastAsia="仿宋_GB2312"/>
          <w:sz w:val="30"/>
          <w:szCs w:val="30"/>
        </w:rPr>
        <w:t>(1)</w:t>
      </w:r>
      <w:r>
        <w:rPr>
          <w:rFonts w:hint="eastAsia" w:hAnsi="宋体" w:cs="宋体"/>
          <w:sz w:val="30"/>
          <w:szCs w:val="30"/>
        </w:rPr>
        <w:t>Ⅳ</w:t>
      </w:r>
      <w:r>
        <w:rPr>
          <w:rFonts w:ascii="Times New Roman" w:hAnsi="Times New Roman" w:eastAsia="仿宋_GB2312"/>
          <w:sz w:val="30"/>
          <w:szCs w:val="30"/>
        </w:rPr>
        <w:t>级预警响应</w:t>
      </w:r>
      <w:r>
        <w:rPr>
          <w:rFonts w:ascii="Times New Roman" w:hAnsi="Times New Roman" w:eastAsia="仿宋_GB2312"/>
          <w:sz w:val="30"/>
          <w:szCs w:val="30"/>
          <w:lang w:eastAsia="zh-CN"/>
        </w:rPr>
        <w:t>(蓝色)</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区防办加强值守，及时发布各类汛情信息，调度区防指成员单位、街道办事处领导和相关人员上岗到位情况，密切监控降雨和汛情演变，及时向区防指领导汇报。</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区防指成员单位按照职责分工，做好启动IV级应急响应相关准备，部署本行业防汛工作，及时向区防办报告情况。</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历城广播电视台及时播报汛情预警信息。</w:t>
      </w:r>
    </w:p>
    <w:p>
      <w:pPr>
        <w:widowControl/>
        <w:adjustRightInd w:val="0"/>
        <w:snapToGrid w:val="0"/>
        <w:spacing w:line="600" w:lineRule="exact"/>
        <w:ind w:firstLine="584" w:firstLineChars="200"/>
        <w:jc w:val="left"/>
        <w:rPr>
          <w:rFonts w:eastAsia="仿宋_GB2312"/>
          <w:sz w:val="30"/>
          <w:szCs w:val="30"/>
        </w:rPr>
      </w:pPr>
      <w:r>
        <w:rPr>
          <w:rFonts w:eastAsia="仿宋_GB2312"/>
          <w:snapToGrid w:val="0"/>
          <w:spacing w:val="-4"/>
          <w:kern w:val="0"/>
          <w:sz w:val="30"/>
          <w:szCs w:val="30"/>
        </w:rPr>
        <w:t>街道办事处具体安排部署本辖区内防汛工作，加强调度、监测、</w:t>
      </w:r>
      <w:r>
        <w:rPr>
          <w:rFonts w:eastAsia="仿宋_GB2312"/>
          <w:sz w:val="30"/>
          <w:szCs w:val="30"/>
        </w:rPr>
        <w:t>巡查和值守，重要情况及时上报。</w:t>
      </w:r>
    </w:p>
    <w:p>
      <w:pPr>
        <w:widowControl/>
        <w:adjustRightInd w:val="0"/>
        <w:snapToGrid w:val="0"/>
        <w:spacing w:line="600" w:lineRule="exact"/>
        <w:ind w:firstLine="600" w:firstLineChars="200"/>
        <w:jc w:val="left"/>
        <w:rPr>
          <w:rFonts w:eastAsia="仿宋_GB2312"/>
          <w:sz w:val="30"/>
          <w:szCs w:val="30"/>
        </w:rPr>
      </w:pPr>
      <w:r>
        <w:rPr>
          <w:rFonts w:eastAsia="仿宋_GB2312"/>
          <w:sz w:val="30"/>
          <w:szCs w:val="30"/>
        </w:rPr>
        <w:t>(2)</w:t>
      </w:r>
      <w:r>
        <w:rPr>
          <w:rFonts w:hint="eastAsia" w:ascii="宋体" w:hAnsi="宋体" w:cs="宋体"/>
          <w:sz w:val="30"/>
          <w:szCs w:val="30"/>
        </w:rPr>
        <w:t>Ⅲ</w:t>
      </w:r>
      <w:r>
        <w:rPr>
          <w:rFonts w:eastAsia="仿宋_GB2312"/>
          <w:sz w:val="30"/>
          <w:szCs w:val="30"/>
        </w:rPr>
        <w:t>级预警响应(黄色)</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区防办加强值守、</w:t>
      </w:r>
      <w:r>
        <w:rPr>
          <w:rFonts w:ascii="Times New Roman" w:hAnsi="Times New Roman" w:eastAsia="仿宋_GB2312"/>
          <w:kern w:val="0"/>
          <w:sz w:val="30"/>
          <w:szCs w:val="30"/>
        </w:rPr>
        <w:t>调度</w:t>
      </w:r>
      <w:r>
        <w:rPr>
          <w:rFonts w:ascii="Times New Roman" w:hAnsi="Times New Roman" w:eastAsia="仿宋_GB2312"/>
          <w:sz w:val="30"/>
          <w:szCs w:val="30"/>
        </w:rPr>
        <w:t>，及时发布各类汛情信息，密切监控降雨和汛情演变，及时向区防指领导汇报。适时派出督导组赴一线检查督导防汛工作，</w:t>
      </w:r>
      <w:r>
        <w:rPr>
          <w:rFonts w:ascii="Times New Roman" w:hAnsi="Times New Roman" w:eastAsia="仿宋_GB2312"/>
          <w:kern w:val="0"/>
          <w:sz w:val="30"/>
          <w:szCs w:val="30"/>
        </w:rPr>
        <w:t>做好区级抢险队伍、物资调运等准备。</w:t>
      </w:r>
    </w:p>
    <w:p>
      <w:pPr>
        <w:pStyle w:val="11"/>
        <w:adjustRightInd w:val="0"/>
        <w:snapToGrid w:val="0"/>
        <w:spacing w:line="600" w:lineRule="exact"/>
        <w:ind w:firstLine="568" w:firstLineChars="200"/>
        <w:rPr>
          <w:rFonts w:ascii="Times New Roman" w:hAnsi="Times New Roman" w:eastAsia="仿宋_GB2312"/>
          <w:sz w:val="30"/>
          <w:szCs w:val="30"/>
        </w:rPr>
      </w:pPr>
      <w:r>
        <w:rPr>
          <w:rFonts w:ascii="Times New Roman" w:hAnsi="Times New Roman" w:eastAsia="仿宋_GB2312"/>
          <w:snapToGrid w:val="0"/>
          <w:spacing w:val="-8"/>
          <w:kern w:val="0"/>
          <w:sz w:val="30"/>
          <w:szCs w:val="30"/>
        </w:rPr>
        <w:t>区防指成员单位按照职责分工，做好启动III级应急响应相关准备，部署本行业防汛工作，采取相应应对措施，及时向区防办报告情</w:t>
      </w:r>
      <w:r>
        <w:rPr>
          <w:rFonts w:ascii="Times New Roman" w:hAnsi="Times New Roman" w:eastAsia="仿宋_GB2312"/>
          <w:sz w:val="30"/>
          <w:szCs w:val="30"/>
        </w:rPr>
        <w:t>况。</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历城广播电视台及时播报汛情预警信息。</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街道办事处具体安排部署本辖区内防汛工作，加强调度、监测、巡查和值守，做好易积水区域排水救援设备预置工作，重要情况及时上报。</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(3)</w:t>
      </w:r>
      <w:r>
        <w:rPr>
          <w:rFonts w:hint="eastAsia" w:hAnsi="宋体" w:cs="宋体"/>
          <w:sz w:val="30"/>
          <w:szCs w:val="30"/>
        </w:rPr>
        <w:t>Ⅱ</w:t>
      </w:r>
      <w:r>
        <w:rPr>
          <w:rFonts w:ascii="Times New Roman" w:hAnsi="Times New Roman" w:eastAsia="仿宋_GB2312"/>
          <w:sz w:val="30"/>
          <w:szCs w:val="30"/>
        </w:rPr>
        <w:t>级预警</w:t>
      </w:r>
      <w:r>
        <w:rPr>
          <w:rFonts w:ascii="Times New Roman" w:hAnsi="Times New Roman" w:eastAsia="仿宋_GB2312"/>
          <w:sz w:val="30"/>
          <w:szCs w:val="30"/>
          <w:lang w:eastAsia="zh-CN"/>
        </w:rPr>
        <w:t>响应</w:t>
      </w:r>
      <w:r>
        <w:rPr>
          <w:rFonts w:ascii="Times New Roman" w:hAnsi="Times New Roman" w:eastAsia="仿宋_GB2312"/>
          <w:sz w:val="30"/>
          <w:szCs w:val="30"/>
        </w:rPr>
        <w:t>(橙色)</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区防办加强值守、</w:t>
      </w:r>
      <w:r>
        <w:rPr>
          <w:rFonts w:ascii="Times New Roman" w:hAnsi="Times New Roman" w:eastAsia="仿宋_GB2312"/>
          <w:kern w:val="0"/>
          <w:sz w:val="30"/>
          <w:szCs w:val="30"/>
        </w:rPr>
        <w:t>调度</w:t>
      </w:r>
      <w:r>
        <w:rPr>
          <w:rFonts w:ascii="Times New Roman" w:hAnsi="Times New Roman" w:eastAsia="仿宋_GB2312"/>
          <w:sz w:val="30"/>
          <w:szCs w:val="30"/>
        </w:rPr>
        <w:t>，及时发布各类汛情信息，密切监控降雨和汛情演变，及时向区防指领导汇报，提出应对措施建议。适时派出</w:t>
      </w:r>
      <w:r>
        <w:rPr>
          <w:rFonts w:ascii="Times New Roman" w:hAnsi="Times New Roman" w:eastAsia="仿宋_GB2312"/>
          <w:snapToGrid w:val="0"/>
          <w:spacing w:val="-12"/>
          <w:kern w:val="0"/>
          <w:sz w:val="30"/>
          <w:szCs w:val="30"/>
        </w:rPr>
        <w:t>督导组赴一线检查督导防汛工作，做好区级抢险队伍、物资调运等准</w:t>
      </w:r>
      <w:r>
        <w:rPr>
          <w:rFonts w:ascii="Times New Roman" w:hAnsi="Times New Roman" w:eastAsia="仿宋_GB2312"/>
          <w:kern w:val="0"/>
          <w:sz w:val="30"/>
          <w:szCs w:val="30"/>
        </w:rPr>
        <w:t>备。</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区防指成员单位按照职责分工，做好启动II级应急响应的相关准备，主要负责人部署本行业防汛工作，采取相应应对措施，适时派出行业</w:t>
      </w:r>
      <w:r>
        <w:rPr>
          <w:rFonts w:ascii="Times New Roman" w:hAnsi="Times New Roman" w:eastAsia="仿宋_GB2312"/>
          <w:kern w:val="0"/>
          <w:sz w:val="30"/>
          <w:szCs w:val="30"/>
        </w:rPr>
        <w:t>工作组赴一线指导防汛工作，</w:t>
      </w:r>
      <w:r>
        <w:rPr>
          <w:rFonts w:ascii="Times New Roman" w:hAnsi="Times New Roman" w:eastAsia="仿宋_GB2312"/>
          <w:sz w:val="30"/>
          <w:szCs w:val="30"/>
        </w:rPr>
        <w:t>及时向区防办报告情况。</w:t>
      </w:r>
    </w:p>
    <w:p>
      <w:pPr>
        <w:pStyle w:val="11"/>
        <w:adjustRightInd w:val="0"/>
        <w:snapToGrid w:val="0"/>
        <w:spacing w:line="600" w:lineRule="exact"/>
        <w:ind w:firstLine="600" w:firstLineChars="200"/>
        <w:rPr>
          <w:rFonts w:ascii="Times New Roman" w:hAnsi="Times New Roman" w:eastAsia="仿宋_GB2312"/>
          <w:kern w:val="0"/>
          <w:sz w:val="30"/>
          <w:szCs w:val="30"/>
        </w:rPr>
      </w:pPr>
      <w:r>
        <w:rPr>
          <w:rFonts w:ascii="Times New Roman" w:hAnsi="Times New Roman" w:eastAsia="仿宋_GB2312"/>
          <w:sz w:val="30"/>
          <w:szCs w:val="30"/>
        </w:rPr>
        <w:t>区人民武装部、公安、消防等按相关规定</w:t>
      </w:r>
      <w:r>
        <w:rPr>
          <w:rFonts w:ascii="Times New Roman" w:hAnsi="Times New Roman" w:eastAsia="仿宋_GB2312"/>
          <w:kern w:val="0"/>
          <w:sz w:val="30"/>
          <w:szCs w:val="30"/>
        </w:rPr>
        <w:t>做好抢险救灾准备。</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历城广播电视台及时播报汛情预警信息。</w:t>
      </w:r>
    </w:p>
    <w:p>
      <w:pPr>
        <w:widowControl/>
        <w:adjustRightInd w:val="0"/>
        <w:snapToGrid w:val="0"/>
        <w:spacing w:line="600" w:lineRule="exact"/>
        <w:ind w:firstLine="600" w:firstLineChars="200"/>
        <w:jc w:val="left"/>
        <w:rPr>
          <w:rFonts w:eastAsia="仿宋_GB2312"/>
          <w:kern w:val="0"/>
          <w:sz w:val="30"/>
          <w:szCs w:val="30"/>
        </w:rPr>
      </w:pPr>
      <w:r>
        <w:rPr>
          <w:rFonts w:eastAsia="仿宋_GB2312"/>
          <w:sz w:val="30"/>
          <w:szCs w:val="30"/>
        </w:rPr>
        <w:t>街道办事处具体安排部署本辖区内防汛工作，主要负责人靠前指挥。防汛抢险队伍集结待命，做好易积水区域排水救援设备预置、</w:t>
      </w:r>
      <w:r>
        <w:rPr>
          <w:rFonts w:eastAsia="仿宋_GB2312"/>
          <w:kern w:val="0"/>
          <w:sz w:val="30"/>
          <w:szCs w:val="30"/>
        </w:rPr>
        <w:t>群众安全转移等准备工作。</w:t>
      </w:r>
      <w:r>
        <w:rPr>
          <w:rFonts w:eastAsia="仿宋_GB2312"/>
          <w:sz w:val="30"/>
          <w:szCs w:val="30"/>
        </w:rPr>
        <w:t>重要情况及时上报区防办。</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(4) I级预警响应(红色)</w:t>
      </w:r>
    </w:p>
    <w:p>
      <w:pPr>
        <w:pStyle w:val="11"/>
        <w:adjustRightInd w:val="0"/>
        <w:snapToGrid w:val="0"/>
        <w:spacing w:line="600" w:lineRule="exact"/>
        <w:ind w:firstLine="600" w:firstLineChars="200"/>
        <w:rPr>
          <w:rFonts w:ascii="Times New Roman" w:hAnsi="Times New Roman" w:eastAsia="仿宋_GB2312"/>
          <w:kern w:val="0"/>
          <w:sz w:val="30"/>
          <w:szCs w:val="30"/>
        </w:rPr>
      </w:pPr>
      <w:r>
        <w:rPr>
          <w:rFonts w:ascii="Times New Roman" w:hAnsi="Times New Roman" w:eastAsia="仿宋_GB2312"/>
          <w:sz w:val="30"/>
          <w:szCs w:val="30"/>
        </w:rPr>
        <w:t>区防办加强值守、</w:t>
      </w:r>
      <w:r>
        <w:rPr>
          <w:rFonts w:ascii="Times New Roman" w:hAnsi="Times New Roman" w:eastAsia="仿宋_GB2312"/>
          <w:kern w:val="0"/>
          <w:sz w:val="30"/>
          <w:szCs w:val="30"/>
        </w:rPr>
        <w:t>调度</w:t>
      </w:r>
      <w:r>
        <w:rPr>
          <w:rFonts w:ascii="Times New Roman" w:hAnsi="Times New Roman" w:eastAsia="仿宋_GB2312"/>
          <w:sz w:val="30"/>
          <w:szCs w:val="30"/>
        </w:rPr>
        <w:t>，密切监控降雨和汛情演变，及时发布各</w:t>
      </w:r>
      <w:r>
        <w:rPr>
          <w:rFonts w:ascii="Times New Roman" w:hAnsi="Times New Roman" w:eastAsia="仿宋_GB2312"/>
          <w:snapToGrid w:val="0"/>
          <w:spacing w:val="-4"/>
          <w:kern w:val="0"/>
          <w:sz w:val="30"/>
          <w:szCs w:val="30"/>
        </w:rPr>
        <w:t>类汛情信息，及时向区防指领导汇报有关情况，提出应对措施建议。</w:t>
      </w:r>
      <w:r>
        <w:rPr>
          <w:rFonts w:ascii="Times New Roman" w:hAnsi="Times New Roman" w:eastAsia="仿宋_GB2312"/>
          <w:kern w:val="0"/>
          <w:sz w:val="30"/>
          <w:szCs w:val="30"/>
        </w:rPr>
        <w:t>派</w:t>
      </w:r>
      <w:r>
        <w:rPr>
          <w:rFonts w:ascii="Times New Roman" w:hAnsi="Times New Roman" w:eastAsia="仿宋_GB2312"/>
          <w:snapToGrid w:val="0"/>
          <w:spacing w:val="-4"/>
          <w:kern w:val="0"/>
          <w:sz w:val="30"/>
          <w:szCs w:val="30"/>
        </w:rPr>
        <w:t>出督导组赴一线指导防汛工作，防汛抢险队伍集结待命，抢险物资、</w:t>
      </w:r>
      <w:r>
        <w:rPr>
          <w:rFonts w:ascii="Times New Roman" w:hAnsi="Times New Roman" w:eastAsia="仿宋_GB2312"/>
          <w:kern w:val="0"/>
          <w:sz w:val="30"/>
          <w:szCs w:val="30"/>
        </w:rPr>
        <w:t>设备装车待运。</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区防指成员单位按照职责分工，做好启动I级应急响应各项准备，主要负责人部署本行业防汛工作，采取相应应对措施，派出行业</w:t>
      </w:r>
      <w:r>
        <w:rPr>
          <w:rFonts w:ascii="Times New Roman" w:hAnsi="Times New Roman" w:eastAsia="仿宋_GB2312"/>
          <w:kern w:val="0"/>
          <w:sz w:val="30"/>
          <w:szCs w:val="30"/>
        </w:rPr>
        <w:t>工作组赴一线督导防汛工作，</w:t>
      </w:r>
      <w:r>
        <w:rPr>
          <w:rFonts w:ascii="Times New Roman" w:hAnsi="Times New Roman" w:eastAsia="仿宋_GB2312"/>
          <w:sz w:val="30"/>
          <w:szCs w:val="30"/>
        </w:rPr>
        <w:t>及时向区防办报告情况。</w:t>
      </w:r>
    </w:p>
    <w:p>
      <w:pPr>
        <w:pStyle w:val="11"/>
        <w:adjustRightInd w:val="0"/>
        <w:snapToGrid w:val="0"/>
        <w:spacing w:line="600" w:lineRule="exact"/>
        <w:ind w:firstLine="600" w:firstLineChars="200"/>
        <w:rPr>
          <w:rFonts w:ascii="Times New Roman" w:hAnsi="Times New Roman" w:eastAsia="仿宋_GB2312"/>
          <w:kern w:val="0"/>
          <w:sz w:val="30"/>
          <w:szCs w:val="30"/>
        </w:rPr>
      </w:pPr>
      <w:r>
        <w:rPr>
          <w:rFonts w:ascii="Times New Roman" w:hAnsi="Times New Roman" w:eastAsia="仿宋_GB2312"/>
          <w:sz w:val="30"/>
          <w:szCs w:val="30"/>
        </w:rPr>
        <w:t>区人民武装部、公安、消防等按相关规定</w:t>
      </w:r>
      <w:r>
        <w:rPr>
          <w:rFonts w:ascii="Times New Roman" w:hAnsi="Times New Roman" w:eastAsia="仿宋_GB2312"/>
          <w:kern w:val="0"/>
          <w:sz w:val="30"/>
          <w:szCs w:val="30"/>
        </w:rPr>
        <w:t>做好抢险救灾准备。</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历城广播电视台及时播报汛情预警信息。</w:t>
      </w:r>
    </w:p>
    <w:p>
      <w:pPr>
        <w:widowControl/>
        <w:adjustRightInd w:val="0"/>
        <w:snapToGrid w:val="0"/>
        <w:spacing w:line="600" w:lineRule="exact"/>
        <w:ind w:firstLine="600" w:firstLineChars="200"/>
        <w:jc w:val="left"/>
        <w:rPr>
          <w:rFonts w:eastAsia="仿宋_GB2312"/>
          <w:sz w:val="30"/>
          <w:szCs w:val="30"/>
        </w:rPr>
      </w:pPr>
      <w:r>
        <w:rPr>
          <w:rFonts w:eastAsia="仿宋_GB2312"/>
          <w:sz w:val="30"/>
          <w:szCs w:val="30"/>
        </w:rPr>
        <w:t>街道办事处具体安排部署本辖区内防汛工作，主要负责人靠前指挥。防汛抢险队伍集结待命，做好易积水区域排水救援设备预置、</w:t>
      </w:r>
      <w:r>
        <w:rPr>
          <w:rFonts w:eastAsia="仿宋_GB2312"/>
          <w:kern w:val="0"/>
          <w:sz w:val="30"/>
          <w:szCs w:val="30"/>
        </w:rPr>
        <w:t>群众安全转移等准备工作。</w:t>
      </w:r>
      <w:r>
        <w:rPr>
          <w:rFonts w:eastAsia="仿宋_GB2312"/>
          <w:sz w:val="30"/>
          <w:szCs w:val="30"/>
        </w:rPr>
        <w:t>重要情况及时上报区防办。</w:t>
      </w:r>
    </w:p>
    <w:p>
      <w:pPr>
        <w:widowControl/>
        <w:adjustRightInd w:val="0"/>
        <w:snapToGrid w:val="0"/>
        <w:spacing w:line="600" w:lineRule="exact"/>
        <w:ind w:firstLine="600" w:firstLineChars="200"/>
        <w:jc w:val="left"/>
        <w:rPr>
          <w:rFonts w:eastAsia="仿宋_GB2312"/>
          <w:kern w:val="0"/>
          <w:sz w:val="30"/>
          <w:szCs w:val="30"/>
        </w:rPr>
      </w:pPr>
      <w:r>
        <w:rPr>
          <w:rFonts w:eastAsia="仿宋_GB2312"/>
          <w:sz w:val="30"/>
          <w:szCs w:val="30"/>
        </w:rPr>
        <w:br w:type="page"/>
      </w:r>
    </w:p>
    <w:p>
      <w:pPr>
        <w:pStyle w:val="2"/>
        <w:adjustRightInd w:val="0"/>
        <w:snapToGrid w:val="0"/>
        <w:spacing w:before="0" w:after="0" w:line="600" w:lineRule="exact"/>
        <w:rPr>
          <w:rFonts w:eastAsia="方正小标宋简体"/>
          <w:b w:val="0"/>
          <w:bCs w:val="0"/>
          <w:sz w:val="32"/>
          <w:szCs w:val="32"/>
        </w:rPr>
      </w:pPr>
      <w:bookmarkStart w:id="26" w:name="_Toc43802154"/>
      <w:r>
        <w:rPr>
          <w:rFonts w:eastAsia="方正小标宋简体"/>
          <w:b w:val="0"/>
          <w:bCs w:val="0"/>
          <w:sz w:val="32"/>
          <w:szCs w:val="32"/>
        </w:rPr>
        <w:t>5　应急响应</w:t>
      </w:r>
      <w:bookmarkEnd w:id="26"/>
    </w:p>
    <w:p>
      <w:pPr>
        <w:pStyle w:val="3"/>
        <w:adjustRightInd w:val="0"/>
        <w:snapToGrid w:val="0"/>
        <w:spacing w:before="0" w:after="0" w:line="600" w:lineRule="exact"/>
        <w:rPr>
          <w:rFonts w:ascii="Times New Roman" w:hAnsi="Times New Roman" w:eastAsia="方正小标宋简体"/>
          <w:b w:val="0"/>
          <w:sz w:val="30"/>
          <w:szCs w:val="30"/>
        </w:rPr>
      </w:pPr>
      <w:bookmarkStart w:id="27" w:name="_Toc43802155"/>
      <w:r>
        <w:rPr>
          <w:rFonts w:ascii="Times New Roman" w:hAnsi="Times New Roman" w:eastAsia="方正小标宋简体"/>
          <w:b w:val="0"/>
          <w:sz w:val="30"/>
          <w:szCs w:val="30"/>
        </w:rPr>
        <w:t>5.1 总体要求</w:t>
      </w:r>
      <w:bookmarkEnd w:id="27"/>
    </w:p>
    <w:p>
      <w:pPr>
        <w:adjustRightInd w:val="0"/>
        <w:snapToGrid w:val="0"/>
        <w:spacing w:line="600" w:lineRule="exact"/>
        <w:rPr>
          <w:rFonts w:eastAsia="黑体"/>
          <w:sz w:val="30"/>
          <w:szCs w:val="30"/>
        </w:rPr>
      </w:pPr>
      <w:r>
        <w:rPr>
          <w:rFonts w:eastAsia="黑体"/>
          <w:sz w:val="30"/>
          <w:szCs w:val="30"/>
        </w:rPr>
        <w:t>5.1.1响应分级</w:t>
      </w:r>
    </w:p>
    <w:p>
      <w:pPr>
        <w:adjustRightInd w:val="0"/>
        <w:snapToGrid w:val="0"/>
        <w:spacing w:line="600" w:lineRule="exact"/>
        <w:ind w:firstLine="600" w:firstLineChars="200"/>
        <w:rPr>
          <w:rFonts w:eastAsia="仿宋_GB2312"/>
          <w:sz w:val="30"/>
          <w:szCs w:val="30"/>
        </w:rPr>
      </w:pPr>
      <w:r>
        <w:rPr>
          <w:rFonts w:eastAsia="仿宋_GB2312"/>
          <w:sz w:val="30"/>
          <w:szCs w:val="30"/>
        </w:rPr>
        <w:t>根据汛情变化、暴雨、区级及以上河道洪水流量、城区低洼地段积水、中小水库、山洪等险情以及造成的危害程度、影响范围、人员及财产损失等综合因素，确定防汛应急响应由低到高依次为一般(</w:t>
      </w:r>
      <w:r>
        <w:rPr>
          <w:rFonts w:hint="eastAsia" w:ascii="宋体" w:hAnsi="宋体" w:cs="宋体"/>
          <w:sz w:val="30"/>
          <w:szCs w:val="30"/>
        </w:rPr>
        <w:t>Ⅳ</w:t>
      </w:r>
      <w:r>
        <w:rPr>
          <w:rFonts w:eastAsia="仿宋_GB2312"/>
          <w:sz w:val="30"/>
          <w:szCs w:val="30"/>
        </w:rPr>
        <w:t>级)、较重(</w:t>
      </w:r>
      <w:r>
        <w:rPr>
          <w:rFonts w:hint="eastAsia" w:ascii="宋体" w:hAnsi="宋体" w:cs="宋体"/>
          <w:sz w:val="30"/>
          <w:szCs w:val="30"/>
        </w:rPr>
        <w:t>Ⅲ</w:t>
      </w:r>
      <w:r>
        <w:rPr>
          <w:rFonts w:eastAsia="仿宋_GB2312"/>
          <w:sz w:val="30"/>
          <w:szCs w:val="30"/>
        </w:rPr>
        <w:t>级)、严重(</w:t>
      </w:r>
      <w:r>
        <w:rPr>
          <w:rFonts w:hint="eastAsia" w:ascii="宋体" w:hAnsi="宋体" w:cs="宋体"/>
          <w:sz w:val="30"/>
          <w:szCs w:val="30"/>
        </w:rPr>
        <w:t>Ⅱ</w:t>
      </w:r>
      <w:r>
        <w:rPr>
          <w:rFonts w:eastAsia="仿宋_GB2312"/>
          <w:sz w:val="30"/>
          <w:szCs w:val="30"/>
        </w:rPr>
        <w:t>级)、特别严重(I级)四个响应级别。</w:t>
      </w:r>
    </w:p>
    <w:p>
      <w:pPr>
        <w:adjustRightInd w:val="0"/>
        <w:snapToGrid w:val="0"/>
        <w:spacing w:line="600" w:lineRule="exact"/>
        <w:rPr>
          <w:rFonts w:eastAsia="黑体"/>
          <w:sz w:val="30"/>
          <w:szCs w:val="30"/>
        </w:rPr>
      </w:pPr>
      <w:r>
        <w:rPr>
          <w:rFonts w:eastAsia="黑体"/>
          <w:sz w:val="30"/>
          <w:szCs w:val="30"/>
        </w:rPr>
        <w:t>5.1.2响应程序</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由区防指根据汛情预警及工情、险情、灾情等情况启动和结束应急响应，按程序发布；根据汛情发生区域及影响程度，可启动局部区域应急响应。</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进入汛期，各级防汛指挥机构应实行24小时值班制度，全程跟踪雨情、水情、工情、灾情，并根据不同情况启动相关应急程序。</w:t>
      </w:r>
    </w:p>
    <w:p>
      <w:pPr>
        <w:adjustRightInd w:val="0"/>
        <w:snapToGrid w:val="0"/>
        <w:spacing w:line="600" w:lineRule="exact"/>
        <w:rPr>
          <w:rFonts w:eastAsia="黑体"/>
          <w:sz w:val="30"/>
          <w:szCs w:val="30"/>
        </w:rPr>
      </w:pPr>
      <w:r>
        <w:rPr>
          <w:rFonts w:eastAsia="黑体"/>
          <w:sz w:val="30"/>
          <w:szCs w:val="30"/>
        </w:rPr>
        <w:t>5.1.3响应启动、终止权限</w:t>
      </w:r>
    </w:p>
    <w:p>
      <w:pPr>
        <w:pStyle w:val="11"/>
        <w:adjustRightInd w:val="0"/>
        <w:snapToGrid w:val="0"/>
        <w:spacing w:line="600" w:lineRule="exact"/>
        <w:ind w:firstLine="567" w:firstLineChars="189"/>
        <w:rPr>
          <w:rFonts w:ascii="Times New Roman" w:hAnsi="Times New Roman" w:eastAsia="仿宋_GB2312"/>
          <w:sz w:val="30"/>
          <w:szCs w:val="30"/>
          <w:lang w:eastAsia="zh-CN"/>
        </w:rPr>
      </w:pPr>
      <w:r>
        <w:rPr>
          <w:rFonts w:hint="eastAsia" w:hAnsi="宋体" w:cs="宋体"/>
          <w:sz w:val="30"/>
          <w:szCs w:val="30"/>
        </w:rPr>
        <w:t>Ⅳ</w:t>
      </w:r>
      <w:r>
        <w:rPr>
          <w:rFonts w:ascii="Times New Roman" w:hAnsi="Times New Roman" w:eastAsia="仿宋_GB2312"/>
          <w:sz w:val="30"/>
          <w:szCs w:val="30"/>
        </w:rPr>
        <w:t>级应急响应:区防指副指挥签发。</w:t>
      </w:r>
    </w:p>
    <w:p>
      <w:pPr>
        <w:pStyle w:val="11"/>
        <w:adjustRightInd w:val="0"/>
        <w:snapToGrid w:val="0"/>
        <w:spacing w:line="600" w:lineRule="exact"/>
        <w:ind w:firstLine="567" w:firstLineChars="189"/>
        <w:rPr>
          <w:rFonts w:ascii="Times New Roman" w:hAnsi="Times New Roman" w:eastAsia="仿宋_GB2312"/>
          <w:sz w:val="30"/>
          <w:szCs w:val="30"/>
          <w:lang w:eastAsia="zh-CN"/>
        </w:rPr>
      </w:pPr>
      <w:r>
        <w:rPr>
          <w:rFonts w:hint="eastAsia" w:hAnsi="宋体" w:cs="宋体"/>
          <w:sz w:val="30"/>
          <w:szCs w:val="30"/>
        </w:rPr>
        <w:t>Ⅲ</w:t>
      </w:r>
      <w:r>
        <w:rPr>
          <w:rFonts w:ascii="Times New Roman" w:hAnsi="Times New Roman" w:eastAsia="仿宋_GB2312"/>
          <w:sz w:val="30"/>
          <w:szCs w:val="30"/>
        </w:rPr>
        <w:t>级应急响应:区防指副指挥签发。</w:t>
      </w:r>
    </w:p>
    <w:p>
      <w:pPr>
        <w:pStyle w:val="11"/>
        <w:adjustRightInd w:val="0"/>
        <w:snapToGrid w:val="0"/>
        <w:spacing w:line="600" w:lineRule="exact"/>
        <w:ind w:firstLine="567" w:firstLineChars="189"/>
        <w:rPr>
          <w:rFonts w:ascii="Times New Roman" w:hAnsi="Times New Roman" w:eastAsia="仿宋_GB2312"/>
          <w:sz w:val="30"/>
          <w:szCs w:val="30"/>
          <w:lang w:eastAsia="zh-CN"/>
        </w:rPr>
      </w:pPr>
      <w:r>
        <w:rPr>
          <w:rFonts w:hint="eastAsia" w:hAnsi="宋体" w:cs="宋体"/>
          <w:sz w:val="30"/>
          <w:szCs w:val="30"/>
        </w:rPr>
        <w:t>Ⅱ</w:t>
      </w:r>
      <w:r>
        <w:rPr>
          <w:rFonts w:ascii="Times New Roman" w:hAnsi="Times New Roman" w:eastAsia="仿宋_GB2312"/>
          <w:sz w:val="30"/>
          <w:szCs w:val="30"/>
        </w:rPr>
        <w:t>级应急响应:区防指常务副指挥或者委托副指挥签发。</w:t>
      </w:r>
    </w:p>
    <w:p>
      <w:pPr>
        <w:pStyle w:val="11"/>
        <w:adjustRightInd w:val="0"/>
        <w:snapToGrid w:val="0"/>
        <w:spacing w:line="600" w:lineRule="exact"/>
        <w:ind w:firstLine="567" w:firstLineChars="189"/>
        <w:rPr>
          <w:rFonts w:ascii="Times New Roman" w:hAnsi="Times New Roman" w:eastAsia="仿宋_GB2312"/>
          <w:sz w:val="30"/>
          <w:szCs w:val="30"/>
          <w:lang w:eastAsia="zh-CN"/>
        </w:rPr>
      </w:pPr>
      <w:r>
        <w:rPr>
          <w:rFonts w:ascii="Times New Roman" w:hAnsi="Times New Roman" w:eastAsia="仿宋_GB2312"/>
          <w:sz w:val="30"/>
          <w:szCs w:val="30"/>
        </w:rPr>
        <w:t>I级应急响应:区防指指挥或者委托常务副指挥签发。</w:t>
      </w:r>
    </w:p>
    <w:p>
      <w:pPr>
        <w:pStyle w:val="11"/>
        <w:adjustRightInd w:val="0"/>
        <w:snapToGrid w:val="0"/>
        <w:spacing w:line="600" w:lineRule="exact"/>
        <w:rPr>
          <w:rFonts w:ascii="Times New Roman" w:hAnsi="Times New Roman" w:eastAsia="仿宋_GB2312"/>
          <w:sz w:val="30"/>
          <w:szCs w:val="30"/>
        </w:rPr>
      </w:pPr>
      <w:r>
        <w:rPr>
          <w:rFonts w:ascii="Times New Roman" w:hAnsi="Times New Roman" w:eastAsia="黑体"/>
          <w:sz w:val="30"/>
          <w:szCs w:val="30"/>
        </w:rPr>
        <w:t>5.1.4响应调整</w:t>
      </w:r>
    </w:p>
    <w:p>
      <w:pPr>
        <w:adjustRightInd w:val="0"/>
        <w:snapToGrid w:val="0"/>
        <w:spacing w:line="600" w:lineRule="exact"/>
        <w:ind w:firstLine="645"/>
        <w:rPr>
          <w:rFonts w:eastAsia="仿宋_GB2312"/>
          <w:sz w:val="30"/>
          <w:szCs w:val="30"/>
        </w:rPr>
      </w:pPr>
      <w:r>
        <w:rPr>
          <w:rFonts w:eastAsia="仿宋_GB2312"/>
          <w:sz w:val="30"/>
          <w:szCs w:val="30"/>
        </w:rPr>
        <w:t>当响应条件发生变化时，应及时调整响应等级，报请区防指领导签发。</w:t>
      </w:r>
    </w:p>
    <w:p>
      <w:pPr>
        <w:pStyle w:val="3"/>
        <w:adjustRightInd w:val="0"/>
        <w:snapToGrid w:val="0"/>
        <w:spacing w:before="0" w:after="0" w:line="600" w:lineRule="exact"/>
        <w:rPr>
          <w:rFonts w:ascii="Times New Roman" w:hAnsi="Times New Roman" w:eastAsia="方正小标宋简体"/>
          <w:b w:val="0"/>
          <w:sz w:val="30"/>
          <w:szCs w:val="30"/>
        </w:rPr>
      </w:pPr>
      <w:bookmarkStart w:id="28" w:name="_Toc43802156"/>
      <w:r>
        <w:rPr>
          <w:rFonts w:ascii="Times New Roman" w:hAnsi="Times New Roman" w:eastAsia="方正小标宋简体"/>
          <w:b w:val="0"/>
          <w:sz w:val="30"/>
          <w:szCs w:val="30"/>
        </w:rPr>
        <w:t xml:space="preserve">5.2 </w:t>
      </w:r>
      <w:r>
        <w:rPr>
          <w:rFonts w:hint="eastAsia" w:ascii="宋体" w:hAnsi="宋体" w:cs="宋体"/>
          <w:b w:val="0"/>
          <w:sz w:val="30"/>
          <w:szCs w:val="30"/>
        </w:rPr>
        <w:t>Ⅳ</w:t>
      </w:r>
      <w:r>
        <w:rPr>
          <w:rFonts w:ascii="Times New Roman" w:hAnsi="Times New Roman" w:eastAsia="方正小标宋简体"/>
          <w:b w:val="0"/>
          <w:sz w:val="30"/>
          <w:szCs w:val="30"/>
        </w:rPr>
        <w:t>级应急响应</w:t>
      </w:r>
      <w:bookmarkEnd w:id="28"/>
    </w:p>
    <w:p>
      <w:pPr>
        <w:adjustRightInd w:val="0"/>
        <w:snapToGrid w:val="0"/>
        <w:spacing w:line="600" w:lineRule="exact"/>
        <w:rPr>
          <w:rFonts w:eastAsia="黑体"/>
          <w:sz w:val="30"/>
          <w:szCs w:val="30"/>
        </w:rPr>
      </w:pPr>
      <w:r>
        <w:rPr>
          <w:rFonts w:eastAsia="黑体"/>
          <w:sz w:val="30"/>
          <w:szCs w:val="30"/>
        </w:rPr>
        <w:t>5.2.1启动条件</w:t>
      </w:r>
    </w:p>
    <w:p>
      <w:pPr>
        <w:adjustRightInd w:val="0"/>
        <w:snapToGrid w:val="0"/>
        <w:spacing w:line="600" w:lineRule="exact"/>
        <w:ind w:firstLine="600" w:firstLineChars="200"/>
        <w:rPr>
          <w:rFonts w:eastAsia="仿宋_GB2312"/>
          <w:sz w:val="30"/>
          <w:szCs w:val="30"/>
        </w:rPr>
      </w:pPr>
      <w:r>
        <w:rPr>
          <w:rFonts w:eastAsia="仿宋_GB2312"/>
          <w:sz w:val="30"/>
          <w:szCs w:val="30"/>
        </w:rPr>
        <w:fldChar w:fldCharType="begin"/>
      </w:r>
      <w:r>
        <w:rPr>
          <w:rFonts w:eastAsia="仿宋_GB2312"/>
          <w:sz w:val="30"/>
          <w:szCs w:val="30"/>
        </w:rPr>
        <w:instrText xml:space="preserve"> = 1 \* GB3 </w:instrText>
      </w:r>
      <w:r>
        <w:rPr>
          <w:rFonts w:eastAsia="仿宋_GB2312"/>
          <w:sz w:val="30"/>
          <w:szCs w:val="30"/>
        </w:rPr>
        <w:fldChar w:fldCharType="separate"/>
      </w:r>
      <w:r>
        <w:rPr>
          <w:rFonts w:hint="eastAsia" w:ascii="宋体" w:hAnsi="宋体" w:cs="宋体"/>
          <w:sz w:val="30"/>
          <w:szCs w:val="30"/>
        </w:rPr>
        <w:t>①</w:t>
      </w:r>
      <w:r>
        <w:rPr>
          <w:rFonts w:eastAsia="仿宋_GB2312"/>
          <w:sz w:val="30"/>
          <w:szCs w:val="30"/>
        </w:rPr>
        <w:fldChar w:fldCharType="end"/>
      </w:r>
      <w:r>
        <w:rPr>
          <w:rFonts w:eastAsia="仿宋_GB2312"/>
          <w:sz w:val="30"/>
          <w:szCs w:val="30"/>
        </w:rPr>
        <w:t>收到暴雨蓝色预警天气预报。</w:t>
      </w:r>
    </w:p>
    <w:p>
      <w:pPr>
        <w:adjustRightInd w:val="0"/>
        <w:snapToGrid w:val="0"/>
        <w:spacing w:line="600" w:lineRule="exact"/>
        <w:ind w:firstLine="600" w:firstLineChars="200"/>
        <w:rPr>
          <w:rFonts w:eastAsia="仿宋_GB2312"/>
          <w:sz w:val="30"/>
          <w:szCs w:val="30"/>
        </w:rPr>
      </w:pPr>
      <w:r>
        <w:rPr>
          <w:rFonts w:eastAsia="仿宋_GB2312"/>
          <w:sz w:val="30"/>
          <w:szCs w:val="30"/>
        </w:rPr>
        <w:fldChar w:fldCharType="begin"/>
      </w:r>
      <w:r>
        <w:rPr>
          <w:rFonts w:eastAsia="仿宋_GB2312"/>
          <w:sz w:val="30"/>
          <w:szCs w:val="30"/>
        </w:rPr>
        <w:instrText xml:space="preserve"> = 2 \* GB3 </w:instrText>
      </w:r>
      <w:r>
        <w:rPr>
          <w:rFonts w:eastAsia="仿宋_GB2312"/>
          <w:sz w:val="30"/>
          <w:szCs w:val="30"/>
        </w:rPr>
        <w:fldChar w:fldCharType="separate"/>
      </w:r>
      <w:r>
        <w:rPr>
          <w:rFonts w:hint="eastAsia" w:ascii="宋体" w:hAnsi="宋体" w:cs="宋体"/>
          <w:sz w:val="30"/>
          <w:szCs w:val="30"/>
        </w:rPr>
        <w:t>②</w:t>
      </w:r>
      <w:r>
        <w:rPr>
          <w:rFonts w:eastAsia="仿宋_GB2312"/>
          <w:sz w:val="30"/>
          <w:szCs w:val="30"/>
        </w:rPr>
        <w:fldChar w:fldCharType="end"/>
      </w:r>
      <w:r>
        <w:rPr>
          <w:rFonts w:eastAsia="仿宋_GB2312"/>
          <w:sz w:val="30"/>
          <w:szCs w:val="30"/>
        </w:rPr>
        <w:t>黄河花园口发生4000～6000立方米每秒洪水或部分漫滩。</w:t>
      </w:r>
    </w:p>
    <w:p>
      <w:pPr>
        <w:adjustRightInd w:val="0"/>
        <w:snapToGrid w:val="0"/>
        <w:spacing w:line="600" w:lineRule="exact"/>
        <w:ind w:firstLine="600" w:firstLineChars="200"/>
        <w:rPr>
          <w:rFonts w:eastAsia="仿宋_GB2312"/>
          <w:sz w:val="30"/>
          <w:szCs w:val="30"/>
        </w:rPr>
      </w:pPr>
      <w:r>
        <w:rPr>
          <w:rFonts w:eastAsia="仿宋_GB2312"/>
          <w:sz w:val="30"/>
          <w:szCs w:val="30"/>
        </w:rPr>
        <w:fldChar w:fldCharType="begin"/>
      </w:r>
      <w:r>
        <w:rPr>
          <w:rFonts w:eastAsia="仿宋_GB2312"/>
          <w:sz w:val="30"/>
          <w:szCs w:val="30"/>
        </w:rPr>
        <w:instrText xml:space="preserve"> = 3 \* GB3 </w:instrText>
      </w:r>
      <w:r>
        <w:rPr>
          <w:rFonts w:eastAsia="仿宋_GB2312"/>
          <w:sz w:val="30"/>
          <w:szCs w:val="30"/>
        </w:rPr>
        <w:fldChar w:fldCharType="separate"/>
      </w:r>
      <w:r>
        <w:rPr>
          <w:rFonts w:hint="eastAsia" w:ascii="宋体" w:hAnsi="宋体" w:cs="宋体"/>
          <w:sz w:val="30"/>
          <w:szCs w:val="30"/>
        </w:rPr>
        <w:t>③</w:t>
      </w:r>
      <w:r>
        <w:rPr>
          <w:rFonts w:eastAsia="仿宋_GB2312"/>
          <w:sz w:val="30"/>
          <w:szCs w:val="30"/>
        </w:rPr>
        <w:fldChar w:fldCharType="end"/>
      </w:r>
      <w:r>
        <w:rPr>
          <w:rFonts w:eastAsia="仿宋_GB2312"/>
          <w:sz w:val="30"/>
          <w:szCs w:val="30"/>
        </w:rPr>
        <w:t>小清河达到预警水位21.50米，且水位继续上涨。</w:t>
      </w:r>
    </w:p>
    <w:p>
      <w:pPr>
        <w:adjustRightInd w:val="0"/>
        <w:snapToGrid w:val="0"/>
        <w:spacing w:line="600" w:lineRule="exact"/>
        <w:ind w:firstLine="600" w:firstLineChars="200"/>
        <w:rPr>
          <w:rFonts w:eastAsia="仿宋_GB2312"/>
          <w:sz w:val="30"/>
          <w:szCs w:val="30"/>
        </w:rPr>
      </w:pPr>
      <w:r>
        <w:rPr>
          <w:rFonts w:eastAsia="仿宋_GB2312"/>
          <w:sz w:val="30"/>
          <w:szCs w:val="30"/>
        </w:rPr>
        <w:fldChar w:fldCharType="begin"/>
      </w:r>
      <w:r>
        <w:rPr>
          <w:rFonts w:eastAsia="仿宋_GB2312"/>
          <w:sz w:val="30"/>
          <w:szCs w:val="30"/>
        </w:rPr>
        <w:instrText xml:space="preserve"> = 4 \* GB3 </w:instrText>
      </w:r>
      <w:r>
        <w:rPr>
          <w:rFonts w:eastAsia="仿宋_GB2312"/>
          <w:sz w:val="30"/>
          <w:szCs w:val="30"/>
        </w:rPr>
        <w:fldChar w:fldCharType="separate"/>
      </w:r>
      <w:r>
        <w:rPr>
          <w:rFonts w:hint="eastAsia" w:ascii="宋体" w:hAnsi="宋体" w:cs="宋体"/>
          <w:sz w:val="30"/>
          <w:szCs w:val="30"/>
          <w:lang/>
        </w:rPr>
        <w:t>④</w:t>
      </w:r>
      <w:r>
        <w:rPr>
          <w:rFonts w:eastAsia="仿宋_GB2312"/>
          <w:sz w:val="30"/>
          <w:szCs w:val="30"/>
        </w:rPr>
        <w:fldChar w:fldCharType="end"/>
      </w:r>
      <w:r>
        <w:rPr>
          <w:rFonts w:eastAsia="仿宋_GB2312"/>
          <w:sz w:val="30"/>
          <w:szCs w:val="30"/>
        </w:rPr>
        <w:t>发生一般性山洪灾害，中型河库、堤防发生局部滑坡、管涌；小型水库大坝局部发生滑坡、管涌等险情。</w:t>
      </w:r>
    </w:p>
    <w:p>
      <w:pPr>
        <w:pStyle w:val="11"/>
        <w:adjustRightInd w:val="0"/>
        <w:snapToGrid w:val="0"/>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 5 \* GB3 </w:instrText>
      </w:r>
      <w:r>
        <w:rPr>
          <w:rFonts w:ascii="Times New Roman" w:hAnsi="Times New Roman" w:eastAsia="仿宋_GB2312"/>
          <w:sz w:val="30"/>
          <w:szCs w:val="30"/>
        </w:rPr>
        <w:fldChar w:fldCharType="separate"/>
      </w:r>
      <w:r>
        <w:rPr>
          <w:rFonts w:hint="eastAsia" w:hAnsi="宋体" w:cs="宋体"/>
          <w:sz w:val="30"/>
          <w:szCs w:val="30"/>
        </w:rPr>
        <w:t>⑤</w:t>
      </w:r>
      <w:r>
        <w:rPr>
          <w:rFonts w:ascii="Times New Roman" w:hAnsi="Times New Roman" w:eastAsia="仿宋_GB2312"/>
          <w:sz w:val="30"/>
          <w:szCs w:val="30"/>
        </w:rPr>
        <w:fldChar w:fldCharType="end"/>
      </w:r>
      <w:r>
        <w:rPr>
          <w:rFonts w:ascii="Times New Roman" w:hAnsi="Times New Roman" w:eastAsia="仿宋_GB2312"/>
          <w:sz w:val="30"/>
          <w:szCs w:val="30"/>
        </w:rPr>
        <w:t>区内主要河库(湖)发生超警戒水位洪水，或主要河库发生低于警戒水位洪水且发生重大险情。</w:t>
      </w:r>
    </w:p>
    <w:p>
      <w:pPr>
        <w:pStyle w:val="11"/>
        <w:adjustRightInd w:val="0"/>
        <w:snapToGrid w:val="0"/>
        <w:spacing w:line="600" w:lineRule="exact"/>
        <w:ind w:firstLine="600" w:firstLineChars="200"/>
        <w:rPr>
          <w:rFonts w:ascii="Times New Roman" w:hAnsi="Times New Roman" w:eastAsia="仿宋_GB2312"/>
          <w:sz w:val="30"/>
          <w:szCs w:val="30"/>
        </w:rPr>
      </w:pPr>
      <w:r>
        <w:rPr>
          <w:rFonts w:hint="eastAsia" w:hAnsi="宋体" w:cs="宋体"/>
          <w:sz w:val="30"/>
          <w:szCs w:val="30"/>
        </w:rPr>
        <w:t>⑥</w:t>
      </w:r>
      <w:r>
        <w:rPr>
          <w:rFonts w:ascii="Times New Roman" w:hAnsi="Times New Roman" w:eastAsia="仿宋_GB2312"/>
          <w:sz w:val="30"/>
          <w:szCs w:val="30"/>
        </w:rPr>
        <w:t>城区部分道路、低洼地区、立交桥下出现积水或出现道路行洪现象;</w:t>
      </w:r>
    </w:p>
    <w:p>
      <w:pPr>
        <w:pStyle w:val="11"/>
        <w:adjustRightInd w:val="0"/>
        <w:snapToGrid w:val="0"/>
        <w:spacing w:line="600" w:lineRule="exact"/>
        <w:ind w:firstLine="600" w:firstLineChars="200"/>
        <w:rPr>
          <w:rFonts w:ascii="Times New Roman" w:hAnsi="Times New Roman" w:eastAsia="仿宋_GB2312"/>
          <w:sz w:val="30"/>
          <w:szCs w:val="30"/>
          <w:lang w:val="en-US" w:eastAsia="zh-CN"/>
        </w:rPr>
      </w:pPr>
      <w:r>
        <w:rPr>
          <w:rFonts w:hint="eastAsia" w:hAnsi="宋体" w:cs="宋体"/>
          <w:sz w:val="30"/>
          <w:szCs w:val="30"/>
          <w:lang w:val="en-US" w:eastAsia="zh-CN"/>
        </w:rPr>
        <w:t>⑦</w:t>
      </w:r>
      <w:r>
        <w:rPr>
          <w:rFonts w:ascii="Times New Roman" w:hAnsi="Times New Roman" w:eastAsia="仿宋_GB2312"/>
          <w:sz w:val="30"/>
          <w:szCs w:val="30"/>
          <w:lang w:val="en-US" w:eastAsia="zh-CN"/>
        </w:rPr>
        <w:t>发生一般山洪灾害。</w:t>
      </w:r>
    </w:p>
    <w:p>
      <w:pPr>
        <w:adjustRightInd w:val="0"/>
        <w:snapToGrid w:val="0"/>
        <w:spacing w:line="600" w:lineRule="exact"/>
        <w:rPr>
          <w:rFonts w:eastAsia="黑体"/>
          <w:sz w:val="30"/>
          <w:szCs w:val="30"/>
        </w:rPr>
      </w:pPr>
      <w:r>
        <w:rPr>
          <w:rFonts w:eastAsia="黑体"/>
          <w:sz w:val="30"/>
          <w:szCs w:val="30"/>
        </w:rPr>
        <w:t>5.2.2响应行动</w:t>
      </w:r>
    </w:p>
    <w:p>
      <w:pPr>
        <w:adjustRightInd w:val="0"/>
        <w:snapToGrid w:val="0"/>
        <w:spacing w:line="600" w:lineRule="exact"/>
        <w:ind w:firstLine="600" w:firstLineChars="200"/>
        <w:rPr>
          <w:rFonts w:eastAsia="仿宋_GB2312"/>
          <w:sz w:val="30"/>
          <w:szCs w:val="30"/>
        </w:rPr>
      </w:pPr>
      <w:r>
        <w:rPr>
          <w:rFonts w:eastAsia="仿宋_GB2312"/>
          <w:sz w:val="30"/>
          <w:szCs w:val="30"/>
        </w:rPr>
        <w:t>区防指副指挥签署启动</w:t>
      </w:r>
      <w:r>
        <w:rPr>
          <w:rFonts w:hint="eastAsia" w:ascii="宋体" w:hAnsi="宋体" w:cs="宋体"/>
          <w:sz w:val="30"/>
          <w:szCs w:val="30"/>
        </w:rPr>
        <w:t>Ⅳ</w:t>
      </w:r>
      <w:r>
        <w:rPr>
          <w:rFonts w:eastAsia="仿宋_GB2312"/>
          <w:sz w:val="30"/>
          <w:szCs w:val="30"/>
        </w:rPr>
        <w:t>级应急响应命令，适时组织主要成员单位会商，研究分析汛情可能影响情况以及防御重点和对策，部署有关工作。</w:t>
      </w:r>
    </w:p>
    <w:p>
      <w:pPr>
        <w:adjustRightInd w:val="0"/>
        <w:snapToGrid w:val="0"/>
        <w:spacing w:line="600" w:lineRule="exact"/>
        <w:ind w:firstLine="600" w:firstLineChars="200"/>
        <w:rPr>
          <w:rFonts w:eastAsia="仿宋_GB2312"/>
          <w:sz w:val="30"/>
          <w:szCs w:val="30"/>
        </w:rPr>
      </w:pPr>
      <w:r>
        <w:rPr>
          <w:rFonts w:eastAsia="仿宋_GB2312"/>
          <w:sz w:val="30"/>
          <w:szCs w:val="30"/>
        </w:rPr>
        <w:t>区防办向区防指汇报，进行防汛工作部署。加强值班调度，及时传达领导指示、汛情信息。</w:t>
      </w:r>
    </w:p>
    <w:p>
      <w:pPr>
        <w:adjustRightInd w:val="0"/>
        <w:snapToGrid w:val="0"/>
        <w:spacing w:line="600" w:lineRule="exact"/>
        <w:ind w:firstLine="600" w:firstLineChars="200"/>
        <w:rPr>
          <w:rFonts w:eastAsia="仿宋_GB2312"/>
          <w:sz w:val="30"/>
          <w:szCs w:val="30"/>
        </w:rPr>
      </w:pPr>
      <w:r>
        <w:rPr>
          <w:rFonts w:eastAsia="仿宋_GB2312"/>
          <w:sz w:val="30"/>
          <w:szCs w:val="30"/>
        </w:rPr>
        <w:t>区防指成员单位分管领导及时到岗到位，按照职责分工，组织做好应急处置工作，相关情况及时上报区防指。</w:t>
      </w:r>
    </w:p>
    <w:p>
      <w:pPr>
        <w:adjustRightInd w:val="0"/>
        <w:snapToGrid w:val="0"/>
        <w:spacing w:line="600" w:lineRule="exact"/>
        <w:ind w:firstLine="600" w:firstLineChars="200"/>
        <w:rPr>
          <w:rFonts w:eastAsia="仿宋_GB2312"/>
          <w:sz w:val="30"/>
          <w:szCs w:val="30"/>
        </w:rPr>
      </w:pPr>
      <w:r>
        <w:rPr>
          <w:rFonts w:eastAsia="仿宋_GB2312"/>
          <w:sz w:val="30"/>
          <w:szCs w:val="30"/>
        </w:rPr>
        <w:t>相关街道办事处副指挥及时到岗到位，组织开展防汛应急处置工作，相关情况及时上报区防指。</w:t>
      </w:r>
    </w:p>
    <w:p>
      <w:pPr>
        <w:pStyle w:val="3"/>
        <w:adjustRightInd w:val="0"/>
        <w:snapToGrid w:val="0"/>
        <w:spacing w:before="0" w:after="0" w:line="600" w:lineRule="exact"/>
        <w:rPr>
          <w:rFonts w:ascii="Times New Roman" w:hAnsi="Times New Roman" w:eastAsia="方正小标宋简体"/>
          <w:b w:val="0"/>
          <w:sz w:val="30"/>
          <w:szCs w:val="30"/>
        </w:rPr>
      </w:pPr>
      <w:bookmarkStart w:id="29" w:name="_Toc43802157"/>
      <w:r>
        <w:rPr>
          <w:rFonts w:ascii="Times New Roman" w:hAnsi="Times New Roman" w:eastAsia="方正小标宋简体"/>
          <w:b w:val="0"/>
          <w:sz w:val="30"/>
          <w:szCs w:val="30"/>
        </w:rPr>
        <w:t>5.3</w:t>
      </w:r>
      <w:r>
        <w:rPr>
          <w:rFonts w:ascii="Times New Roman" w:hAnsi="Times New Roman" w:eastAsia="方正小标宋简体"/>
          <w:b w:val="0"/>
          <w:sz w:val="30"/>
          <w:szCs w:val="30"/>
          <w:lang w:eastAsia="zh-CN"/>
        </w:rPr>
        <w:t xml:space="preserve"> </w:t>
      </w:r>
      <w:r>
        <w:rPr>
          <w:rFonts w:ascii="Times New Roman" w:hAnsi="Times New Roman" w:eastAsia="方正小标宋简体"/>
          <w:b w:val="0"/>
          <w:sz w:val="30"/>
          <w:szCs w:val="30"/>
        </w:rPr>
        <w:t>III级应急响应</w:t>
      </w:r>
      <w:bookmarkEnd w:id="29"/>
    </w:p>
    <w:p>
      <w:pPr>
        <w:adjustRightInd w:val="0"/>
        <w:snapToGrid w:val="0"/>
        <w:spacing w:line="600" w:lineRule="exact"/>
        <w:rPr>
          <w:rFonts w:eastAsia="黑体"/>
          <w:sz w:val="30"/>
          <w:szCs w:val="30"/>
        </w:rPr>
      </w:pPr>
      <w:r>
        <w:rPr>
          <w:rFonts w:eastAsia="黑体"/>
          <w:sz w:val="30"/>
          <w:szCs w:val="30"/>
        </w:rPr>
        <w:t>5.3.1启动条件</w:t>
      </w:r>
    </w:p>
    <w:p>
      <w:pPr>
        <w:adjustRightInd w:val="0"/>
        <w:snapToGrid w:val="0"/>
        <w:spacing w:line="600" w:lineRule="exact"/>
        <w:ind w:firstLine="600" w:firstLineChars="200"/>
        <w:rPr>
          <w:rFonts w:eastAsia="仿宋_GB2312"/>
          <w:sz w:val="30"/>
          <w:szCs w:val="30"/>
        </w:rPr>
      </w:pPr>
      <w:r>
        <w:rPr>
          <w:rFonts w:eastAsia="仿宋_GB2312"/>
          <w:sz w:val="30"/>
          <w:szCs w:val="30"/>
        </w:rPr>
        <w:fldChar w:fldCharType="begin"/>
      </w:r>
      <w:r>
        <w:rPr>
          <w:rFonts w:eastAsia="仿宋_GB2312"/>
          <w:sz w:val="30"/>
          <w:szCs w:val="30"/>
        </w:rPr>
        <w:instrText xml:space="preserve"> = 1 \* GB3 </w:instrText>
      </w:r>
      <w:r>
        <w:rPr>
          <w:rFonts w:eastAsia="仿宋_GB2312"/>
          <w:sz w:val="30"/>
          <w:szCs w:val="30"/>
        </w:rPr>
        <w:fldChar w:fldCharType="separate"/>
      </w:r>
      <w:r>
        <w:rPr>
          <w:rFonts w:hint="eastAsia" w:ascii="宋体" w:hAnsi="宋体" w:cs="宋体"/>
          <w:sz w:val="30"/>
          <w:szCs w:val="30"/>
        </w:rPr>
        <w:t>①</w:t>
      </w:r>
      <w:r>
        <w:rPr>
          <w:rFonts w:eastAsia="仿宋_GB2312"/>
          <w:sz w:val="30"/>
          <w:szCs w:val="30"/>
        </w:rPr>
        <w:fldChar w:fldCharType="end"/>
      </w:r>
      <w:r>
        <w:rPr>
          <w:rFonts w:eastAsia="仿宋_GB2312"/>
          <w:sz w:val="30"/>
          <w:szCs w:val="30"/>
        </w:rPr>
        <w:t>收到暴雨黄色预警天气预报。</w:t>
      </w:r>
    </w:p>
    <w:p>
      <w:pPr>
        <w:adjustRightInd w:val="0"/>
        <w:snapToGrid w:val="0"/>
        <w:spacing w:line="600" w:lineRule="exact"/>
        <w:rPr>
          <w:rFonts w:eastAsia="仿宋_GB2312"/>
          <w:sz w:val="30"/>
          <w:szCs w:val="30"/>
        </w:rPr>
      </w:pPr>
      <w:r>
        <w:rPr>
          <w:rFonts w:eastAsia="仿宋_GB2312"/>
          <w:sz w:val="30"/>
          <w:szCs w:val="30"/>
        </w:rPr>
        <w:t xml:space="preserve">    </w:t>
      </w:r>
      <w:r>
        <w:rPr>
          <w:rFonts w:eastAsia="仿宋_GB2312"/>
          <w:sz w:val="30"/>
          <w:szCs w:val="30"/>
        </w:rPr>
        <w:fldChar w:fldCharType="begin"/>
      </w:r>
      <w:r>
        <w:rPr>
          <w:rFonts w:eastAsia="仿宋_GB2312"/>
          <w:sz w:val="30"/>
          <w:szCs w:val="30"/>
        </w:rPr>
        <w:instrText xml:space="preserve"> = 2 \* GB3 </w:instrText>
      </w:r>
      <w:r>
        <w:rPr>
          <w:rFonts w:eastAsia="仿宋_GB2312"/>
          <w:sz w:val="30"/>
          <w:szCs w:val="30"/>
        </w:rPr>
        <w:fldChar w:fldCharType="separate"/>
      </w:r>
      <w:r>
        <w:rPr>
          <w:rFonts w:hint="eastAsia" w:ascii="宋体" w:hAnsi="宋体" w:cs="宋体"/>
          <w:sz w:val="30"/>
          <w:szCs w:val="30"/>
        </w:rPr>
        <w:t>②</w:t>
      </w:r>
      <w:r>
        <w:rPr>
          <w:rFonts w:eastAsia="仿宋_GB2312"/>
          <w:sz w:val="30"/>
          <w:szCs w:val="30"/>
        </w:rPr>
        <w:fldChar w:fldCharType="end"/>
      </w:r>
      <w:r>
        <w:rPr>
          <w:rFonts w:eastAsia="仿宋_GB2312"/>
          <w:sz w:val="30"/>
          <w:szCs w:val="30"/>
        </w:rPr>
        <w:t>黄河花园口发生6000～10000立方米每秒的洪水。</w:t>
      </w:r>
    </w:p>
    <w:p>
      <w:pPr>
        <w:adjustRightInd w:val="0"/>
        <w:snapToGrid w:val="0"/>
        <w:spacing w:line="600" w:lineRule="exact"/>
        <w:rPr>
          <w:rFonts w:eastAsia="仿宋_GB2312"/>
          <w:sz w:val="30"/>
          <w:szCs w:val="30"/>
        </w:rPr>
      </w:pPr>
      <w:r>
        <w:rPr>
          <w:rFonts w:eastAsia="仿宋_GB2312"/>
          <w:sz w:val="30"/>
          <w:szCs w:val="30"/>
        </w:rPr>
        <w:t>　　</w:t>
      </w:r>
      <w:r>
        <w:rPr>
          <w:rFonts w:eastAsia="仿宋_GB2312"/>
          <w:sz w:val="30"/>
          <w:szCs w:val="30"/>
        </w:rPr>
        <w:fldChar w:fldCharType="begin"/>
      </w:r>
      <w:r>
        <w:rPr>
          <w:rFonts w:eastAsia="仿宋_GB2312"/>
          <w:sz w:val="30"/>
          <w:szCs w:val="30"/>
        </w:rPr>
        <w:instrText xml:space="preserve"> = 3 \* GB3 </w:instrText>
      </w:r>
      <w:r>
        <w:rPr>
          <w:rFonts w:eastAsia="仿宋_GB2312"/>
          <w:sz w:val="30"/>
          <w:szCs w:val="30"/>
        </w:rPr>
        <w:fldChar w:fldCharType="separate"/>
      </w:r>
      <w:r>
        <w:rPr>
          <w:rFonts w:hint="eastAsia" w:ascii="宋体" w:hAnsi="宋体" w:cs="宋体"/>
          <w:sz w:val="30"/>
          <w:szCs w:val="30"/>
        </w:rPr>
        <w:t>③</w:t>
      </w:r>
      <w:r>
        <w:rPr>
          <w:rFonts w:eastAsia="仿宋_GB2312"/>
          <w:sz w:val="30"/>
          <w:szCs w:val="30"/>
        </w:rPr>
        <w:fldChar w:fldCharType="end"/>
      </w:r>
      <w:r>
        <w:rPr>
          <w:rFonts w:eastAsia="仿宋_GB2312"/>
          <w:sz w:val="30"/>
          <w:szCs w:val="30"/>
        </w:rPr>
        <w:t>小清河达到警戒水位22.00米，且水位可能继续上涨。</w:t>
      </w:r>
    </w:p>
    <w:p>
      <w:pPr>
        <w:adjustRightInd w:val="0"/>
        <w:snapToGrid w:val="0"/>
        <w:spacing w:line="600" w:lineRule="exact"/>
        <w:rPr>
          <w:rFonts w:eastAsia="仿宋_GB2312"/>
          <w:sz w:val="30"/>
          <w:szCs w:val="30"/>
        </w:rPr>
      </w:pPr>
      <w:r>
        <w:rPr>
          <w:rFonts w:eastAsia="仿宋_GB2312"/>
          <w:sz w:val="30"/>
          <w:szCs w:val="30"/>
        </w:rPr>
        <w:t>　　</w:t>
      </w:r>
      <w:r>
        <w:rPr>
          <w:rFonts w:eastAsia="仿宋_GB2312"/>
          <w:sz w:val="30"/>
          <w:szCs w:val="30"/>
        </w:rPr>
        <w:fldChar w:fldCharType="begin"/>
      </w:r>
      <w:r>
        <w:rPr>
          <w:rFonts w:eastAsia="仿宋_GB2312"/>
          <w:sz w:val="30"/>
          <w:szCs w:val="30"/>
        </w:rPr>
        <w:instrText xml:space="preserve"> = 4 \* GB3 </w:instrText>
      </w:r>
      <w:r>
        <w:rPr>
          <w:rFonts w:eastAsia="仿宋_GB2312"/>
          <w:sz w:val="30"/>
          <w:szCs w:val="30"/>
        </w:rPr>
        <w:fldChar w:fldCharType="separate"/>
      </w:r>
      <w:r>
        <w:rPr>
          <w:rFonts w:hint="eastAsia" w:ascii="宋体" w:hAnsi="宋体" w:cs="宋体"/>
          <w:sz w:val="30"/>
          <w:szCs w:val="30"/>
        </w:rPr>
        <w:t>④</w:t>
      </w:r>
      <w:r>
        <w:rPr>
          <w:rFonts w:eastAsia="仿宋_GB2312"/>
          <w:sz w:val="30"/>
          <w:szCs w:val="30"/>
        </w:rPr>
        <w:fldChar w:fldCharType="end"/>
      </w:r>
      <w:r>
        <w:rPr>
          <w:rFonts w:eastAsia="仿宋_GB2312"/>
          <w:sz w:val="30"/>
          <w:szCs w:val="30"/>
        </w:rPr>
        <w:t xml:space="preserve">发生较大山洪灾害，中型河库、堤防发生较大范围滑坡、管涌，威胁堤防安全；小型水库大坝局部发生较大范围滑坡、管涌等险情，威胁大坝安全。 </w:t>
      </w:r>
    </w:p>
    <w:p>
      <w:pPr>
        <w:adjustRightInd w:val="0"/>
        <w:snapToGrid w:val="0"/>
        <w:spacing w:line="600" w:lineRule="exact"/>
        <w:rPr>
          <w:rFonts w:eastAsia="仿宋_GB2312"/>
          <w:sz w:val="30"/>
          <w:szCs w:val="30"/>
        </w:rPr>
      </w:pPr>
      <w:r>
        <w:rPr>
          <w:rFonts w:eastAsia="仿宋_GB2312"/>
          <w:sz w:val="30"/>
          <w:szCs w:val="30"/>
        </w:rPr>
        <w:t>　　</w:t>
      </w:r>
      <w:r>
        <w:rPr>
          <w:rFonts w:eastAsia="仿宋_GB2312"/>
          <w:sz w:val="30"/>
          <w:szCs w:val="30"/>
        </w:rPr>
        <w:fldChar w:fldCharType="begin"/>
      </w:r>
      <w:r>
        <w:rPr>
          <w:rFonts w:eastAsia="仿宋_GB2312"/>
          <w:sz w:val="30"/>
          <w:szCs w:val="30"/>
        </w:rPr>
        <w:instrText xml:space="preserve"> = 5 \* GB3 </w:instrText>
      </w:r>
      <w:r>
        <w:rPr>
          <w:rFonts w:eastAsia="仿宋_GB2312"/>
          <w:sz w:val="30"/>
          <w:szCs w:val="30"/>
        </w:rPr>
        <w:fldChar w:fldCharType="separate"/>
      </w:r>
      <w:r>
        <w:rPr>
          <w:rFonts w:hint="eastAsia" w:ascii="宋体" w:hAnsi="宋体" w:cs="宋体"/>
          <w:sz w:val="30"/>
          <w:szCs w:val="30"/>
          <w:lang/>
        </w:rPr>
        <w:t>⑤</w:t>
      </w:r>
      <w:r>
        <w:rPr>
          <w:rFonts w:eastAsia="仿宋_GB2312"/>
          <w:sz w:val="30"/>
          <w:szCs w:val="30"/>
        </w:rPr>
        <w:fldChar w:fldCharType="end"/>
      </w:r>
      <w:r>
        <w:rPr>
          <w:rFonts w:eastAsia="仿宋_GB2312"/>
          <w:sz w:val="30"/>
          <w:szCs w:val="30"/>
        </w:rPr>
        <w:t>区内主要河库(湖)水位超过警戒水位，且呈继续上涨趋势。</w:t>
      </w:r>
    </w:p>
    <w:p>
      <w:pPr>
        <w:pStyle w:val="11"/>
        <w:adjustRightInd w:val="0"/>
        <w:snapToGrid w:val="0"/>
        <w:spacing w:line="600" w:lineRule="exact"/>
        <w:ind w:firstLine="600" w:firstLineChars="200"/>
        <w:rPr>
          <w:rFonts w:ascii="Times New Roman" w:hAnsi="Times New Roman" w:eastAsia="仿宋_GB2312"/>
          <w:sz w:val="30"/>
          <w:szCs w:val="30"/>
          <w:lang w:eastAsia="zh-CN"/>
        </w:rPr>
      </w:pPr>
      <w:r>
        <w:rPr>
          <w:rFonts w:hint="eastAsia" w:hAnsi="宋体" w:cs="宋体"/>
          <w:sz w:val="30"/>
          <w:szCs w:val="30"/>
        </w:rPr>
        <w:t>⑥</w:t>
      </w:r>
      <w:r>
        <w:rPr>
          <w:rFonts w:ascii="Times New Roman" w:hAnsi="Times New Roman" w:eastAsia="仿宋_GB2312"/>
          <w:sz w:val="30"/>
          <w:szCs w:val="30"/>
        </w:rPr>
        <w:t>城区部分道路、低洼地区、立交桥下积水或道路行洪影响车辆、行人通行及人民群众生命财产安全</w:t>
      </w:r>
      <w:r>
        <w:rPr>
          <w:rFonts w:ascii="Times New Roman" w:hAnsi="Times New Roman" w:eastAsia="仿宋_GB2312"/>
          <w:sz w:val="30"/>
          <w:szCs w:val="30"/>
          <w:lang w:eastAsia="zh-CN"/>
        </w:rPr>
        <w:t>;</w:t>
      </w:r>
    </w:p>
    <w:p>
      <w:pPr>
        <w:pStyle w:val="11"/>
        <w:adjustRightInd w:val="0"/>
        <w:snapToGrid w:val="0"/>
        <w:spacing w:line="600" w:lineRule="exact"/>
        <w:ind w:firstLine="600" w:firstLineChars="200"/>
        <w:rPr>
          <w:rFonts w:ascii="Times New Roman" w:hAnsi="Times New Roman" w:eastAsia="仿宋_GB2312"/>
          <w:sz w:val="30"/>
          <w:szCs w:val="30"/>
          <w:lang w:eastAsia="zh-CN"/>
        </w:rPr>
      </w:pPr>
      <w:r>
        <w:rPr>
          <w:rFonts w:hint="eastAsia" w:hAnsi="宋体" w:cs="宋体"/>
          <w:sz w:val="30"/>
          <w:szCs w:val="30"/>
        </w:rPr>
        <w:t>⑦</w:t>
      </w:r>
      <w:r>
        <w:rPr>
          <w:rFonts w:ascii="Times New Roman" w:hAnsi="Times New Roman" w:eastAsia="仿宋_GB2312"/>
          <w:sz w:val="30"/>
          <w:szCs w:val="30"/>
        </w:rPr>
        <w:t>发生较大山洪灾害。</w:t>
      </w:r>
    </w:p>
    <w:p>
      <w:pPr>
        <w:adjustRightInd w:val="0"/>
        <w:snapToGrid w:val="0"/>
        <w:spacing w:line="600" w:lineRule="exact"/>
        <w:rPr>
          <w:rFonts w:eastAsia="黑体"/>
          <w:sz w:val="30"/>
          <w:szCs w:val="30"/>
        </w:rPr>
      </w:pPr>
      <w:r>
        <w:rPr>
          <w:rFonts w:eastAsia="黑体"/>
          <w:sz w:val="30"/>
          <w:szCs w:val="30"/>
        </w:rPr>
        <w:t>5.3.2响应行动</w:t>
      </w:r>
    </w:p>
    <w:p>
      <w:pPr>
        <w:adjustRightInd w:val="0"/>
        <w:snapToGrid w:val="0"/>
        <w:spacing w:line="600" w:lineRule="exact"/>
        <w:ind w:firstLine="645"/>
        <w:rPr>
          <w:rFonts w:eastAsia="仿宋_GB2312"/>
          <w:sz w:val="30"/>
          <w:szCs w:val="30"/>
        </w:rPr>
      </w:pPr>
      <w:r>
        <w:rPr>
          <w:rFonts w:eastAsia="仿宋_GB2312"/>
          <w:snapToGrid w:val="0"/>
          <w:spacing w:val="-8"/>
          <w:kern w:val="0"/>
          <w:sz w:val="30"/>
          <w:szCs w:val="30"/>
        </w:rPr>
        <w:t>区防指副指挥签署启动</w:t>
      </w:r>
      <w:r>
        <w:rPr>
          <w:rFonts w:hint="eastAsia" w:ascii="宋体" w:hAnsi="宋体" w:cs="宋体"/>
          <w:snapToGrid w:val="0"/>
          <w:spacing w:val="-8"/>
          <w:kern w:val="0"/>
          <w:sz w:val="30"/>
          <w:szCs w:val="30"/>
        </w:rPr>
        <w:t>Ⅲ</w:t>
      </w:r>
      <w:r>
        <w:rPr>
          <w:rFonts w:eastAsia="仿宋_GB2312"/>
          <w:snapToGrid w:val="0"/>
          <w:spacing w:val="-8"/>
          <w:kern w:val="0"/>
          <w:sz w:val="30"/>
          <w:szCs w:val="30"/>
        </w:rPr>
        <w:t>级应急响应命令，适时组织主要成员单位会商，研究分析汛情可能影响情况以及防御重点和对策，部署有关</w:t>
      </w:r>
      <w:r>
        <w:rPr>
          <w:rFonts w:eastAsia="仿宋_GB2312"/>
          <w:sz w:val="30"/>
          <w:szCs w:val="30"/>
        </w:rPr>
        <w:t>工作。</w:t>
      </w:r>
    </w:p>
    <w:p>
      <w:pPr>
        <w:adjustRightInd w:val="0"/>
        <w:snapToGrid w:val="0"/>
        <w:spacing w:line="600" w:lineRule="exact"/>
        <w:ind w:firstLine="600" w:firstLineChars="200"/>
        <w:rPr>
          <w:rFonts w:eastAsia="仿宋_GB2312"/>
          <w:sz w:val="30"/>
          <w:szCs w:val="30"/>
        </w:rPr>
      </w:pPr>
      <w:r>
        <w:rPr>
          <w:rFonts w:eastAsia="仿宋_GB2312"/>
          <w:sz w:val="30"/>
          <w:szCs w:val="30"/>
        </w:rPr>
        <w:t>区防办加强值班调度，密切监视汛情发展趋势和水情、雨情和工情，及时将汛情信息报告区防指，及时传达领导指示、汛情信息。</w:t>
      </w:r>
    </w:p>
    <w:p>
      <w:pPr>
        <w:adjustRightInd w:val="0"/>
        <w:snapToGrid w:val="0"/>
        <w:spacing w:line="600" w:lineRule="exact"/>
        <w:ind w:firstLine="600" w:firstLineChars="200"/>
        <w:rPr>
          <w:rFonts w:eastAsia="仿宋_GB2312"/>
          <w:sz w:val="30"/>
          <w:szCs w:val="30"/>
        </w:rPr>
      </w:pPr>
      <w:r>
        <w:rPr>
          <w:rFonts w:eastAsia="仿宋_GB2312"/>
          <w:sz w:val="30"/>
          <w:szCs w:val="30"/>
        </w:rPr>
        <w:t>区防指成员单位分管领导到岗到位，密切关注汛情、险情、灾情发展变化，加强配合，按照职责分工，组织做好应急处置工作，相关情况及时上报区防指。</w:t>
      </w:r>
    </w:p>
    <w:p>
      <w:pPr>
        <w:adjustRightInd w:val="0"/>
        <w:snapToGrid w:val="0"/>
        <w:spacing w:line="600" w:lineRule="exact"/>
        <w:ind w:firstLine="584" w:firstLineChars="200"/>
        <w:rPr>
          <w:rFonts w:eastAsia="仿宋_GB2312"/>
          <w:sz w:val="30"/>
          <w:szCs w:val="30"/>
        </w:rPr>
      </w:pPr>
      <w:r>
        <w:rPr>
          <w:rFonts w:eastAsia="仿宋_GB2312"/>
          <w:snapToGrid w:val="0"/>
          <w:spacing w:val="-4"/>
          <w:kern w:val="0"/>
          <w:sz w:val="30"/>
          <w:szCs w:val="30"/>
        </w:rPr>
        <w:t>相关街道办事处副指挥到岗到位，积极开展防汛应急处置工作，</w:t>
      </w:r>
      <w:r>
        <w:rPr>
          <w:rFonts w:eastAsia="仿宋_GB2312"/>
          <w:sz w:val="30"/>
          <w:szCs w:val="30"/>
        </w:rPr>
        <w:t>相关情况及时上报区防指。</w:t>
      </w:r>
    </w:p>
    <w:p>
      <w:pPr>
        <w:pStyle w:val="3"/>
        <w:adjustRightInd w:val="0"/>
        <w:snapToGrid w:val="0"/>
        <w:spacing w:before="0" w:after="0" w:line="600" w:lineRule="exact"/>
        <w:rPr>
          <w:rFonts w:ascii="Times New Roman" w:hAnsi="Times New Roman" w:eastAsia="方正小标宋简体"/>
          <w:b w:val="0"/>
          <w:sz w:val="30"/>
          <w:szCs w:val="30"/>
        </w:rPr>
      </w:pPr>
      <w:bookmarkStart w:id="30" w:name="_Toc43802158"/>
      <w:r>
        <w:rPr>
          <w:rFonts w:ascii="Times New Roman" w:hAnsi="Times New Roman" w:eastAsia="方正小标宋简体"/>
          <w:b w:val="0"/>
          <w:sz w:val="30"/>
          <w:szCs w:val="30"/>
        </w:rPr>
        <w:t>5.4</w:t>
      </w:r>
      <w:r>
        <w:rPr>
          <w:rFonts w:ascii="Times New Roman" w:hAnsi="Times New Roman" w:eastAsia="方正小标宋简体"/>
          <w:b w:val="0"/>
          <w:sz w:val="30"/>
          <w:szCs w:val="30"/>
          <w:lang w:eastAsia="zh-CN"/>
        </w:rPr>
        <w:t xml:space="preserve"> </w:t>
      </w:r>
      <w:r>
        <w:rPr>
          <w:rFonts w:hint="eastAsia" w:ascii="宋体" w:hAnsi="宋体" w:cs="宋体"/>
          <w:b w:val="0"/>
          <w:sz w:val="30"/>
          <w:szCs w:val="30"/>
        </w:rPr>
        <w:t>Ⅱ</w:t>
      </w:r>
      <w:r>
        <w:rPr>
          <w:rFonts w:ascii="Times New Roman" w:hAnsi="Times New Roman" w:eastAsia="方正小标宋简体"/>
          <w:b w:val="0"/>
          <w:sz w:val="30"/>
          <w:szCs w:val="30"/>
        </w:rPr>
        <w:t>级应急响应</w:t>
      </w:r>
      <w:bookmarkEnd w:id="30"/>
    </w:p>
    <w:p>
      <w:pPr>
        <w:adjustRightInd w:val="0"/>
        <w:snapToGrid w:val="0"/>
        <w:spacing w:line="600" w:lineRule="exact"/>
        <w:rPr>
          <w:rFonts w:eastAsia="黑体"/>
          <w:sz w:val="30"/>
          <w:szCs w:val="30"/>
        </w:rPr>
      </w:pPr>
      <w:r>
        <w:rPr>
          <w:rFonts w:eastAsia="黑体"/>
          <w:sz w:val="30"/>
          <w:szCs w:val="30"/>
        </w:rPr>
        <w:t>5.4.1启动条件</w:t>
      </w:r>
    </w:p>
    <w:p>
      <w:pPr>
        <w:adjustRightInd w:val="0"/>
        <w:snapToGrid w:val="0"/>
        <w:spacing w:line="600" w:lineRule="exact"/>
        <w:ind w:firstLine="600" w:firstLineChars="200"/>
        <w:rPr>
          <w:sz w:val="30"/>
          <w:szCs w:val="30"/>
        </w:rPr>
      </w:pPr>
      <w:r>
        <w:rPr>
          <w:rFonts w:hint="eastAsia" w:ascii="宋体" w:hAnsi="宋体" w:cs="宋体"/>
          <w:sz w:val="30"/>
          <w:szCs w:val="30"/>
        </w:rPr>
        <w:t>①</w:t>
      </w:r>
      <w:r>
        <w:rPr>
          <w:rFonts w:eastAsia="仿宋_GB2312"/>
          <w:spacing w:val="11"/>
          <w:sz w:val="30"/>
          <w:szCs w:val="30"/>
        </w:rPr>
        <w:t>收到暴雨橙色预警天气预报。</w:t>
      </w:r>
    </w:p>
    <w:p>
      <w:pPr>
        <w:adjustRightInd w:val="0"/>
        <w:snapToGrid w:val="0"/>
        <w:spacing w:line="600" w:lineRule="exact"/>
        <w:ind w:firstLine="600" w:firstLineChars="200"/>
        <w:rPr>
          <w:rFonts w:eastAsia="仿宋_GB2312"/>
          <w:sz w:val="30"/>
          <w:szCs w:val="30"/>
        </w:rPr>
      </w:pPr>
      <w:r>
        <w:rPr>
          <w:rFonts w:hint="eastAsia" w:ascii="宋体" w:hAnsi="宋体" w:cs="宋体"/>
          <w:sz w:val="30"/>
          <w:szCs w:val="30"/>
        </w:rPr>
        <w:t>②</w:t>
      </w:r>
      <w:r>
        <w:rPr>
          <w:rFonts w:eastAsia="仿宋_GB2312"/>
          <w:sz w:val="30"/>
          <w:szCs w:val="30"/>
        </w:rPr>
        <w:t xml:space="preserve">黄河花园口发生10000～15000立方米每秒的洪水。 </w:t>
      </w:r>
    </w:p>
    <w:p>
      <w:pPr>
        <w:adjustRightInd w:val="0"/>
        <w:snapToGrid w:val="0"/>
        <w:spacing w:line="600" w:lineRule="exact"/>
        <w:ind w:firstLine="600" w:firstLineChars="200"/>
        <w:rPr>
          <w:rFonts w:eastAsia="仿宋_GB2312"/>
          <w:sz w:val="30"/>
          <w:szCs w:val="30"/>
        </w:rPr>
      </w:pPr>
      <w:r>
        <w:rPr>
          <w:rFonts w:hint="eastAsia" w:ascii="宋体" w:hAnsi="宋体" w:cs="宋体"/>
          <w:sz w:val="30"/>
          <w:szCs w:val="30"/>
        </w:rPr>
        <w:t>③</w:t>
      </w:r>
      <w:r>
        <w:rPr>
          <w:rFonts w:eastAsia="仿宋_GB2312"/>
          <w:sz w:val="30"/>
          <w:szCs w:val="30"/>
        </w:rPr>
        <w:t>小清河达到紧急水位23.00米，且水位继续上涨。</w:t>
      </w:r>
    </w:p>
    <w:p>
      <w:pPr>
        <w:adjustRightInd w:val="0"/>
        <w:snapToGrid w:val="0"/>
        <w:spacing w:line="600" w:lineRule="exact"/>
        <w:ind w:firstLine="600" w:firstLineChars="200"/>
        <w:rPr>
          <w:rFonts w:eastAsia="仿宋_GB2312"/>
          <w:sz w:val="30"/>
          <w:szCs w:val="30"/>
        </w:rPr>
      </w:pPr>
      <w:r>
        <w:rPr>
          <w:rFonts w:hint="eastAsia" w:ascii="宋体" w:hAnsi="宋体" w:cs="宋体"/>
          <w:sz w:val="30"/>
          <w:szCs w:val="30"/>
        </w:rPr>
        <w:t>④</w:t>
      </w:r>
      <w:r>
        <w:rPr>
          <w:rFonts w:eastAsia="仿宋_GB2312"/>
          <w:sz w:val="30"/>
          <w:szCs w:val="30"/>
        </w:rPr>
        <w:t>发生重大山洪灾害，中型河库和防洪工程设施发生重大险情，造成溃堤、决口、倒闸；水库防洪工程设施、设备发生重大险情，发生漫溢、溃堤等险情，危及大坝安全和威胁人民生命财产安全。</w:t>
      </w:r>
    </w:p>
    <w:p>
      <w:pPr>
        <w:adjustRightInd w:val="0"/>
        <w:snapToGrid w:val="0"/>
        <w:spacing w:line="600" w:lineRule="exact"/>
        <w:ind w:firstLine="600" w:firstLineChars="200"/>
        <w:rPr>
          <w:rFonts w:eastAsia="仿宋_GB2312"/>
          <w:sz w:val="30"/>
          <w:szCs w:val="30"/>
        </w:rPr>
      </w:pPr>
      <w:r>
        <w:rPr>
          <w:rFonts w:hint="eastAsia" w:ascii="宋体" w:hAnsi="宋体" w:cs="宋体"/>
          <w:sz w:val="30"/>
          <w:szCs w:val="30"/>
        </w:rPr>
        <w:t>⑤</w:t>
      </w:r>
      <w:r>
        <w:rPr>
          <w:rFonts w:eastAsia="仿宋_GB2312"/>
          <w:sz w:val="30"/>
          <w:szCs w:val="30"/>
        </w:rPr>
        <w:t>区内河库(湖)出现漫溢或小清河发生顶托影响泄洪。</w:t>
      </w:r>
    </w:p>
    <w:p>
      <w:pPr>
        <w:pStyle w:val="11"/>
        <w:adjustRightInd w:val="0"/>
        <w:snapToGrid w:val="0"/>
        <w:spacing w:line="600" w:lineRule="exact"/>
        <w:ind w:firstLine="600" w:firstLineChars="200"/>
        <w:rPr>
          <w:rFonts w:ascii="Times New Roman" w:hAnsi="Times New Roman" w:eastAsia="仿宋_GB2312"/>
          <w:snapToGrid w:val="0"/>
          <w:spacing w:val="-8"/>
          <w:kern w:val="0"/>
          <w:sz w:val="30"/>
          <w:szCs w:val="30"/>
        </w:rPr>
      </w:pPr>
      <w:r>
        <w:rPr>
          <w:rFonts w:hint="eastAsia" w:hAnsi="宋体" w:cs="宋体"/>
          <w:sz w:val="30"/>
          <w:szCs w:val="30"/>
        </w:rPr>
        <w:t>⑥</w:t>
      </w:r>
      <w:r>
        <w:rPr>
          <w:rFonts w:ascii="Times New Roman" w:hAnsi="Times New Roman" w:eastAsia="仿宋_GB2312"/>
          <w:sz w:val="30"/>
          <w:szCs w:val="30"/>
        </w:rPr>
        <w:t>城区发生洪涝灾害, 出现道路行洪、道路积水，造成城区主干</w:t>
      </w:r>
      <w:r>
        <w:rPr>
          <w:rFonts w:ascii="Times New Roman" w:hAnsi="Times New Roman" w:eastAsia="仿宋_GB2312"/>
          <w:snapToGrid w:val="0"/>
          <w:spacing w:val="-8"/>
          <w:kern w:val="0"/>
          <w:sz w:val="30"/>
          <w:szCs w:val="30"/>
        </w:rPr>
        <w:t>道交通瘫痪；城区低洼地区、立交桥下积水较重，危及车辆、行人安全;</w:t>
      </w:r>
    </w:p>
    <w:p>
      <w:pPr>
        <w:pStyle w:val="11"/>
        <w:adjustRightInd w:val="0"/>
        <w:snapToGrid w:val="0"/>
        <w:spacing w:line="600" w:lineRule="exact"/>
        <w:ind w:firstLine="600" w:firstLineChars="200"/>
        <w:rPr>
          <w:rFonts w:ascii="Times New Roman" w:hAnsi="Times New Roman" w:eastAsia="仿宋_GB2312"/>
          <w:sz w:val="30"/>
          <w:szCs w:val="30"/>
          <w:lang w:val="en-US" w:eastAsia="zh-CN"/>
        </w:rPr>
      </w:pPr>
      <w:r>
        <w:rPr>
          <w:rFonts w:hint="eastAsia" w:hAnsi="宋体" w:cs="宋体"/>
          <w:sz w:val="30"/>
          <w:szCs w:val="30"/>
          <w:lang w:val="en-US" w:eastAsia="zh-CN"/>
        </w:rPr>
        <w:t>⑦</w:t>
      </w:r>
      <w:r>
        <w:rPr>
          <w:rFonts w:ascii="Times New Roman" w:hAnsi="Times New Roman" w:eastAsia="仿宋_GB2312"/>
          <w:sz w:val="30"/>
          <w:szCs w:val="30"/>
          <w:lang w:val="en-US" w:eastAsia="zh-CN"/>
        </w:rPr>
        <w:t>发生重大山洪灾害。</w:t>
      </w:r>
    </w:p>
    <w:p>
      <w:pPr>
        <w:adjustRightInd w:val="0"/>
        <w:snapToGrid w:val="0"/>
        <w:spacing w:line="600" w:lineRule="exact"/>
        <w:rPr>
          <w:rFonts w:eastAsia="黑体"/>
          <w:sz w:val="30"/>
          <w:szCs w:val="30"/>
        </w:rPr>
      </w:pPr>
      <w:r>
        <w:rPr>
          <w:rFonts w:eastAsia="黑体"/>
          <w:sz w:val="30"/>
          <w:szCs w:val="30"/>
        </w:rPr>
        <w:t>5.4.2响应行动</w:t>
      </w:r>
    </w:p>
    <w:p>
      <w:pPr>
        <w:adjustRightInd w:val="0"/>
        <w:snapToGrid w:val="0"/>
        <w:spacing w:line="600" w:lineRule="exact"/>
        <w:ind w:firstLine="645"/>
        <w:rPr>
          <w:rFonts w:eastAsia="仿宋_GB2312"/>
          <w:sz w:val="30"/>
          <w:szCs w:val="30"/>
        </w:rPr>
      </w:pPr>
      <w:r>
        <w:rPr>
          <w:rFonts w:eastAsia="仿宋_GB2312"/>
          <w:sz w:val="30"/>
          <w:szCs w:val="30"/>
        </w:rPr>
        <w:t>区防指副指挥签署启动</w:t>
      </w:r>
      <w:r>
        <w:rPr>
          <w:rFonts w:hint="eastAsia" w:ascii="宋体" w:hAnsi="宋体" w:cs="宋体"/>
          <w:sz w:val="30"/>
          <w:szCs w:val="30"/>
        </w:rPr>
        <w:t>Ⅱ</w:t>
      </w:r>
      <w:r>
        <w:rPr>
          <w:rFonts w:eastAsia="仿宋_GB2312"/>
          <w:sz w:val="30"/>
          <w:szCs w:val="30"/>
        </w:rPr>
        <w:t>级应急响应命令，组织成员单位会商，坐镇指挥部署防汛抢险救灾工作。</w:t>
      </w:r>
    </w:p>
    <w:p>
      <w:pPr>
        <w:adjustRightInd w:val="0"/>
        <w:snapToGrid w:val="0"/>
        <w:spacing w:line="600" w:lineRule="exact"/>
        <w:ind w:firstLine="640"/>
        <w:rPr>
          <w:rFonts w:eastAsia="仿宋_GB2312"/>
          <w:sz w:val="30"/>
          <w:szCs w:val="30"/>
        </w:rPr>
      </w:pPr>
      <w:r>
        <w:rPr>
          <w:rFonts w:eastAsia="仿宋_GB2312"/>
          <w:sz w:val="30"/>
          <w:szCs w:val="30"/>
        </w:rPr>
        <w:t>区防办加强值班力量，密切监视汛情的发展变化，及时收集汇总分析雨情、水情、工情、险情、灾情信息，及时向区防指汇报。调度防汛抢险队伍、物资支援抢险救灾。</w:t>
      </w:r>
    </w:p>
    <w:p>
      <w:pPr>
        <w:adjustRightInd w:val="0"/>
        <w:snapToGrid w:val="0"/>
        <w:spacing w:line="600" w:lineRule="exact"/>
        <w:ind w:firstLine="640"/>
        <w:rPr>
          <w:rFonts w:eastAsia="仿宋_GB2312"/>
          <w:sz w:val="30"/>
          <w:szCs w:val="30"/>
        </w:rPr>
      </w:pPr>
      <w:r>
        <w:rPr>
          <w:rFonts w:eastAsia="仿宋_GB2312"/>
          <w:sz w:val="30"/>
          <w:szCs w:val="30"/>
        </w:rPr>
        <w:t>区防指成员单位主要领导到岗到位，加强值守，在区防指的统一指挥下，做好应急处置工作，相关情况及时上报区防指。</w:t>
      </w:r>
    </w:p>
    <w:p>
      <w:pPr>
        <w:adjustRightInd w:val="0"/>
        <w:snapToGrid w:val="0"/>
        <w:spacing w:line="600" w:lineRule="exact"/>
        <w:ind w:firstLine="600" w:firstLineChars="200"/>
        <w:rPr>
          <w:rFonts w:eastAsia="仿宋_GB2312"/>
          <w:sz w:val="30"/>
          <w:szCs w:val="30"/>
        </w:rPr>
      </w:pPr>
      <w:r>
        <w:rPr>
          <w:rFonts w:eastAsia="仿宋_GB2312"/>
          <w:sz w:val="30"/>
          <w:szCs w:val="30"/>
        </w:rPr>
        <w:t>相关街道办事处指挥到岗到位，在区防指统一指挥下，积极开展防汛抢险救灾工作，相关情况及时上报区防指。</w:t>
      </w:r>
    </w:p>
    <w:p>
      <w:pPr>
        <w:pStyle w:val="3"/>
        <w:adjustRightInd w:val="0"/>
        <w:snapToGrid w:val="0"/>
        <w:spacing w:before="0" w:after="0" w:line="600" w:lineRule="exact"/>
        <w:rPr>
          <w:rFonts w:ascii="Times New Roman" w:hAnsi="Times New Roman" w:eastAsia="方正小标宋简体"/>
          <w:b w:val="0"/>
          <w:sz w:val="30"/>
          <w:szCs w:val="30"/>
        </w:rPr>
      </w:pPr>
      <w:bookmarkStart w:id="31" w:name="_Toc43802159"/>
      <w:r>
        <w:rPr>
          <w:rFonts w:ascii="Times New Roman" w:hAnsi="Times New Roman" w:eastAsia="方正小标宋简体"/>
          <w:b w:val="0"/>
          <w:sz w:val="30"/>
          <w:szCs w:val="30"/>
        </w:rPr>
        <w:t xml:space="preserve">5.5 </w:t>
      </w:r>
      <w:r>
        <w:rPr>
          <w:rFonts w:hint="eastAsia" w:ascii="宋体" w:hAnsi="宋体" w:cs="宋体"/>
          <w:b w:val="0"/>
          <w:sz w:val="30"/>
          <w:szCs w:val="30"/>
        </w:rPr>
        <w:t>Ⅰ</w:t>
      </w:r>
      <w:r>
        <w:rPr>
          <w:rFonts w:ascii="Times New Roman" w:hAnsi="Times New Roman" w:eastAsia="方正小标宋简体"/>
          <w:b w:val="0"/>
          <w:sz w:val="30"/>
          <w:szCs w:val="30"/>
        </w:rPr>
        <w:t>级应急响应</w:t>
      </w:r>
      <w:bookmarkEnd w:id="31"/>
    </w:p>
    <w:p>
      <w:pPr>
        <w:adjustRightInd w:val="0"/>
        <w:snapToGrid w:val="0"/>
        <w:spacing w:line="600" w:lineRule="exact"/>
        <w:rPr>
          <w:rFonts w:eastAsia="黑体"/>
          <w:sz w:val="30"/>
          <w:szCs w:val="30"/>
        </w:rPr>
      </w:pPr>
      <w:r>
        <w:rPr>
          <w:rFonts w:eastAsia="黑体"/>
          <w:sz w:val="30"/>
          <w:szCs w:val="30"/>
        </w:rPr>
        <w:t>5.5.1启动条件</w:t>
      </w:r>
    </w:p>
    <w:p>
      <w:pPr>
        <w:adjustRightInd w:val="0"/>
        <w:snapToGrid w:val="0"/>
        <w:spacing w:line="600" w:lineRule="exact"/>
        <w:ind w:firstLine="600" w:firstLineChars="200"/>
        <w:rPr>
          <w:rFonts w:eastAsia="仿宋_GB2312"/>
          <w:spacing w:val="2"/>
          <w:sz w:val="30"/>
          <w:szCs w:val="30"/>
        </w:rPr>
      </w:pPr>
      <w:r>
        <w:rPr>
          <w:rFonts w:hint="eastAsia" w:ascii="宋体" w:hAnsi="宋体" w:cs="宋体"/>
          <w:sz w:val="30"/>
          <w:szCs w:val="30"/>
        </w:rPr>
        <w:t>①</w:t>
      </w:r>
      <w:r>
        <w:rPr>
          <w:rFonts w:eastAsia="仿宋_GB2312"/>
          <w:spacing w:val="2"/>
          <w:sz w:val="30"/>
          <w:szCs w:val="30"/>
        </w:rPr>
        <w:t>收到暴雨红色预警天气预报。</w:t>
      </w:r>
    </w:p>
    <w:p>
      <w:pPr>
        <w:adjustRightInd w:val="0"/>
        <w:snapToGrid w:val="0"/>
        <w:spacing w:line="600" w:lineRule="exact"/>
        <w:ind w:firstLine="600" w:firstLineChars="200"/>
        <w:rPr>
          <w:rFonts w:eastAsia="仿宋_GB2312"/>
          <w:sz w:val="30"/>
          <w:szCs w:val="30"/>
        </w:rPr>
      </w:pPr>
      <w:r>
        <w:rPr>
          <w:rFonts w:hint="eastAsia" w:ascii="宋体" w:hAnsi="宋体" w:cs="宋体"/>
          <w:sz w:val="30"/>
          <w:szCs w:val="30"/>
        </w:rPr>
        <w:t>②</w:t>
      </w:r>
      <w:r>
        <w:rPr>
          <w:rFonts w:eastAsia="仿宋_GB2312"/>
          <w:sz w:val="30"/>
          <w:szCs w:val="30"/>
        </w:rPr>
        <w:t xml:space="preserve">黄河花园口发生15000立方米每秒以上洪水。 </w:t>
      </w:r>
    </w:p>
    <w:p>
      <w:pPr>
        <w:adjustRightInd w:val="0"/>
        <w:snapToGrid w:val="0"/>
        <w:spacing w:line="600" w:lineRule="exact"/>
        <w:ind w:firstLine="600" w:firstLineChars="200"/>
        <w:rPr>
          <w:rFonts w:eastAsia="仿宋_GB2312"/>
          <w:sz w:val="30"/>
          <w:szCs w:val="30"/>
        </w:rPr>
      </w:pPr>
      <w:r>
        <w:rPr>
          <w:rFonts w:hint="eastAsia" w:ascii="宋体" w:hAnsi="宋体" w:cs="宋体"/>
          <w:sz w:val="30"/>
          <w:szCs w:val="30"/>
        </w:rPr>
        <w:t>③</w:t>
      </w:r>
      <w:r>
        <w:rPr>
          <w:rFonts w:eastAsia="仿宋_GB2312"/>
          <w:sz w:val="30"/>
          <w:szCs w:val="30"/>
        </w:rPr>
        <w:t xml:space="preserve">小清河水位超过23.88米，且水位可能继续上涨。 </w:t>
      </w:r>
    </w:p>
    <w:p>
      <w:pPr>
        <w:adjustRightInd w:val="0"/>
        <w:snapToGrid w:val="0"/>
        <w:spacing w:line="600" w:lineRule="exact"/>
        <w:ind w:firstLine="600" w:firstLineChars="200"/>
        <w:rPr>
          <w:rFonts w:eastAsia="仿宋_GB2312"/>
          <w:sz w:val="30"/>
          <w:szCs w:val="30"/>
        </w:rPr>
      </w:pPr>
      <w:r>
        <w:rPr>
          <w:rFonts w:hint="eastAsia" w:ascii="宋体" w:hAnsi="宋体" w:cs="宋体"/>
          <w:sz w:val="30"/>
          <w:szCs w:val="30"/>
        </w:rPr>
        <w:t>④</w:t>
      </w:r>
      <w:r>
        <w:rPr>
          <w:rFonts w:eastAsia="仿宋_GB2312"/>
          <w:sz w:val="30"/>
          <w:szCs w:val="30"/>
        </w:rPr>
        <w:t xml:space="preserve">中型河库发生超出现状防洪能力的洪水或小型水库水位临近警戒水位, 发生特别重大险情；严重威胁大坝及群众生命财产安全。 </w:t>
      </w:r>
    </w:p>
    <w:p>
      <w:pPr>
        <w:adjustRightInd w:val="0"/>
        <w:snapToGrid w:val="0"/>
        <w:spacing w:line="600" w:lineRule="exact"/>
        <w:ind w:firstLine="660"/>
        <w:rPr>
          <w:rFonts w:eastAsia="仿宋_GB2312"/>
          <w:sz w:val="30"/>
          <w:szCs w:val="30"/>
        </w:rPr>
      </w:pPr>
      <w:r>
        <w:rPr>
          <w:rFonts w:hint="eastAsia" w:ascii="宋体" w:hAnsi="宋体" w:cs="宋体"/>
          <w:sz w:val="30"/>
          <w:szCs w:val="30"/>
        </w:rPr>
        <w:t>⑤</w:t>
      </w:r>
      <w:r>
        <w:rPr>
          <w:rFonts w:eastAsia="仿宋_GB2312"/>
          <w:sz w:val="30"/>
          <w:szCs w:val="30"/>
        </w:rPr>
        <w:t>城区发生洪涝灾害，出现严重道路行洪、道路积水，造成城区大面积交通瘫痪。</w:t>
      </w:r>
    </w:p>
    <w:p>
      <w:pPr>
        <w:adjustRightInd w:val="0"/>
        <w:snapToGrid w:val="0"/>
        <w:spacing w:line="600" w:lineRule="exact"/>
        <w:ind w:firstLine="660"/>
        <w:rPr>
          <w:rFonts w:eastAsia="仿宋_GB2312"/>
          <w:sz w:val="30"/>
          <w:szCs w:val="30"/>
        </w:rPr>
      </w:pPr>
      <w:r>
        <w:rPr>
          <w:rFonts w:hint="eastAsia" w:ascii="宋体" w:hAnsi="宋体" w:cs="宋体"/>
          <w:sz w:val="30"/>
          <w:szCs w:val="30"/>
        </w:rPr>
        <w:t>⑥</w:t>
      </w:r>
      <w:r>
        <w:rPr>
          <w:rFonts w:eastAsia="仿宋_GB2312"/>
          <w:sz w:val="30"/>
          <w:szCs w:val="30"/>
        </w:rPr>
        <w:t>城区道路、低洼地区洪涝灾害严重，严重威胁人民群众生命财产安全。</w:t>
      </w:r>
    </w:p>
    <w:p>
      <w:pPr>
        <w:adjustRightInd w:val="0"/>
        <w:snapToGrid w:val="0"/>
        <w:spacing w:line="600" w:lineRule="exact"/>
        <w:ind w:firstLine="660"/>
        <w:rPr>
          <w:rFonts w:eastAsia="仿宋_GB2312"/>
          <w:sz w:val="30"/>
          <w:szCs w:val="30"/>
        </w:rPr>
      </w:pPr>
      <w:r>
        <w:rPr>
          <w:rFonts w:hint="eastAsia" w:ascii="宋体" w:hAnsi="宋体" w:cs="宋体"/>
          <w:sz w:val="30"/>
          <w:szCs w:val="30"/>
        </w:rPr>
        <w:t>⑦</w:t>
      </w:r>
      <w:r>
        <w:rPr>
          <w:rFonts w:eastAsia="仿宋_GB2312"/>
          <w:sz w:val="30"/>
          <w:szCs w:val="30"/>
        </w:rPr>
        <w:t>发生特大山洪灾害，发生山体坍塌等地质灾害。</w:t>
      </w:r>
    </w:p>
    <w:p>
      <w:pPr>
        <w:adjustRightInd w:val="0"/>
        <w:snapToGrid w:val="0"/>
        <w:spacing w:line="600" w:lineRule="exact"/>
        <w:rPr>
          <w:rFonts w:eastAsia="黑体"/>
          <w:sz w:val="30"/>
          <w:szCs w:val="30"/>
        </w:rPr>
      </w:pPr>
      <w:r>
        <w:rPr>
          <w:rFonts w:eastAsia="黑体"/>
          <w:sz w:val="30"/>
          <w:szCs w:val="30"/>
        </w:rPr>
        <w:t>5.5.2响应行动</w:t>
      </w:r>
    </w:p>
    <w:p>
      <w:pPr>
        <w:adjustRightInd w:val="0"/>
        <w:snapToGrid w:val="0"/>
        <w:spacing w:line="600" w:lineRule="exact"/>
        <w:ind w:firstLine="645"/>
        <w:rPr>
          <w:rFonts w:eastAsia="仿宋_GB2312"/>
          <w:sz w:val="30"/>
          <w:szCs w:val="30"/>
        </w:rPr>
      </w:pPr>
      <w:r>
        <w:rPr>
          <w:rFonts w:eastAsia="仿宋_GB2312"/>
          <w:sz w:val="30"/>
          <w:szCs w:val="30"/>
        </w:rPr>
        <w:t>区防指指挥签署启动</w:t>
      </w:r>
      <w:r>
        <w:rPr>
          <w:rFonts w:hint="eastAsia" w:ascii="宋体" w:hAnsi="宋体" w:cs="宋体"/>
          <w:sz w:val="30"/>
          <w:szCs w:val="30"/>
        </w:rPr>
        <w:t>Ⅰ</w:t>
      </w:r>
      <w:r>
        <w:rPr>
          <w:rFonts w:eastAsia="仿宋_GB2312"/>
          <w:sz w:val="30"/>
          <w:szCs w:val="30"/>
        </w:rPr>
        <w:t>级应急响应命令，坐镇指挥部署防汛抢险救灾工作。</w:t>
      </w:r>
    </w:p>
    <w:p>
      <w:pPr>
        <w:adjustRightInd w:val="0"/>
        <w:snapToGrid w:val="0"/>
        <w:spacing w:line="600" w:lineRule="exact"/>
        <w:ind w:firstLine="640"/>
        <w:rPr>
          <w:rFonts w:eastAsia="仿宋_GB2312"/>
          <w:sz w:val="30"/>
          <w:szCs w:val="30"/>
        </w:rPr>
      </w:pPr>
      <w:r>
        <w:rPr>
          <w:rFonts w:eastAsia="仿宋_GB2312"/>
          <w:sz w:val="30"/>
          <w:szCs w:val="30"/>
        </w:rPr>
        <w:t>区防办加强值班力量，密切监视汛情发展变化，及时收集汇总分</w:t>
      </w:r>
      <w:r>
        <w:rPr>
          <w:rFonts w:eastAsia="仿宋_GB2312"/>
          <w:snapToGrid w:val="0"/>
          <w:spacing w:val="-4"/>
          <w:kern w:val="0"/>
          <w:sz w:val="30"/>
          <w:szCs w:val="30"/>
        </w:rPr>
        <w:t>析雨情、水情、工情、险情、灾情信息，及时向区防指汇报。做好重点工程调度，为灾区紧急调拨防汛物资、调度防汛抢险队伍支援抢险</w:t>
      </w:r>
      <w:r>
        <w:rPr>
          <w:rFonts w:eastAsia="仿宋_GB2312"/>
          <w:sz w:val="30"/>
          <w:szCs w:val="30"/>
        </w:rPr>
        <w:t>救灾。</w:t>
      </w:r>
    </w:p>
    <w:p>
      <w:pPr>
        <w:adjustRightInd w:val="0"/>
        <w:snapToGrid w:val="0"/>
        <w:spacing w:line="600" w:lineRule="exact"/>
        <w:ind w:firstLine="640"/>
        <w:rPr>
          <w:rFonts w:eastAsia="仿宋_GB2312"/>
          <w:sz w:val="30"/>
          <w:szCs w:val="30"/>
        </w:rPr>
      </w:pPr>
      <w:r>
        <w:rPr>
          <w:rFonts w:eastAsia="仿宋_GB2312"/>
          <w:sz w:val="30"/>
          <w:szCs w:val="30"/>
        </w:rPr>
        <w:t>区防指成员单位主要领导到岗到位，加强值守，在区防指统一指挥下，做好应急处置工作，相关情况及时上报区防指。</w:t>
      </w:r>
    </w:p>
    <w:p>
      <w:pPr>
        <w:adjustRightInd w:val="0"/>
        <w:snapToGrid w:val="0"/>
        <w:spacing w:line="600" w:lineRule="exact"/>
        <w:ind w:firstLine="600" w:firstLineChars="200"/>
        <w:rPr>
          <w:rFonts w:eastAsia="仿宋_GB2312"/>
          <w:sz w:val="30"/>
          <w:szCs w:val="30"/>
        </w:rPr>
      </w:pPr>
      <w:r>
        <w:rPr>
          <w:rFonts w:eastAsia="仿宋_GB2312"/>
          <w:sz w:val="30"/>
          <w:szCs w:val="30"/>
        </w:rPr>
        <w:t>相关街道办事处指挥到岗到位，在区防指统一指挥下，积极开展防汛抢险救灾工作，相关情况及时上报区防指。</w:t>
      </w:r>
    </w:p>
    <w:p>
      <w:pPr>
        <w:pStyle w:val="3"/>
        <w:adjustRightInd w:val="0"/>
        <w:snapToGrid w:val="0"/>
        <w:spacing w:before="0" w:after="0" w:line="600" w:lineRule="exact"/>
        <w:rPr>
          <w:rFonts w:ascii="Times New Roman" w:hAnsi="Times New Roman" w:eastAsia="方正小标宋简体"/>
          <w:b w:val="0"/>
          <w:sz w:val="30"/>
          <w:szCs w:val="30"/>
        </w:rPr>
      </w:pPr>
      <w:bookmarkStart w:id="32" w:name="_Toc43802160"/>
      <w:r>
        <w:rPr>
          <w:rFonts w:ascii="Times New Roman" w:hAnsi="Times New Roman" w:eastAsia="方正小标宋简体"/>
          <w:b w:val="0"/>
          <w:sz w:val="30"/>
          <w:szCs w:val="30"/>
        </w:rPr>
        <w:t>5.</w:t>
      </w:r>
      <w:r>
        <w:rPr>
          <w:rFonts w:ascii="Times New Roman" w:hAnsi="Times New Roman" w:eastAsia="方正小标宋简体"/>
          <w:b w:val="0"/>
          <w:sz w:val="30"/>
          <w:szCs w:val="30"/>
          <w:lang w:val="en-US" w:eastAsia="zh-CN"/>
        </w:rPr>
        <w:t>6</w:t>
      </w:r>
      <w:r>
        <w:rPr>
          <w:rFonts w:ascii="Times New Roman" w:hAnsi="Times New Roman" w:eastAsia="方正小标宋简体"/>
          <w:b w:val="0"/>
          <w:sz w:val="30"/>
          <w:szCs w:val="30"/>
          <w:lang w:eastAsia="zh-CN"/>
        </w:rPr>
        <w:t xml:space="preserve"> </w:t>
      </w:r>
      <w:r>
        <w:rPr>
          <w:rFonts w:ascii="Times New Roman" w:hAnsi="Times New Roman" w:eastAsia="方正小标宋简体"/>
          <w:b w:val="0"/>
          <w:sz w:val="30"/>
          <w:szCs w:val="30"/>
        </w:rPr>
        <w:t>抢险救灾</w:t>
      </w:r>
      <w:bookmarkEnd w:id="32"/>
    </w:p>
    <w:p>
      <w:pPr>
        <w:adjustRightInd w:val="0"/>
        <w:snapToGrid w:val="0"/>
        <w:spacing w:line="600" w:lineRule="exact"/>
        <w:ind w:firstLine="600"/>
        <w:rPr>
          <w:rFonts w:eastAsia="仿宋_GB2312"/>
          <w:sz w:val="30"/>
          <w:szCs w:val="30"/>
        </w:rPr>
      </w:pPr>
      <w:r>
        <w:rPr>
          <w:rFonts w:eastAsia="仿宋_GB2312"/>
          <w:sz w:val="30"/>
          <w:szCs w:val="30"/>
        </w:rPr>
        <w:t>区防指全面部署全区抗洪抢险救灾工作。</w:t>
      </w:r>
    </w:p>
    <w:p>
      <w:pPr>
        <w:adjustRightInd w:val="0"/>
        <w:snapToGrid w:val="0"/>
        <w:spacing w:line="600" w:lineRule="exact"/>
        <w:ind w:firstLine="600"/>
        <w:rPr>
          <w:rFonts w:eastAsia="仿宋_GB2312"/>
          <w:sz w:val="30"/>
          <w:szCs w:val="30"/>
        </w:rPr>
      </w:pPr>
      <w:r>
        <w:rPr>
          <w:rFonts w:eastAsia="仿宋_GB2312"/>
          <w:sz w:val="30"/>
          <w:szCs w:val="30"/>
        </w:rPr>
        <w:t>区防办调度区防指成员单位、各街道办事处防汛工作情况，掌握全区受灾情况、工程出险情况，及时向区防指报告，提出相关建议。</w:t>
      </w:r>
    </w:p>
    <w:p>
      <w:pPr>
        <w:adjustRightInd w:val="0"/>
        <w:snapToGrid w:val="0"/>
        <w:spacing w:line="600" w:lineRule="exact"/>
        <w:ind w:firstLine="600"/>
        <w:rPr>
          <w:rFonts w:eastAsia="仿宋_GB2312"/>
          <w:sz w:val="30"/>
          <w:szCs w:val="30"/>
        </w:rPr>
      </w:pPr>
      <w:r>
        <w:rPr>
          <w:rFonts w:eastAsia="仿宋_GB2312"/>
          <w:sz w:val="30"/>
          <w:szCs w:val="30"/>
        </w:rPr>
        <w:t>区防指成员单位按职责做好本部门、本行业防汛抢险救灾及应急处置工作，及时组织工作组赶赴灾区开展救灾工作；按照区防指统一部署，各司其职，团结协作，快速反应，认真执行区防指防汛和抢险救灾指令，做好全区防汛抢险救灾工作。</w:t>
      </w:r>
    </w:p>
    <w:p>
      <w:pPr>
        <w:adjustRightInd w:val="0"/>
        <w:snapToGrid w:val="0"/>
        <w:spacing w:line="600" w:lineRule="exact"/>
        <w:ind w:firstLine="600"/>
        <w:rPr>
          <w:rFonts w:eastAsia="仿宋_GB2312"/>
          <w:sz w:val="30"/>
          <w:szCs w:val="30"/>
        </w:rPr>
      </w:pPr>
      <w:r>
        <w:rPr>
          <w:rFonts w:eastAsia="仿宋_GB2312"/>
          <w:sz w:val="30"/>
          <w:szCs w:val="30"/>
        </w:rPr>
        <w:t>各街道办事处出现洪涝灾害或防洪工程发生重大险情后，事发地街道办事处根据事件发生的性质，迅速实施监控、追踪，按照预案立即提出紧急处置措施，并向区防指报告情况；迅速调集辖区内资源和力量，并组织当地有关部门开展现场处置和救援工作。</w:t>
      </w:r>
    </w:p>
    <w:p>
      <w:pPr>
        <w:pStyle w:val="3"/>
        <w:adjustRightInd w:val="0"/>
        <w:snapToGrid w:val="0"/>
        <w:spacing w:before="0" w:after="0" w:line="600" w:lineRule="exact"/>
        <w:rPr>
          <w:rFonts w:ascii="Times New Roman" w:hAnsi="Times New Roman" w:eastAsia="方正小标宋简体"/>
          <w:b w:val="0"/>
          <w:sz w:val="30"/>
          <w:szCs w:val="30"/>
        </w:rPr>
      </w:pPr>
      <w:bookmarkStart w:id="33" w:name="_Toc43802161"/>
      <w:bookmarkStart w:id="34" w:name="_Toc35948568"/>
      <w:r>
        <w:rPr>
          <w:rFonts w:ascii="Times New Roman" w:hAnsi="Times New Roman" w:eastAsia="方正小标宋简体"/>
          <w:b w:val="0"/>
          <w:sz w:val="30"/>
          <w:szCs w:val="30"/>
        </w:rPr>
        <w:t>5.</w:t>
      </w:r>
      <w:r>
        <w:rPr>
          <w:rFonts w:ascii="Times New Roman" w:hAnsi="Times New Roman" w:eastAsia="方正小标宋简体"/>
          <w:b w:val="0"/>
          <w:sz w:val="30"/>
          <w:szCs w:val="30"/>
          <w:lang w:val="en-US" w:eastAsia="zh-CN"/>
        </w:rPr>
        <w:t xml:space="preserve">7 </w:t>
      </w:r>
      <w:r>
        <w:rPr>
          <w:rFonts w:ascii="Times New Roman" w:hAnsi="Times New Roman" w:eastAsia="方正小标宋简体"/>
          <w:b w:val="0"/>
          <w:sz w:val="30"/>
          <w:szCs w:val="30"/>
        </w:rPr>
        <w:t>联动机制</w:t>
      </w:r>
      <w:bookmarkEnd w:id="33"/>
      <w:bookmarkEnd w:id="34"/>
      <w:r>
        <w:rPr>
          <w:rFonts w:ascii="Times New Roman" w:hAnsi="Times New Roman" w:eastAsia="方正小标宋简体"/>
          <w:b w:val="0"/>
          <w:sz w:val="30"/>
          <w:szCs w:val="30"/>
        </w:rPr>
        <w:t xml:space="preserve"> </w:t>
      </w:r>
    </w:p>
    <w:p>
      <w:pPr>
        <w:adjustRightInd w:val="0"/>
        <w:snapToGrid w:val="0"/>
        <w:spacing w:line="600" w:lineRule="exact"/>
        <w:ind w:firstLine="600" w:firstLineChars="200"/>
        <w:rPr>
          <w:rFonts w:eastAsia="仿宋_GB2312"/>
          <w:sz w:val="30"/>
          <w:szCs w:val="30"/>
        </w:rPr>
      </w:pPr>
      <w:r>
        <w:rPr>
          <w:rFonts w:eastAsia="仿宋_GB2312"/>
          <w:sz w:val="30"/>
          <w:szCs w:val="30"/>
        </w:rPr>
        <w:t xml:space="preserve">根据汛情与灾情演变情况，适时按程序请求当地驻军、武警、消防或市、相关区的帮助和支援。必要时可通过当地政府广泛调动社会力量积极参与应急突发事件的处置，紧急情况下可依法征用、调用车辆、物资、人员等，全力投入抗洪抢险。 </w:t>
      </w:r>
    </w:p>
    <w:p>
      <w:pPr>
        <w:pStyle w:val="3"/>
        <w:adjustRightInd w:val="0"/>
        <w:snapToGrid w:val="0"/>
        <w:spacing w:before="0" w:after="0" w:line="600" w:lineRule="exact"/>
        <w:rPr>
          <w:rFonts w:ascii="Times New Roman" w:hAnsi="Times New Roman" w:eastAsia="方正小标宋简体"/>
          <w:b w:val="0"/>
          <w:sz w:val="30"/>
          <w:szCs w:val="30"/>
        </w:rPr>
      </w:pPr>
      <w:bookmarkStart w:id="35" w:name="_Toc43802162"/>
      <w:r>
        <w:rPr>
          <w:rFonts w:ascii="Times New Roman" w:hAnsi="Times New Roman" w:eastAsia="方正小标宋简体"/>
          <w:b w:val="0"/>
          <w:sz w:val="30"/>
          <w:szCs w:val="30"/>
        </w:rPr>
        <w:t>5.</w:t>
      </w:r>
      <w:r>
        <w:rPr>
          <w:rFonts w:ascii="Times New Roman" w:hAnsi="Times New Roman" w:eastAsia="方正小标宋简体"/>
          <w:b w:val="0"/>
          <w:sz w:val="30"/>
          <w:szCs w:val="30"/>
          <w:lang w:val="en-US" w:eastAsia="zh-CN"/>
        </w:rPr>
        <w:t xml:space="preserve">8 </w:t>
      </w:r>
      <w:r>
        <w:rPr>
          <w:rFonts w:ascii="Times New Roman" w:hAnsi="Times New Roman" w:eastAsia="方正小标宋简体"/>
          <w:b w:val="0"/>
          <w:sz w:val="30"/>
          <w:szCs w:val="30"/>
        </w:rPr>
        <w:t>响应结束</w:t>
      </w:r>
      <w:bookmarkEnd w:id="35"/>
      <w:r>
        <w:rPr>
          <w:rFonts w:ascii="Times New Roman" w:hAnsi="Times New Roman" w:eastAsia="方正小标宋简体"/>
          <w:b w:val="0"/>
          <w:sz w:val="30"/>
          <w:szCs w:val="30"/>
        </w:rPr>
        <w:t xml:space="preserve"> </w:t>
      </w:r>
    </w:p>
    <w:p>
      <w:pPr>
        <w:adjustRightInd w:val="0"/>
        <w:snapToGrid w:val="0"/>
        <w:spacing w:line="600" w:lineRule="exact"/>
        <w:ind w:firstLine="640"/>
        <w:rPr>
          <w:rFonts w:eastAsia="仿宋_GB2312"/>
          <w:sz w:val="30"/>
          <w:szCs w:val="30"/>
        </w:rPr>
      </w:pPr>
      <w:r>
        <w:rPr>
          <w:rFonts w:eastAsia="仿宋_GB2312"/>
          <w:sz w:val="30"/>
          <w:szCs w:val="30"/>
        </w:rPr>
        <w:t xml:space="preserve">当重大险情基本消除、生产生活秩序基本恢复，视情况按程序终止应急响应。 </w:t>
      </w:r>
    </w:p>
    <w:p>
      <w:pPr>
        <w:adjustRightInd w:val="0"/>
        <w:snapToGrid w:val="0"/>
        <w:spacing w:line="600" w:lineRule="exact"/>
        <w:ind w:firstLine="640"/>
        <w:rPr>
          <w:rFonts w:eastAsia="仿宋_GB2312"/>
          <w:sz w:val="30"/>
          <w:szCs w:val="30"/>
        </w:rPr>
      </w:pPr>
      <w:r>
        <w:rPr>
          <w:rFonts w:eastAsia="仿宋_GB2312"/>
          <w:sz w:val="30"/>
          <w:szCs w:val="30"/>
        </w:rPr>
        <w:t>(1)当洪水灾害得到有效控制或险情基本消除，事发地的防汛指挥机构可视汛情，宣布结束紧急防汛期。</w:t>
      </w:r>
    </w:p>
    <w:p>
      <w:pPr>
        <w:adjustRightInd w:val="0"/>
        <w:snapToGrid w:val="0"/>
        <w:spacing w:line="600" w:lineRule="exact"/>
        <w:ind w:firstLine="640"/>
        <w:rPr>
          <w:rFonts w:eastAsia="仿宋_GB2312"/>
          <w:sz w:val="30"/>
          <w:szCs w:val="30"/>
        </w:rPr>
      </w:pPr>
      <w:r>
        <w:rPr>
          <w:rFonts w:eastAsia="仿宋_GB2312"/>
          <w:sz w:val="30"/>
          <w:szCs w:val="30"/>
        </w:rPr>
        <w:t>(2)依照有关紧急防汛期规定征用、调用的物资、设备、交通运输工具等，在汛期结束后，未使用的应当及时归还或入库储存，造成损坏或者无法归还的，按照有关规定给予适当补偿或者作其他处理。取土占地、砍伐林木的，汛期结束后依法向有关部门补办手续；有关各级人民政府对取土后的土地组织复垦，对砍伐的林木组织补种。</w:t>
      </w:r>
    </w:p>
    <w:p>
      <w:pPr>
        <w:adjustRightInd w:val="0"/>
        <w:snapToGrid w:val="0"/>
        <w:spacing w:line="600" w:lineRule="exact"/>
        <w:ind w:firstLine="640"/>
        <w:rPr>
          <w:rFonts w:eastAsia="仿宋_GB2312"/>
          <w:sz w:val="30"/>
          <w:szCs w:val="30"/>
        </w:rPr>
      </w:pPr>
      <w:r>
        <w:rPr>
          <w:rFonts w:eastAsia="仿宋_GB2312"/>
          <w:sz w:val="30"/>
          <w:szCs w:val="30"/>
        </w:rPr>
        <w:t>(3)紧急处置工作结束后，事发地防汛指挥机构应协助当地政府进一步恢复正常生活、生产、工作秩序，修复水毁设施，尽可能减少突发事件带来的损失和影响。</w:t>
      </w:r>
    </w:p>
    <w:p>
      <w:pPr>
        <w:adjustRightInd w:val="0"/>
        <w:snapToGrid w:val="0"/>
        <w:spacing w:line="600" w:lineRule="exact"/>
        <w:ind w:firstLine="640"/>
        <w:rPr>
          <w:rFonts w:eastAsia="仿宋_GB2312"/>
          <w:sz w:val="30"/>
          <w:szCs w:val="30"/>
        </w:rPr>
      </w:pPr>
      <w:r>
        <w:rPr>
          <w:rFonts w:eastAsia="仿宋_GB2312"/>
          <w:sz w:val="30"/>
          <w:szCs w:val="30"/>
        </w:rPr>
        <w:br w:type="page"/>
      </w:r>
    </w:p>
    <w:p>
      <w:pPr>
        <w:pStyle w:val="2"/>
        <w:adjustRightInd w:val="0"/>
        <w:snapToGrid w:val="0"/>
        <w:spacing w:before="0" w:after="0" w:line="600" w:lineRule="exact"/>
        <w:rPr>
          <w:rFonts w:eastAsia="方正小标宋简体"/>
          <w:b w:val="0"/>
          <w:bCs w:val="0"/>
          <w:sz w:val="32"/>
          <w:szCs w:val="32"/>
        </w:rPr>
      </w:pPr>
      <w:bookmarkStart w:id="36" w:name="_Toc43802163"/>
      <w:r>
        <w:rPr>
          <w:rFonts w:eastAsia="方正小标宋简体"/>
          <w:b w:val="0"/>
          <w:bCs w:val="0"/>
          <w:sz w:val="32"/>
          <w:szCs w:val="32"/>
        </w:rPr>
        <w:t>6  信息报告与发布</w:t>
      </w:r>
      <w:bookmarkEnd w:id="36"/>
      <w:r>
        <w:rPr>
          <w:rFonts w:eastAsia="方正小标宋简体"/>
          <w:b w:val="0"/>
          <w:bCs w:val="0"/>
          <w:sz w:val="32"/>
          <w:szCs w:val="32"/>
        </w:rPr>
        <w:t>　</w:t>
      </w:r>
      <w:r>
        <w:rPr>
          <w:rFonts w:eastAsia="方正小标宋简体"/>
          <w:b w:val="0"/>
          <w:bCs w:val="0"/>
          <w:sz w:val="32"/>
          <w:szCs w:val="32"/>
        </w:rPr>
        <w:tab/>
      </w:r>
    </w:p>
    <w:p>
      <w:pPr>
        <w:pStyle w:val="3"/>
        <w:adjustRightInd w:val="0"/>
        <w:snapToGrid w:val="0"/>
        <w:spacing w:before="0" w:after="0" w:line="600" w:lineRule="exact"/>
        <w:rPr>
          <w:rFonts w:ascii="Times New Roman" w:hAnsi="Times New Roman" w:eastAsia="方正小标宋简体"/>
          <w:b w:val="0"/>
          <w:sz w:val="30"/>
          <w:szCs w:val="30"/>
        </w:rPr>
      </w:pPr>
      <w:bookmarkStart w:id="37" w:name="_Toc43802164"/>
      <w:r>
        <w:rPr>
          <w:rFonts w:ascii="Times New Roman" w:hAnsi="Times New Roman" w:eastAsia="方正小标宋简体"/>
          <w:b w:val="0"/>
          <w:sz w:val="30"/>
          <w:szCs w:val="30"/>
        </w:rPr>
        <w:t>6.1 信息报告</w:t>
      </w:r>
      <w:bookmarkEnd w:id="37"/>
    </w:p>
    <w:p>
      <w:pPr>
        <w:adjustRightInd w:val="0"/>
        <w:snapToGrid w:val="0"/>
        <w:spacing w:line="600" w:lineRule="exact"/>
        <w:ind w:firstLine="600" w:firstLineChars="200"/>
        <w:rPr>
          <w:rFonts w:eastAsia="仿宋_GB2312"/>
          <w:sz w:val="30"/>
          <w:szCs w:val="30"/>
        </w:rPr>
      </w:pPr>
      <w:r>
        <w:rPr>
          <w:rFonts w:eastAsia="仿宋_GB2312"/>
          <w:sz w:val="30"/>
          <w:szCs w:val="30"/>
        </w:rPr>
        <w:t>信息报告内容主要包括雨情、水情、工情、险情等汛情信息，险情(灾情)发生时间、地点、影响范围、基本过程、财产损失和人员伤亡情况、已采取应对措施、需要支援事项以及报告人姓名、单位、联系电话等。</w:t>
      </w:r>
    </w:p>
    <w:p>
      <w:pPr>
        <w:adjustRightInd w:val="0"/>
        <w:snapToGrid w:val="0"/>
        <w:spacing w:line="600" w:lineRule="exact"/>
        <w:ind w:firstLine="600" w:firstLineChars="200"/>
        <w:rPr>
          <w:rFonts w:eastAsia="仿宋_GB2312"/>
          <w:sz w:val="30"/>
          <w:szCs w:val="30"/>
        </w:rPr>
      </w:pPr>
      <w:r>
        <w:rPr>
          <w:rFonts w:eastAsia="仿宋_GB2312"/>
          <w:sz w:val="30"/>
          <w:szCs w:val="30"/>
        </w:rPr>
        <w:t xml:space="preserve">区防汛相关部门、街道办事处要密切关注雨情、汛情、灾情和工情，及时掌握最新信息，及时向区防指报告汛情及抢险救灾进展情况；出现重特大防汛突发事件时，由区政府按程序向市政府报告。 </w:t>
      </w:r>
    </w:p>
    <w:p>
      <w:pPr>
        <w:adjustRightInd w:val="0"/>
        <w:snapToGrid w:val="0"/>
        <w:spacing w:line="600" w:lineRule="exact"/>
        <w:ind w:firstLine="600"/>
        <w:rPr>
          <w:rFonts w:eastAsia="仿宋_GB2312"/>
          <w:sz w:val="30"/>
          <w:szCs w:val="30"/>
        </w:rPr>
      </w:pPr>
      <w:r>
        <w:rPr>
          <w:rFonts w:eastAsia="仿宋_GB2312"/>
          <w:sz w:val="30"/>
          <w:szCs w:val="30"/>
        </w:rPr>
        <w:t>防汛信息的报送和处理应快速、准确、详实，重要信息立即上报，因客观原因无法立即准确掌握的信息，应先报告基本情况，并尽快了解情况，及时补报详情。</w:t>
      </w:r>
    </w:p>
    <w:p>
      <w:pPr>
        <w:adjustRightInd w:val="0"/>
        <w:snapToGrid w:val="0"/>
        <w:spacing w:line="600" w:lineRule="exact"/>
        <w:ind w:firstLine="600"/>
        <w:rPr>
          <w:rFonts w:eastAsia="仿宋_GB2312"/>
          <w:sz w:val="30"/>
          <w:szCs w:val="30"/>
        </w:rPr>
      </w:pPr>
      <w:r>
        <w:rPr>
          <w:rFonts w:eastAsia="仿宋_GB2312"/>
          <w:sz w:val="30"/>
          <w:szCs w:val="30"/>
        </w:rPr>
        <w:t>重大、特别重大险情灾情发生后，区防指成员单位和各街道办事处应及时向区防办报告灾害动态信息，较大和比较敏感的一般险情灾情须在1小时内上报至区防办。</w:t>
      </w:r>
    </w:p>
    <w:p>
      <w:pPr>
        <w:pStyle w:val="3"/>
        <w:adjustRightInd w:val="0"/>
        <w:snapToGrid w:val="0"/>
        <w:spacing w:before="0" w:after="0" w:line="600" w:lineRule="exact"/>
        <w:rPr>
          <w:rFonts w:ascii="Times New Roman" w:hAnsi="Times New Roman" w:eastAsia="方正小标宋简体"/>
          <w:b w:val="0"/>
          <w:sz w:val="30"/>
          <w:szCs w:val="30"/>
        </w:rPr>
      </w:pPr>
      <w:bookmarkStart w:id="38" w:name="_Toc43802165"/>
      <w:r>
        <w:rPr>
          <w:rFonts w:ascii="Times New Roman" w:hAnsi="Times New Roman" w:eastAsia="方正小标宋简体"/>
          <w:b w:val="0"/>
          <w:sz w:val="30"/>
          <w:szCs w:val="30"/>
        </w:rPr>
        <w:t>6.2 信息发布</w:t>
      </w:r>
      <w:bookmarkEnd w:id="38"/>
    </w:p>
    <w:p>
      <w:pPr>
        <w:adjustRightInd w:val="0"/>
        <w:snapToGrid w:val="0"/>
        <w:spacing w:line="600" w:lineRule="exact"/>
        <w:ind w:firstLine="600" w:firstLineChars="200"/>
        <w:rPr>
          <w:rFonts w:eastAsia="仿宋_GB2312"/>
          <w:sz w:val="30"/>
          <w:szCs w:val="30"/>
        </w:rPr>
      </w:pPr>
      <w:r>
        <w:rPr>
          <w:rFonts w:eastAsia="仿宋_GB2312"/>
          <w:sz w:val="30"/>
          <w:szCs w:val="30"/>
        </w:rPr>
        <w:t>信息发布应当及时、准确、客观、全面。按照有关规定，统一、准确、及时发布汛情、灾情以及有关突发事件事态发展、应急救援处置工作信息。</w:t>
      </w:r>
      <w:r>
        <w:rPr>
          <w:rFonts w:eastAsia="仿宋_GB2312"/>
          <w:sz w:val="30"/>
          <w:szCs w:val="30"/>
        </w:rPr>
        <w:br w:type="textWrapping"/>
      </w:r>
      <w:r>
        <w:rPr>
          <w:rFonts w:eastAsia="仿宋_GB2312"/>
          <w:sz w:val="30"/>
          <w:szCs w:val="30"/>
        </w:rPr>
        <w:t xml:space="preserve">    防汛及抢险救灾等信息，由区防指、街道办事处审核后发布；涉及灾情的，由街道办事处会同民政部门审核和发布；涉及军队的，由军队有关部门审核。</w:t>
      </w:r>
      <w:r>
        <w:rPr>
          <w:rFonts w:eastAsia="仿宋_GB2312"/>
          <w:sz w:val="30"/>
          <w:szCs w:val="30"/>
        </w:rPr>
        <w:br w:type="textWrapping"/>
      </w:r>
      <w:r>
        <w:rPr>
          <w:rFonts w:eastAsia="仿宋_GB2312"/>
          <w:sz w:val="30"/>
          <w:szCs w:val="30"/>
        </w:rPr>
        <w:t xml:space="preserve">    凡经本级或上级防指采用和发布的灾害、工程抢险等信息，各街道办事处应及时组织核查，对存在的问题要及时采取措施，切实加以解决。</w:t>
      </w:r>
    </w:p>
    <w:p>
      <w:pPr>
        <w:adjustRightInd w:val="0"/>
        <w:snapToGrid w:val="0"/>
        <w:spacing w:line="600" w:lineRule="exact"/>
        <w:ind w:firstLine="600" w:firstLineChars="200"/>
        <w:rPr>
          <w:rFonts w:eastAsia="仿宋_GB2312"/>
          <w:sz w:val="30"/>
          <w:szCs w:val="30"/>
        </w:rPr>
      </w:pPr>
      <w:r>
        <w:rPr>
          <w:rFonts w:eastAsia="仿宋_GB2312"/>
          <w:sz w:val="30"/>
          <w:szCs w:val="30"/>
        </w:rPr>
        <w:t>信息发布可通过广播、电视、报刊、电话、微信、微博、手机短信、警报器、显示屏、宣传车或组织人员入户通知等方式进行，对老、弱、病、残、孕等特殊人群以及学校等特殊场所和警报盲区应采取有针对性的公告方式。</w:t>
      </w:r>
    </w:p>
    <w:p>
      <w:pPr>
        <w:adjustRightInd w:val="0"/>
        <w:snapToGrid w:val="0"/>
        <w:spacing w:line="600" w:lineRule="exact"/>
        <w:rPr>
          <w:rFonts w:eastAsia="仿宋_GB2312"/>
          <w:sz w:val="30"/>
          <w:szCs w:val="30"/>
        </w:rPr>
      </w:pPr>
    </w:p>
    <w:p>
      <w:pPr>
        <w:adjustRightInd w:val="0"/>
        <w:snapToGrid w:val="0"/>
        <w:spacing w:line="600" w:lineRule="exact"/>
        <w:rPr>
          <w:rFonts w:eastAsia="仿宋_GB2312"/>
          <w:sz w:val="30"/>
          <w:szCs w:val="30"/>
        </w:rPr>
      </w:pPr>
      <w:r>
        <w:rPr>
          <w:rFonts w:eastAsia="仿宋_GB2312"/>
          <w:sz w:val="30"/>
          <w:szCs w:val="30"/>
        </w:rPr>
        <w:br w:type="page"/>
      </w:r>
    </w:p>
    <w:p>
      <w:pPr>
        <w:pStyle w:val="2"/>
        <w:adjustRightInd w:val="0"/>
        <w:snapToGrid w:val="0"/>
        <w:spacing w:before="0" w:after="0" w:line="600" w:lineRule="exact"/>
        <w:rPr>
          <w:rFonts w:eastAsia="方正小标宋简体"/>
          <w:b w:val="0"/>
          <w:bCs w:val="0"/>
          <w:sz w:val="32"/>
          <w:szCs w:val="32"/>
        </w:rPr>
      </w:pPr>
      <w:bookmarkStart w:id="39" w:name="_Toc43802166"/>
      <w:r>
        <w:rPr>
          <w:rFonts w:eastAsia="方正小标宋简体"/>
          <w:b w:val="0"/>
          <w:bCs w:val="0"/>
          <w:sz w:val="32"/>
          <w:szCs w:val="32"/>
        </w:rPr>
        <w:t>7　后期处置</w:t>
      </w:r>
      <w:bookmarkEnd w:id="39"/>
    </w:p>
    <w:p>
      <w:pPr>
        <w:adjustRightInd w:val="0"/>
        <w:snapToGrid w:val="0"/>
        <w:spacing w:line="600" w:lineRule="exact"/>
        <w:ind w:firstLine="600" w:firstLineChars="200"/>
        <w:rPr>
          <w:rFonts w:eastAsia="仿宋_GB2312"/>
          <w:sz w:val="30"/>
          <w:szCs w:val="30"/>
        </w:rPr>
      </w:pPr>
      <w:r>
        <w:rPr>
          <w:rFonts w:eastAsia="仿宋_GB2312"/>
          <w:sz w:val="30"/>
          <w:szCs w:val="30"/>
        </w:rPr>
        <w:t xml:space="preserve">在区委、区政府的统一领导下，由区政府相关部门和街道办事处组织善后处置，全面开展灾情核定工作，及时收集、清理和处理污染物，对受灾情况、人员补偿、征用物资补偿、重建能力、可利用资源等做出评估，制定补偿标准和灾后恢复计划，并迅速组织实施。所需资金由区、街道办事处财政部门和相关单位负责安排。 </w:t>
      </w:r>
    </w:p>
    <w:p>
      <w:pPr>
        <w:pStyle w:val="3"/>
        <w:adjustRightInd w:val="0"/>
        <w:snapToGrid w:val="0"/>
        <w:spacing w:before="0" w:after="0" w:line="600" w:lineRule="exact"/>
        <w:rPr>
          <w:rFonts w:ascii="Times New Roman" w:hAnsi="Times New Roman" w:eastAsia="方正小标宋简体"/>
          <w:b w:val="0"/>
          <w:sz w:val="30"/>
          <w:szCs w:val="30"/>
        </w:rPr>
      </w:pPr>
      <w:bookmarkStart w:id="40" w:name="_Toc43802167"/>
      <w:r>
        <w:rPr>
          <w:rFonts w:ascii="Times New Roman" w:hAnsi="Times New Roman" w:eastAsia="方正小标宋简体"/>
          <w:b w:val="0"/>
          <w:sz w:val="30"/>
          <w:szCs w:val="30"/>
        </w:rPr>
        <w:t>7.1 水毁工程修复</w:t>
      </w:r>
      <w:bookmarkEnd w:id="40"/>
    </w:p>
    <w:p>
      <w:pPr>
        <w:adjustRightInd w:val="0"/>
        <w:snapToGrid w:val="0"/>
        <w:spacing w:line="600" w:lineRule="exact"/>
        <w:ind w:firstLine="640"/>
        <w:rPr>
          <w:rFonts w:eastAsia="仿宋_GB2312"/>
          <w:sz w:val="30"/>
          <w:szCs w:val="30"/>
        </w:rPr>
      </w:pPr>
      <w:r>
        <w:rPr>
          <w:rFonts w:eastAsia="仿宋_GB2312"/>
          <w:sz w:val="30"/>
          <w:szCs w:val="30"/>
        </w:rPr>
        <w:t>对影响防洪安全的水毁工程，应尽快修复。防洪工程应力争在下次洪水到来之前，做到恢复主体功能；对其他遭到毁坏的防洪工程、交通、电力、通信、供油、供气、供水、排水、房屋、人防工程、跨河管线、水文以及防汛专用通信设施等分别由各相关产权部门负责修复、重建。</w:t>
      </w:r>
    </w:p>
    <w:p>
      <w:pPr>
        <w:pStyle w:val="3"/>
        <w:adjustRightInd w:val="0"/>
        <w:snapToGrid w:val="0"/>
        <w:spacing w:before="0" w:after="0" w:line="600" w:lineRule="exact"/>
        <w:rPr>
          <w:rFonts w:ascii="Times New Roman" w:hAnsi="Times New Roman" w:eastAsia="方正小标宋简体"/>
          <w:b w:val="0"/>
          <w:sz w:val="30"/>
          <w:szCs w:val="30"/>
        </w:rPr>
      </w:pPr>
      <w:bookmarkStart w:id="41" w:name="_Toc43802168"/>
      <w:r>
        <w:rPr>
          <w:rFonts w:ascii="Times New Roman" w:hAnsi="Times New Roman" w:eastAsia="方正小标宋简体"/>
          <w:b w:val="0"/>
          <w:sz w:val="30"/>
          <w:szCs w:val="30"/>
        </w:rPr>
        <w:t>7.2 灾后重建</w:t>
      </w:r>
      <w:bookmarkEnd w:id="41"/>
    </w:p>
    <w:p>
      <w:pPr>
        <w:adjustRightInd w:val="0"/>
        <w:snapToGrid w:val="0"/>
        <w:spacing w:line="600" w:lineRule="exact"/>
        <w:ind w:firstLine="600" w:firstLineChars="200"/>
        <w:rPr>
          <w:rFonts w:eastAsia="仿宋_GB2312"/>
          <w:sz w:val="30"/>
          <w:szCs w:val="30"/>
        </w:rPr>
      </w:pPr>
      <w:r>
        <w:rPr>
          <w:rFonts w:eastAsia="仿宋_GB2312"/>
          <w:sz w:val="30"/>
          <w:szCs w:val="30"/>
        </w:rPr>
        <w:t xml:space="preserve">受灾地区恢复生产、重建家园的工作由所在街道办事处负责。原则上按原标准恢复，在条件允许的情况下，可提高标准重建。 </w:t>
      </w:r>
    </w:p>
    <w:p>
      <w:pPr>
        <w:pStyle w:val="3"/>
        <w:adjustRightInd w:val="0"/>
        <w:snapToGrid w:val="0"/>
        <w:spacing w:before="0" w:after="0" w:line="600" w:lineRule="exact"/>
        <w:rPr>
          <w:rFonts w:ascii="Times New Roman" w:hAnsi="Times New Roman" w:eastAsia="方正小标宋简体"/>
          <w:b w:val="0"/>
          <w:sz w:val="30"/>
          <w:szCs w:val="30"/>
        </w:rPr>
      </w:pPr>
      <w:bookmarkStart w:id="42" w:name="_Toc43802169"/>
      <w:r>
        <w:rPr>
          <w:rFonts w:ascii="Times New Roman" w:hAnsi="Times New Roman" w:eastAsia="方正小标宋简体"/>
          <w:b w:val="0"/>
          <w:sz w:val="30"/>
          <w:szCs w:val="30"/>
        </w:rPr>
        <w:t>7.3 保险理赔</w:t>
      </w:r>
      <w:bookmarkEnd w:id="42"/>
      <w:r>
        <w:rPr>
          <w:rFonts w:ascii="Times New Roman" w:hAnsi="Times New Roman" w:eastAsia="方正小标宋简体"/>
          <w:b w:val="0"/>
          <w:sz w:val="30"/>
          <w:szCs w:val="30"/>
        </w:rPr>
        <w:t xml:space="preserve"> </w:t>
      </w:r>
    </w:p>
    <w:p>
      <w:pPr>
        <w:adjustRightInd w:val="0"/>
        <w:snapToGrid w:val="0"/>
        <w:spacing w:line="600" w:lineRule="exact"/>
        <w:ind w:firstLine="600" w:firstLineChars="200"/>
        <w:rPr>
          <w:rFonts w:eastAsia="仿宋_GB2312"/>
          <w:sz w:val="30"/>
          <w:szCs w:val="30"/>
        </w:rPr>
      </w:pPr>
      <w:r>
        <w:rPr>
          <w:rFonts w:eastAsia="仿宋_GB2312"/>
          <w:sz w:val="30"/>
          <w:szCs w:val="30"/>
        </w:rPr>
        <w:t>受灾地区所投保的水毁设施、设备、居民的财产损失由各保险公</w:t>
      </w:r>
      <w:r>
        <w:rPr>
          <w:rFonts w:eastAsia="仿宋_GB2312"/>
          <w:snapToGrid w:val="0"/>
          <w:spacing w:val="-8"/>
          <w:kern w:val="0"/>
          <w:sz w:val="30"/>
          <w:szCs w:val="30"/>
        </w:rPr>
        <w:t>司按照“援助优先、特事特办、简化程序”的原则，及时进行核实、理</w:t>
      </w:r>
      <w:r>
        <w:rPr>
          <w:rFonts w:eastAsia="仿宋_GB2312"/>
          <w:sz w:val="30"/>
          <w:szCs w:val="30"/>
        </w:rPr>
        <w:t xml:space="preserve">赔。 </w:t>
      </w:r>
    </w:p>
    <w:p>
      <w:pPr>
        <w:pStyle w:val="3"/>
        <w:adjustRightInd w:val="0"/>
        <w:snapToGrid w:val="0"/>
        <w:spacing w:before="0" w:after="0" w:line="600" w:lineRule="exact"/>
        <w:rPr>
          <w:rFonts w:ascii="Times New Roman" w:hAnsi="Times New Roman" w:eastAsia="方正小标宋简体"/>
          <w:b w:val="0"/>
          <w:sz w:val="30"/>
          <w:szCs w:val="30"/>
        </w:rPr>
      </w:pPr>
      <w:bookmarkStart w:id="43" w:name="_Toc43802170"/>
      <w:r>
        <w:rPr>
          <w:rFonts w:ascii="Times New Roman" w:hAnsi="Times New Roman" w:eastAsia="方正小标宋简体"/>
          <w:b w:val="0"/>
          <w:sz w:val="30"/>
          <w:szCs w:val="30"/>
        </w:rPr>
        <w:t>7.4 生活安置</w:t>
      </w:r>
      <w:bookmarkEnd w:id="43"/>
      <w:r>
        <w:rPr>
          <w:rFonts w:ascii="Times New Roman" w:hAnsi="Times New Roman" w:eastAsia="方正小标宋简体"/>
          <w:b w:val="0"/>
          <w:sz w:val="30"/>
          <w:szCs w:val="30"/>
        </w:rPr>
        <w:t xml:space="preserve"> </w:t>
      </w:r>
    </w:p>
    <w:p>
      <w:pPr>
        <w:adjustRightInd w:val="0"/>
        <w:snapToGrid w:val="0"/>
        <w:spacing w:line="600" w:lineRule="exact"/>
        <w:ind w:firstLine="600" w:firstLineChars="200"/>
        <w:rPr>
          <w:rFonts w:eastAsia="仿宋_GB2312"/>
          <w:sz w:val="30"/>
          <w:szCs w:val="30"/>
        </w:rPr>
      </w:pPr>
      <w:r>
        <w:rPr>
          <w:rFonts w:eastAsia="仿宋_GB2312"/>
          <w:sz w:val="30"/>
          <w:szCs w:val="30"/>
        </w:rPr>
        <w:t xml:space="preserve">灾后灾民生活安置由街道办事处民政部门负责，及时调配救灾款物，妥善组织安置受灾群众，保障群众基本生活。 </w:t>
      </w:r>
    </w:p>
    <w:p>
      <w:pPr>
        <w:pStyle w:val="3"/>
        <w:adjustRightInd w:val="0"/>
        <w:snapToGrid w:val="0"/>
        <w:spacing w:before="0" w:after="0" w:line="600" w:lineRule="exact"/>
        <w:rPr>
          <w:rFonts w:ascii="Times New Roman" w:hAnsi="Times New Roman" w:eastAsia="方正小标宋简体"/>
          <w:b w:val="0"/>
          <w:sz w:val="30"/>
          <w:szCs w:val="30"/>
        </w:rPr>
      </w:pPr>
      <w:bookmarkStart w:id="44" w:name="_Toc43802171"/>
      <w:r>
        <w:rPr>
          <w:rFonts w:ascii="Times New Roman" w:hAnsi="Times New Roman" w:eastAsia="方正小标宋简体"/>
          <w:b w:val="0"/>
          <w:sz w:val="30"/>
          <w:szCs w:val="30"/>
        </w:rPr>
        <w:t>7.5 其他工作</w:t>
      </w:r>
      <w:bookmarkEnd w:id="44"/>
      <w:r>
        <w:rPr>
          <w:rFonts w:ascii="Times New Roman" w:hAnsi="Times New Roman" w:eastAsia="方正小标宋简体"/>
          <w:b w:val="0"/>
          <w:sz w:val="30"/>
          <w:szCs w:val="30"/>
        </w:rPr>
        <w:t xml:space="preserve"> </w:t>
      </w:r>
    </w:p>
    <w:p>
      <w:pPr>
        <w:adjustRightInd w:val="0"/>
        <w:snapToGrid w:val="0"/>
        <w:spacing w:line="600" w:lineRule="exact"/>
        <w:ind w:firstLine="600" w:firstLineChars="200"/>
        <w:rPr>
          <w:rFonts w:eastAsia="仿宋_GB2312"/>
          <w:sz w:val="30"/>
          <w:szCs w:val="30"/>
        </w:rPr>
      </w:pPr>
      <w:r>
        <w:rPr>
          <w:rFonts w:eastAsia="仿宋_GB2312"/>
          <w:sz w:val="30"/>
          <w:szCs w:val="30"/>
        </w:rPr>
        <w:t xml:space="preserve">疫情处理、污染物清除、防汛抢险物资补充等其他善后处置工作由各职能部门在职责范围内解决。 </w:t>
      </w:r>
    </w:p>
    <w:p>
      <w:pPr>
        <w:pStyle w:val="3"/>
        <w:adjustRightInd w:val="0"/>
        <w:snapToGrid w:val="0"/>
        <w:spacing w:before="0" w:after="0" w:line="600" w:lineRule="exact"/>
        <w:rPr>
          <w:rFonts w:ascii="Times New Roman" w:hAnsi="Times New Roman" w:eastAsia="方正小标宋简体"/>
          <w:b w:val="0"/>
          <w:sz w:val="30"/>
          <w:szCs w:val="30"/>
        </w:rPr>
      </w:pPr>
      <w:bookmarkStart w:id="45" w:name="_Toc43802172"/>
      <w:r>
        <w:rPr>
          <w:rFonts w:ascii="Times New Roman" w:hAnsi="Times New Roman" w:eastAsia="方正小标宋简体"/>
          <w:b w:val="0"/>
          <w:sz w:val="30"/>
          <w:szCs w:val="30"/>
        </w:rPr>
        <w:t>7.6 总结评估</w:t>
      </w:r>
      <w:bookmarkEnd w:id="45"/>
    </w:p>
    <w:p>
      <w:pPr>
        <w:adjustRightInd w:val="0"/>
        <w:snapToGrid w:val="0"/>
        <w:spacing w:line="600" w:lineRule="exact"/>
        <w:ind w:firstLine="600"/>
        <w:rPr>
          <w:rFonts w:eastAsia="仿宋_GB2312"/>
          <w:sz w:val="30"/>
          <w:szCs w:val="30"/>
        </w:rPr>
      </w:pPr>
      <w:r>
        <w:rPr>
          <w:rFonts w:eastAsia="仿宋_GB2312"/>
          <w:sz w:val="30"/>
          <w:szCs w:val="30"/>
        </w:rPr>
        <w:t>汛情过后，受灾街道办事处针对防汛救灾工作的各个方面和环节进行定性和定量的总结、分析、评估，引进外部评价机制，征求社会各界和群众对防汛工作的意见和建议，总结经验，找出问题，从防洪工程的规划、设计、运行、管理等各个方面提出改进措施，形成总结评估报告，及时将报告报区人民政府、区防指。</w:t>
      </w:r>
    </w:p>
    <w:p>
      <w:pPr>
        <w:adjustRightInd w:val="0"/>
        <w:snapToGrid w:val="0"/>
        <w:spacing w:line="600" w:lineRule="exact"/>
        <w:ind w:firstLine="600"/>
        <w:rPr>
          <w:rFonts w:eastAsia="仿宋_GB2312"/>
          <w:sz w:val="30"/>
          <w:szCs w:val="30"/>
        </w:rPr>
      </w:pPr>
    </w:p>
    <w:p>
      <w:pPr>
        <w:adjustRightInd w:val="0"/>
        <w:snapToGrid w:val="0"/>
        <w:spacing w:line="600" w:lineRule="exact"/>
        <w:ind w:firstLine="600"/>
        <w:rPr>
          <w:rFonts w:eastAsia="仿宋_GB2312"/>
          <w:sz w:val="30"/>
          <w:szCs w:val="30"/>
        </w:rPr>
      </w:pPr>
      <w:r>
        <w:rPr>
          <w:rFonts w:eastAsia="仿宋_GB2312"/>
          <w:sz w:val="30"/>
          <w:szCs w:val="30"/>
        </w:rPr>
        <w:br w:type="page"/>
      </w:r>
    </w:p>
    <w:p>
      <w:pPr>
        <w:pStyle w:val="2"/>
        <w:adjustRightInd w:val="0"/>
        <w:snapToGrid w:val="0"/>
        <w:spacing w:before="0" w:after="0" w:line="600" w:lineRule="exact"/>
        <w:rPr>
          <w:rFonts w:eastAsia="方正小标宋简体"/>
          <w:b w:val="0"/>
          <w:bCs w:val="0"/>
          <w:sz w:val="32"/>
          <w:szCs w:val="32"/>
        </w:rPr>
      </w:pPr>
      <w:bookmarkStart w:id="46" w:name="_Toc43802173"/>
      <w:r>
        <w:rPr>
          <w:rFonts w:eastAsia="方正小标宋简体"/>
          <w:b w:val="0"/>
          <w:bCs w:val="0"/>
          <w:sz w:val="32"/>
          <w:szCs w:val="32"/>
        </w:rPr>
        <w:t>8  保障措施</w:t>
      </w:r>
      <w:bookmarkEnd w:id="46"/>
      <w:r>
        <w:rPr>
          <w:rFonts w:eastAsia="方正小标宋简体"/>
          <w:b w:val="0"/>
          <w:bCs w:val="0"/>
          <w:sz w:val="32"/>
          <w:szCs w:val="32"/>
        </w:rPr>
        <w:tab/>
      </w:r>
    </w:p>
    <w:p>
      <w:pPr>
        <w:adjustRightInd w:val="0"/>
        <w:snapToGrid w:val="0"/>
        <w:spacing w:line="600" w:lineRule="exact"/>
        <w:ind w:firstLine="600" w:firstLineChars="200"/>
        <w:rPr>
          <w:rFonts w:eastAsia="仿宋_GB2312"/>
          <w:sz w:val="30"/>
          <w:szCs w:val="30"/>
        </w:rPr>
      </w:pPr>
      <w:r>
        <w:rPr>
          <w:rFonts w:eastAsia="仿宋_GB2312"/>
          <w:sz w:val="30"/>
          <w:szCs w:val="30"/>
        </w:rPr>
        <w:t xml:space="preserve">各街道办事处和相关职能部门密切配合，严格履行职责，切实保证应急指挥信息畅通、应急物资和资金充足、技术装备良好、现场救援及时、交通运输畅通、供电持续安全、社会秩序稳定、医疗卫生满足应急需求、社会紧急动员迅速有效等，确保防汛应急处置工作的顺利开展。 </w:t>
      </w:r>
    </w:p>
    <w:p>
      <w:pPr>
        <w:pStyle w:val="3"/>
        <w:adjustRightInd w:val="0"/>
        <w:snapToGrid w:val="0"/>
        <w:spacing w:before="0" w:after="0" w:line="600" w:lineRule="exact"/>
        <w:rPr>
          <w:rFonts w:ascii="Times New Roman" w:hAnsi="Times New Roman" w:eastAsia="方正小标宋简体"/>
          <w:b w:val="0"/>
          <w:sz w:val="30"/>
          <w:szCs w:val="30"/>
        </w:rPr>
      </w:pPr>
      <w:bookmarkStart w:id="47" w:name="_Toc43802174"/>
      <w:r>
        <w:rPr>
          <w:rFonts w:ascii="Times New Roman" w:hAnsi="Times New Roman" w:eastAsia="方正小标宋简体"/>
          <w:b w:val="0"/>
          <w:sz w:val="30"/>
          <w:szCs w:val="30"/>
        </w:rPr>
        <w:t>8.1 后勤保障</w:t>
      </w:r>
      <w:bookmarkEnd w:id="47"/>
      <w:r>
        <w:rPr>
          <w:rFonts w:ascii="Times New Roman" w:hAnsi="Times New Roman" w:eastAsia="方正小标宋简体"/>
          <w:b w:val="0"/>
          <w:sz w:val="30"/>
          <w:szCs w:val="30"/>
        </w:rPr>
        <w:t xml:space="preserve"> </w:t>
      </w:r>
    </w:p>
    <w:p>
      <w:pPr>
        <w:adjustRightInd w:val="0"/>
        <w:snapToGrid w:val="0"/>
        <w:spacing w:line="600" w:lineRule="exact"/>
        <w:ind w:firstLine="600" w:firstLineChars="200"/>
        <w:rPr>
          <w:rFonts w:eastAsia="仿宋_GB2312"/>
          <w:sz w:val="30"/>
          <w:szCs w:val="30"/>
        </w:rPr>
      </w:pPr>
      <w:r>
        <w:rPr>
          <w:rFonts w:eastAsia="仿宋_GB2312"/>
          <w:sz w:val="30"/>
          <w:szCs w:val="30"/>
        </w:rPr>
        <w:t xml:space="preserve">区应急管理局负责组织、协调灾民安置，应急救援物资的储存、调拨和紧急供应；区卫生健康局负责组织灾区卫生防疫和医疗救护；区城乡水务局、历城供电公司负责保障水、电供应；区财政局负责提供抗洪抢险资金保障。 </w:t>
      </w:r>
    </w:p>
    <w:p>
      <w:pPr>
        <w:pStyle w:val="3"/>
        <w:adjustRightInd w:val="0"/>
        <w:snapToGrid w:val="0"/>
        <w:spacing w:before="0" w:after="0" w:line="600" w:lineRule="exact"/>
        <w:rPr>
          <w:rFonts w:ascii="Times New Roman" w:hAnsi="Times New Roman" w:eastAsia="方正小标宋简体"/>
          <w:b w:val="0"/>
          <w:sz w:val="30"/>
          <w:szCs w:val="30"/>
        </w:rPr>
      </w:pPr>
      <w:bookmarkStart w:id="48" w:name="_Toc43802175"/>
      <w:r>
        <w:rPr>
          <w:rFonts w:ascii="Times New Roman" w:hAnsi="Times New Roman" w:eastAsia="方正小标宋简体"/>
          <w:b w:val="0"/>
          <w:sz w:val="30"/>
          <w:szCs w:val="30"/>
        </w:rPr>
        <w:t>8.2 应急队伍保障</w:t>
      </w:r>
      <w:bookmarkEnd w:id="48"/>
      <w:r>
        <w:rPr>
          <w:rFonts w:ascii="Times New Roman" w:hAnsi="Times New Roman" w:eastAsia="方正小标宋简体"/>
          <w:b w:val="0"/>
          <w:sz w:val="30"/>
          <w:szCs w:val="30"/>
        </w:rPr>
        <w:t xml:space="preserve"> </w:t>
      </w:r>
    </w:p>
    <w:p>
      <w:pPr>
        <w:adjustRightInd w:val="0"/>
        <w:snapToGrid w:val="0"/>
        <w:spacing w:line="600" w:lineRule="exact"/>
        <w:ind w:firstLine="600" w:firstLineChars="200"/>
        <w:rPr>
          <w:rFonts w:eastAsia="仿宋_GB2312"/>
          <w:sz w:val="30"/>
          <w:szCs w:val="30"/>
        </w:rPr>
      </w:pPr>
      <w:r>
        <w:rPr>
          <w:rFonts w:eastAsia="仿宋_GB2312"/>
          <w:sz w:val="30"/>
          <w:szCs w:val="30"/>
        </w:rPr>
        <w:t>人民武装部、公安消防、民兵预备役是抢险救灾的重要力量，主要担负急、难、险、重抢险任务。</w:t>
      </w:r>
    </w:p>
    <w:p>
      <w:pPr>
        <w:adjustRightInd w:val="0"/>
        <w:snapToGrid w:val="0"/>
        <w:spacing w:line="600" w:lineRule="exact"/>
        <w:ind w:firstLine="600" w:firstLineChars="200"/>
        <w:rPr>
          <w:rFonts w:eastAsia="仿宋_GB2312"/>
          <w:sz w:val="30"/>
          <w:szCs w:val="30"/>
        </w:rPr>
      </w:pPr>
      <w:r>
        <w:rPr>
          <w:rFonts w:eastAsia="仿宋_GB2312"/>
          <w:sz w:val="30"/>
          <w:szCs w:val="30"/>
        </w:rPr>
        <w:t>各街道办事处应当组建以民兵预备役为骨干的群众抢险救灾队伍，或由部门设立专业抢险救灾队伍。街道办事处、社区、村应当组织群众参加抗洪救灾。</w:t>
      </w:r>
    </w:p>
    <w:p>
      <w:pPr>
        <w:pStyle w:val="3"/>
        <w:adjustRightInd w:val="0"/>
        <w:snapToGrid w:val="0"/>
        <w:spacing w:before="0" w:after="0" w:line="600" w:lineRule="exact"/>
        <w:rPr>
          <w:rFonts w:ascii="Times New Roman" w:hAnsi="Times New Roman" w:eastAsia="方正小标宋简体"/>
          <w:b w:val="0"/>
          <w:sz w:val="30"/>
          <w:szCs w:val="30"/>
        </w:rPr>
      </w:pPr>
      <w:bookmarkStart w:id="49" w:name="_Toc43802176"/>
      <w:r>
        <w:rPr>
          <w:rFonts w:ascii="Times New Roman" w:hAnsi="Times New Roman" w:eastAsia="方正小标宋简体"/>
          <w:b w:val="0"/>
          <w:sz w:val="30"/>
          <w:szCs w:val="30"/>
        </w:rPr>
        <w:t>8.3 通信与信息保障</w:t>
      </w:r>
      <w:bookmarkEnd w:id="49"/>
    </w:p>
    <w:p>
      <w:pPr>
        <w:adjustRightInd w:val="0"/>
        <w:snapToGrid w:val="0"/>
        <w:spacing w:line="600" w:lineRule="exact"/>
        <w:ind w:firstLine="600" w:firstLineChars="200"/>
        <w:rPr>
          <w:rFonts w:eastAsia="仿宋_GB2312"/>
          <w:sz w:val="30"/>
          <w:szCs w:val="30"/>
        </w:rPr>
      </w:pPr>
      <w:r>
        <w:rPr>
          <w:rFonts w:eastAsia="仿宋_GB2312"/>
          <w:sz w:val="30"/>
          <w:szCs w:val="30"/>
        </w:rPr>
        <w:t xml:space="preserve">各通信运营部门负责保障防汛信息畅通的责任，确保与外界联络，对防汛信息必须优先、快捷、准确传递。 </w:t>
      </w:r>
    </w:p>
    <w:p>
      <w:pPr>
        <w:adjustRightInd w:val="0"/>
        <w:snapToGrid w:val="0"/>
        <w:spacing w:line="600" w:lineRule="exact"/>
        <w:rPr>
          <w:rFonts w:eastAsia="仿宋_GB2312"/>
          <w:sz w:val="30"/>
          <w:szCs w:val="30"/>
        </w:rPr>
      </w:pPr>
      <w:r>
        <w:rPr>
          <w:rFonts w:eastAsia="仿宋_GB2312"/>
          <w:sz w:val="30"/>
          <w:szCs w:val="30"/>
        </w:rPr>
        <w:t xml:space="preserve">    区防指主要成员单位在进入汛期后，应确保指挥调度系统的有效沟通，应使用手机、电话、对讲机、网络平台等通信工具进行信息交流，并保持24小时畅通。防洪排涝设施管理单位必须配备通信设施。</w:t>
      </w:r>
    </w:p>
    <w:p>
      <w:pPr>
        <w:adjustRightInd w:val="0"/>
        <w:snapToGrid w:val="0"/>
        <w:spacing w:line="600" w:lineRule="exact"/>
        <w:ind w:firstLine="600" w:firstLineChars="200"/>
        <w:rPr>
          <w:rFonts w:eastAsia="仿宋_GB2312"/>
          <w:sz w:val="30"/>
          <w:szCs w:val="30"/>
        </w:rPr>
      </w:pPr>
      <w:r>
        <w:rPr>
          <w:rFonts w:eastAsia="仿宋_GB2312"/>
          <w:sz w:val="30"/>
          <w:szCs w:val="30"/>
        </w:rPr>
        <w:t xml:space="preserve">区防办协调通信管理部门，出现突发事件后，通信部门应启动应急通信保障预案，迅速调集力量抢修损坏的通信设施，保证防汛和抢险救灾通信畅通。及时调度应急通讯设备，为指挥中心和现场指挥提供通信保障。 </w:t>
      </w:r>
    </w:p>
    <w:p>
      <w:pPr>
        <w:adjustRightInd w:val="0"/>
        <w:snapToGrid w:val="0"/>
        <w:spacing w:line="600" w:lineRule="exact"/>
        <w:ind w:firstLine="450" w:firstLineChars="150"/>
        <w:rPr>
          <w:rFonts w:eastAsia="仿宋_GB2312"/>
          <w:sz w:val="30"/>
          <w:szCs w:val="30"/>
        </w:rPr>
      </w:pPr>
      <w:r>
        <w:rPr>
          <w:rFonts w:eastAsia="仿宋_GB2312"/>
          <w:sz w:val="30"/>
          <w:szCs w:val="30"/>
        </w:rPr>
        <w:t>新闻媒体、通信运营商等应及时播发、刊登防汛信息。</w:t>
      </w:r>
    </w:p>
    <w:p>
      <w:pPr>
        <w:pStyle w:val="3"/>
        <w:adjustRightInd w:val="0"/>
        <w:snapToGrid w:val="0"/>
        <w:spacing w:before="0" w:after="0" w:line="600" w:lineRule="exact"/>
        <w:rPr>
          <w:rFonts w:ascii="Times New Roman" w:hAnsi="Times New Roman" w:eastAsia="方正小标宋简体"/>
          <w:b w:val="0"/>
          <w:sz w:val="30"/>
          <w:szCs w:val="30"/>
        </w:rPr>
      </w:pPr>
      <w:bookmarkStart w:id="50" w:name="_Toc43802177"/>
      <w:r>
        <w:rPr>
          <w:rFonts w:ascii="Times New Roman" w:hAnsi="Times New Roman" w:eastAsia="方正小标宋简体"/>
          <w:b w:val="0"/>
          <w:sz w:val="30"/>
          <w:szCs w:val="30"/>
        </w:rPr>
        <w:t>8.4 交通运输保障</w:t>
      </w:r>
      <w:bookmarkEnd w:id="50"/>
    </w:p>
    <w:p>
      <w:pPr>
        <w:adjustRightInd w:val="0"/>
        <w:snapToGrid w:val="0"/>
        <w:spacing w:line="600" w:lineRule="exact"/>
        <w:ind w:firstLine="600" w:firstLineChars="200"/>
        <w:rPr>
          <w:rFonts w:eastAsia="仿宋_GB2312"/>
          <w:sz w:val="30"/>
          <w:szCs w:val="30"/>
        </w:rPr>
      </w:pPr>
      <w:r>
        <w:rPr>
          <w:rFonts w:eastAsia="仿宋_GB2312"/>
          <w:sz w:val="30"/>
          <w:szCs w:val="30"/>
        </w:rPr>
        <w:t>交通运输部门应保障抢险救灾、人员转移、物资运输车辆调配；公安、交通管理部门负责保障抢险救灾、人员转移、物资运输车辆畅通，必要时实行交通管制，开通应急通道，确保抢险救灾车辆畅通。</w:t>
      </w:r>
    </w:p>
    <w:p>
      <w:pPr>
        <w:adjustRightInd w:val="0"/>
        <w:snapToGrid w:val="0"/>
        <w:spacing w:line="600" w:lineRule="exact"/>
        <w:rPr>
          <w:rFonts w:eastAsia="仿宋_GB2312"/>
          <w:sz w:val="30"/>
          <w:szCs w:val="30"/>
        </w:rPr>
      </w:pPr>
      <w:r>
        <w:rPr>
          <w:rFonts w:eastAsia="仿宋_GB2312"/>
          <w:sz w:val="30"/>
          <w:szCs w:val="30"/>
        </w:rPr>
        <w:t xml:space="preserve">    对于已经形成道路行洪和被淹没的路段、立交引道实行封闭，保障行人车辆的安全。出现大面积交通瘫痪时，公安交警按照预案规定进行紧急处置，疏导交通。必要时，保证防汛指挥车辆的使用。 </w:t>
      </w:r>
    </w:p>
    <w:p>
      <w:pPr>
        <w:pStyle w:val="3"/>
        <w:adjustRightInd w:val="0"/>
        <w:snapToGrid w:val="0"/>
        <w:spacing w:before="0" w:after="0" w:line="600" w:lineRule="exact"/>
        <w:rPr>
          <w:rFonts w:ascii="Times New Roman" w:hAnsi="Times New Roman" w:eastAsia="方正小标宋简体"/>
          <w:b w:val="0"/>
          <w:sz w:val="30"/>
          <w:szCs w:val="30"/>
        </w:rPr>
      </w:pPr>
      <w:bookmarkStart w:id="51" w:name="_Toc43802178"/>
      <w:r>
        <w:rPr>
          <w:rFonts w:ascii="Times New Roman" w:hAnsi="Times New Roman" w:eastAsia="方正小标宋简体"/>
          <w:b w:val="0"/>
          <w:sz w:val="30"/>
          <w:szCs w:val="30"/>
        </w:rPr>
        <w:t>8.5 物资保障</w:t>
      </w:r>
      <w:bookmarkEnd w:id="51"/>
    </w:p>
    <w:p>
      <w:pPr>
        <w:pStyle w:val="45"/>
        <w:widowControl w:val="0"/>
        <w:rPr>
          <w:rFonts w:eastAsia="仿宋_GB2312"/>
          <w:color w:val="auto"/>
        </w:rPr>
      </w:pPr>
      <w:r>
        <w:rPr>
          <w:rFonts w:eastAsia="仿宋_GB2312"/>
          <w:color w:val="auto"/>
        </w:rPr>
        <w:t>各</w:t>
      </w:r>
      <w:r>
        <w:rPr>
          <w:rFonts w:eastAsia="仿宋_GB2312"/>
          <w:color w:val="auto"/>
          <w:lang w:eastAsia="zh-CN"/>
        </w:rPr>
        <w:t>街道办事处</w:t>
      </w:r>
      <w:r>
        <w:rPr>
          <w:rFonts w:eastAsia="仿宋_GB2312"/>
          <w:color w:val="auto"/>
        </w:rPr>
        <w:t>及有关部门</w:t>
      </w:r>
      <w:r>
        <w:rPr>
          <w:rFonts w:eastAsia="仿宋_GB2312"/>
          <w:color w:val="auto"/>
          <w:lang w:eastAsia="zh-CN"/>
        </w:rPr>
        <w:t>、单位</w:t>
      </w:r>
      <w:r>
        <w:rPr>
          <w:rFonts w:eastAsia="仿宋_GB2312"/>
          <w:color w:val="auto"/>
        </w:rPr>
        <w:t>应当按照分级储备、分级管理、统一调配、合理负担和宁可备而不用、不可用而不备的原则，建设物资仓</w:t>
      </w:r>
      <w:r>
        <w:rPr>
          <w:rFonts w:eastAsia="仿宋_GB2312"/>
          <w:color w:val="auto"/>
          <w:spacing w:val="-12"/>
        </w:rPr>
        <w:t>库，贮备足够数量防汛物资、器材与设备，必要时征用社会物资与设</w:t>
      </w:r>
      <w:r>
        <w:rPr>
          <w:rFonts w:eastAsia="仿宋_GB2312"/>
          <w:color w:val="auto"/>
        </w:rPr>
        <w:t>备。</w:t>
      </w:r>
    </w:p>
    <w:p>
      <w:pPr>
        <w:pStyle w:val="45"/>
        <w:widowControl w:val="0"/>
        <w:rPr>
          <w:rFonts w:eastAsia="仿宋_GB2312"/>
          <w:color w:val="auto"/>
        </w:rPr>
      </w:pPr>
      <w:r>
        <w:rPr>
          <w:rFonts w:eastAsia="仿宋_GB2312"/>
          <w:color w:val="auto"/>
        </w:rPr>
        <w:t xml:space="preserve">当启动防洪应急预案时，财政部门要及时筹集安排抢险救灾资金并根据洪涝灾害程度和水毁工程情况，安排专项资金，用于遭受严重毁坏的防洪排水设施修复工作。 </w:t>
      </w:r>
      <w:r>
        <w:rPr>
          <w:rFonts w:eastAsia="仿宋_GB2312"/>
          <w:color w:val="auto"/>
        </w:rPr>
        <w:br w:type="page"/>
      </w:r>
    </w:p>
    <w:p>
      <w:pPr>
        <w:pStyle w:val="2"/>
        <w:adjustRightInd w:val="0"/>
        <w:snapToGrid w:val="0"/>
        <w:spacing w:before="0" w:after="0" w:line="600" w:lineRule="exact"/>
        <w:rPr>
          <w:rFonts w:eastAsia="方正小标宋简体"/>
          <w:b w:val="0"/>
          <w:bCs w:val="0"/>
          <w:sz w:val="32"/>
          <w:szCs w:val="32"/>
        </w:rPr>
      </w:pPr>
      <w:bookmarkStart w:id="52" w:name="_Toc43802179"/>
      <w:r>
        <w:rPr>
          <w:rFonts w:eastAsia="方正小标宋简体"/>
          <w:b w:val="0"/>
          <w:bCs w:val="0"/>
          <w:sz w:val="32"/>
          <w:szCs w:val="32"/>
        </w:rPr>
        <w:t>9　监督管理</w:t>
      </w:r>
      <w:bookmarkEnd w:id="52"/>
    </w:p>
    <w:p>
      <w:pPr>
        <w:pStyle w:val="3"/>
        <w:adjustRightInd w:val="0"/>
        <w:snapToGrid w:val="0"/>
        <w:spacing w:before="0" w:after="0" w:line="600" w:lineRule="exact"/>
        <w:rPr>
          <w:rFonts w:ascii="Times New Roman" w:hAnsi="Times New Roman" w:eastAsia="方正小标宋简体"/>
          <w:b w:val="0"/>
          <w:sz w:val="30"/>
          <w:szCs w:val="30"/>
        </w:rPr>
      </w:pPr>
      <w:bookmarkStart w:id="53" w:name="_Toc43802180"/>
      <w:r>
        <w:rPr>
          <w:rFonts w:ascii="Times New Roman" w:hAnsi="Times New Roman" w:eastAsia="方正小标宋简体"/>
          <w:b w:val="0"/>
          <w:sz w:val="30"/>
          <w:szCs w:val="30"/>
        </w:rPr>
        <w:t>9.1 宣传教育</w:t>
      </w:r>
      <w:bookmarkEnd w:id="53"/>
    </w:p>
    <w:p>
      <w:pPr>
        <w:pStyle w:val="45"/>
        <w:widowControl w:val="0"/>
        <w:ind w:firstLine="600" w:firstLineChars="200"/>
        <w:rPr>
          <w:rFonts w:eastAsia="仿宋_GB2312"/>
          <w:color w:val="auto"/>
        </w:rPr>
      </w:pPr>
      <w:r>
        <w:rPr>
          <w:rFonts w:eastAsia="仿宋_GB2312"/>
          <w:color w:val="auto"/>
        </w:rPr>
        <w:t xml:space="preserve">由区防办负责，会同有关部门加强公众防护宣传教育，组织制定应对防汛突发公共事件的教育培训计划，编制公众应对防汛突发公共事件的专业教材和应急手册。 </w:t>
      </w:r>
    </w:p>
    <w:p>
      <w:pPr>
        <w:pStyle w:val="45"/>
        <w:widowControl w:val="0"/>
        <w:ind w:firstLine="600" w:firstLineChars="200"/>
        <w:rPr>
          <w:rFonts w:eastAsia="仿宋_GB2312"/>
          <w:color w:val="auto"/>
          <w:lang w:eastAsia="zh-CN"/>
        </w:rPr>
      </w:pPr>
      <w:r>
        <w:rPr>
          <w:rFonts w:eastAsia="仿宋_GB2312"/>
          <w:color w:val="auto"/>
        </w:rPr>
        <w:t>充分利用电视、广播、报纸等媒体，开展防汛、避险、自救、互救等常识的宣传，加强对低洼地区、铁路立交道、易行洪道路、病险水库、地质灾害防范区等重点区域周边居民群众的宣传引导，增强防汛意识和避险技能。</w:t>
      </w:r>
    </w:p>
    <w:p>
      <w:pPr>
        <w:pStyle w:val="3"/>
        <w:adjustRightInd w:val="0"/>
        <w:snapToGrid w:val="0"/>
        <w:spacing w:before="0" w:after="0" w:line="600" w:lineRule="exact"/>
        <w:rPr>
          <w:rFonts w:ascii="Times New Roman" w:hAnsi="Times New Roman" w:eastAsia="方正小标宋简体"/>
          <w:b w:val="0"/>
          <w:sz w:val="30"/>
          <w:szCs w:val="30"/>
        </w:rPr>
      </w:pPr>
      <w:bookmarkStart w:id="54" w:name="_Toc43802181"/>
      <w:r>
        <w:rPr>
          <w:rFonts w:ascii="Times New Roman" w:hAnsi="Times New Roman" w:eastAsia="方正小标宋简体"/>
          <w:b w:val="0"/>
          <w:sz w:val="30"/>
          <w:szCs w:val="30"/>
        </w:rPr>
        <w:t>9.2 培训</w:t>
      </w:r>
      <w:bookmarkEnd w:id="54"/>
    </w:p>
    <w:p>
      <w:pPr>
        <w:adjustRightInd w:val="0"/>
        <w:snapToGrid w:val="0"/>
        <w:spacing w:line="600" w:lineRule="exact"/>
        <w:ind w:firstLine="600"/>
        <w:rPr>
          <w:rFonts w:eastAsia="仿宋_GB2312"/>
          <w:sz w:val="30"/>
          <w:szCs w:val="30"/>
        </w:rPr>
      </w:pPr>
      <w:r>
        <w:rPr>
          <w:rFonts w:eastAsia="仿宋_GB2312"/>
          <w:sz w:val="30"/>
          <w:szCs w:val="30"/>
        </w:rPr>
        <w:t xml:space="preserve">采取分级负责的原则，由区防办统一组织培训，各街道办事处具体落实。区防办负责各街道办事处负责人和防汛抢险技术骨干的培训，相关部门要明确应急管理救援人员上岗前和常规性培训等要求。 </w:t>
      </w:r>
    </w:p>
    <w:p>
      <w:pPr>
        <w:adjustRightInd w:val="0"/>
        <w:snapToGrid w:val="0"/>
        <w:spacing w:line="600" w:lineRule="exact"/>
        <w:ind w:firstLine="600"/>
        <w:rPr>
          <w:rFonts w:eastAsia="仿宋_GB2312"/>
          <w:sz w:val="30"/>
          <w:szCs w:val="30"/>
        </w:rPr>
      </w:pPr>
      <w:r>
        <w:rPr>
          <w:rFonts w:eastAsia="仿宋_GB2312"/>
          <w:sz w:val="30"/>
          <w:szCs w:val="30"/>
        </w:rPr>
        <w:t xml:space="preserve">区防办要有计划地对防汛应急救援和管理人员进行培训，提高防汛人员的专业技能和抢险救灾能力。培训工作与实际相结合，采取多种组织形式，定期与不定期相结合，做到合理规范课程、考核严格、分类指导， 保证培训质量。每年汛前至少组织一次培训。 </w:t>
      </w:r>
    </w:p>
    <w:p>
      <w:pPr>
        <w:pStyle w:val="3"/>
        <w:adjustRightInd w:val="0"/>
        <w:snapToGrid w:val="0"/>
        <w:spacing w:before="0" w:after="0" w:line="600" w:lineRule="exact"/>
        <w:rPr>
          <w:rFonts w:ascii="Times New Roman" w:hAnsi="Times New Roman" w:eastAsia="方正小标宋简体"/>
          <w:b w:val="0"/>
          <w:sz w:val="30"/>
          <w:szCs w:val="30"/>
        </w:rPr>
      </w:pPr>
      <w:bookmarkStart w:id="55" w:name="_Toc43802182"/>
      <w:r>
        <w:rPr>
          <w:rFonts w:ascii="Times New Roman" w:hAnsi="Times New Roman" w:eastAsia="方正小标宋简体"/>
          <w:b w:val="0"/>
          <w:sz w:val="30"/>
          <w:szCs w:val="30"/>
        </w:rPr>
        <w:t>9.3 演练</w:t>
      </w:r>
      <w:bookmarkEnd w:id="55"/>
    </w:p>
    <w:p>
      <w:pPr>
        <w:adjustRightInd w:val="0"/>
        <w:snapToGrid w:val="0"/>
        <w:spacing w:line="600" w:lineRule="exact"/>
        <w:ind w:firstLine="600"/>
        <w:rPr>
          <w:rFonts w:eastAsia="仿宋_GB2312"/>
          <w:sz w:val="30"/>
          <w:szCs w:val="30"/>
        </w:rPr>
      </w:pPr>
      <w:r>
        <w:rPr>
          <w:rFonts w:eastAsia="仿宋_GB2312"/>
          <w:sz w:val="30"/>
          <w:szCs w:val="30"/>
        </w:rPr>
        <w:t xml:space="preserve">区防办应当定期组织防汛应急处置演练，一般1至2 年举行一次部门联合演练。明确演练的课题、队伍、内容、范围、组织、评估和总结等，从实战角度出发，强化抗洪抢险和疏散撤离灾区群众的演练，以检验、完善和强化应急准备和应急响应能力。既可组织综合性应急演练，也可针对城区铁路立交道、低洼地区、水库、河道等重点风险部位开展专业性应急演练。演练的同时发动公众参与，普及减灾知识和技能。 </w:t>
      </w:r>
    </w:p>
    <w:p>
      <w:pPr>
        <w:pStyle w:val="3"/>
        <w:adjustRightInd w:val="0"/>
        <w:snapToGrid w:val="0"/>
        <w:spacing w:before="0" w:after="0" w:line="600" w:lineRule="exact"/>
        <w:rPr>
          <w:rFonts w:ascii="Times New Roman" w:hAnsi="Times New Roman" w:eastAsia="方正小标宋简体"/>
          <w:bCs w:val="0"/>
          <w:sz w:val="30"/>
          <w:szCs w:val="30"/>
        </w:rPr>
      </w:pPr>
      <w:bookmarkStart w:id="56" w:name="_Toc43802183"/>
      <w:r>
        <w:rPr>
          <w:rFonts w:ascii="Times New Roman" w:hAnsi="Times New Roman" w:eastAsia="方正小标宋简体"/>
          <w:b w:val="0"/>
          <w:sz w:val="30"/>
          <w:szCs w:val="30"/>
        </w:rPr>
        <w:t>9.4 奖励与责任追究</w:t>
      </w:r>
      <w:bookmarkEnd w:id="56"/>
    </w:p>
    <w:p>
      <w:pPr>
        <w:adjustRightInd w:val="0"/>
        <w:snapToGrid w:val="0"/>
        <w:spacing w:line="600" w:lineRule="exact"/>
        <w:ind w:firstLine="600"/>
        <w:rPr>
          <w:rFonts w:eastAsia="仿宋_GB2312"/>
          <w:spacing w:val="-4"/>
          <w:sz w:val="30"/>
          <w:szCs w:val="30"/>
        </w:rPr>
      </w:pPr>
      <w:r>
        <w:rPr>
          <w:rFonts w:eastAsia="仿宋_GB2312"/>
          <w:spacing w:val="-4"/>
          <w:sz w:val="30"/>
          <w:szCs w:val="30"/>
        </w:rPr>
        <w:t>区防指对防汛工作作出突出贡献的先进集体和个人，按照有关规定</w:t>
      </w:r>
      <w:r>
        <w:rPr>
          <w:rFonts w:eastAsia="仿宋_GB2312"/>
          <w:snapToGrid w:val="0"/>
          <w:spacing w:val="-8"/>
          <w:kern w:val="0"/>
          <w:sz w:val="30"/>
          <w:szCs w:val="30"/>
        </w:rPr>
        <w:t>给予表彰；对在防汛工作中英勇献身的人员，按有关规定追认为烈士；</w:t>
      </w:r>
      <w:r>
        <w:rPr>
          <w:rFonts w:eastAsia="仿宋_GB2312"/>
          <w:spacing w:val="-4"/>
          <w:sz w:val="30"/>
          <w:szCs w:val="30"/>
        </w:rPr>
        <w:t>对防汛工作中致伤致残的人员，按有关规定给予工作生活照顾。对防汛工作中迟报、谎报、瞒报和漏报重要信息，或者存在其他工作失误或玩忽职守、失职、渎职等违纪违法行为以及延误、妨碍防汛突发公共事件处置，造成重大影响的，依据《中华人民共和国防洪法》、《中华人民共和国防汛条例》、《公务员法》、《行政机关公务员处分条例》等有关法律法规规定追究当事人的责任，构成犯罪的，依法追究其刑事责任。</w:t>
      </w:r>
    </w:p>
    <w:p>
      <w:pPr>
        <w:adjustRightInd w:val="0"/>
        <w:snapToGrid w:val="0"/>
        <w:spacing w:line="600" w:lineRule="exact"/>
        <w:ind w:firstLine="600"/>
        <w:rPr>
          <w:rFonts w:eastAsia="仿宋_GB2312"/>
          <w:spacing w:val="-4"/>
          <w:sz w:val="30"/>
          <w:szCs w:val="30"/>
        </w:rPr>
      </w:pPr>
    </w:p>
    <w:p>
      <w:pPr>
        <w:adjustRightInd w:val="0"/>
        <w:snapToGrid w:val="0"/>
        <w:spacing w:line="600" w:lineRule="exact"/>
        <w:ind w:firstLine="600"/>
        <w:rPr>
          <w:rFonts w:eastAsia="仿宋_GB2312"/>
          <w:spacing w:val="-4"/>
          <w:sz w:val="30"/>
          <w:szCs w:val="30"/>
        </w:rPr>
      </w:pPr>
      <w:r>
        <w:rPr>
          <w:rFonts w:eastAsia="仿宋_GB2312"/>
          <w:spacing w:val="-4"/>
          <w:sz w:val="30"/>
          <w:szCs w:val="30"/>
        </w:rPr>
        <w:br w:type="page"/>
      </w:r>
    </w:p>
    <w:p>
      <w:pPr>
        <w:pStyle w:val="2"/>
        <w:adjustRightInd w:val="0"/>
        <w:snapToGrid w:val="0"/>
        <w:spacing w:before="0" w:after="0" w:line="600" w:lineRule="exact"/>
        <w:rPr>
          <w:rFonts w:eastAsia="方正小标宋简体"/>
          <w:b w:val="0"/>
          <w:bCs w:val="0"/>
          <w:sz w:val="32"/>
          <w:szCs w:val="32"/>
        </w:rPr>
      </w:pPr>
      <w:bookmarkStart w:id="57" w:name="_Toc43802184"/>
      <w:r>
        <w:rPr>
          <w:rFonts w:eastAsia="方正小标宋简体"/>
          <w:b w:val="0"/>
          <w:bCs w:val="0"/>
          <w:sz w:val="32"/>
          <w:szCs w:val="32"/>
        </w:rPr>
        <w:t>10　附则</w:t>
      </w:r>
      <w:bookmarkEnd w:id="57"/>
    </w:p>
    <w:p>
      <w:pPr>
        <w:pStyle w:val="3"/>
        <w:adjustRightInd w:val="0"/>
        <w:snapToGrid w:val="0"/>
        <w:spacing w:before="0" w:after="0" w:line="600" w:lineRule="exact"/>
        <w:rPr>
          <w:rFonts w:ascii="Times New Roman" w:hAnsi="Times New Roman" w:eastAsia="方正小标宋简体"/>
          <w:b w:val="0"/>
          <w:sz w:val="30"/>
          <w:szCs w:val="30"/>
        </w:rPr>
      </w:pPr>
      <w:bookmarkStart w:id="58" w:name="_Toc43802185"/>
      <w:r>
        <w:rPr>
          <w:rFonts w:ascii="Times New Roman" w:hAnsi="Times New Roman" w:eastAsia="方正小标宋简体"/>
          <w:b w:val="0"/>
          <w:sz w:val="30"/>
          <w:szCs w:val="30"/>
        </w:rPr>
        <w:t>10.1 名词术语定义</w:t>
      </w:r>
      <w:bookmarkEnd w:id="58"/>
    </w:p>
    <w:p>
      <w:pPr>
        <w:adjustRightInd w:val="0"/>
        <w:snapToGrid w:val="0"/>
        <w:spacing w:line="600" w:lineRule="exact"/>
        <w:ind w:firstLine="645"/>
        <w:rPr>
          <w:rFonts w:eastAsia="仿宋_GB2312"/>
          <w:sz w:val="30"/>
          <w:szCs w:val="30"/>
        </w:rPr>
      </w:pPr>
      <w:r>
        <w:rPr>
          <w:rFonts w:eastAsia="仿宋_GB2312"/>
          <w:sz w:val="30"/>
          <w:szCs w:val="30"/>
        </w:rPr>
        <w:t>暴雨蓝色预警天气预报：预计未来12小时内降雨量将达到50毫米以上，或者已达到50毫米以上且降雨可能持续。</w:t>
      </w:r>
    </w:p>
    <w:p>
      <w:pPr>
        <w:adjustRightInd w:val="0"/>
        <w:snapToGrid w:val="0"/>
        <w:spacing w:line="600" w:lineRule="exact"/>
        <w:ind w:firstLine="600" w:firstLineChars="200"/>
        <w:rPr>
          <w:rFonts w:eastAsia="仿宋_GB2312"/>
          <w:sz w:val="30"/>
          <w:szCs w:val="30"/>
        </w:rPr>
      </w:pPr>
      <w:r>
        <w:rPr>
          <w:rFonts w:eastAsia="仿宋_GB2312"/>
          <w:sz w:val="30"/>
          <w:szCs w:val="30"/>
        </w:rPr>
        <w:t xml:space="preserve">暴雨黄色预警天气预报：预计未来6小时降雨量将达50毫米以上，或者已达50毫米以上且降雨可能持续。 </w:t>
      </w:r>
    </w:p>
    <w:p>
      <w:pPr>
        <w:adjustRightInd w:val="0"/>
        <w:snapToGrid w:val="0"/>
        <w:spacing w:line="600" w:lineRule="exact"/>
        <w:ind w:firstLine="600" w:firstLineChars="200"/>
        <w:rPr>
          <w:rFonts w:eastAsia="仿宋_GB2312"/>
          <w:sz w:val="30"/>
          <w:szCs w:val="30"/>
        </w:rPr>
      </w:pPr>
      <w:r>
        <w:rPr>
          <w:rFonts w:eastAsia="仿宋_GB2312"/>
          <w:sz w:val="30"/>
          <w:szCs w:val="30"/>
        </w:rPr>
        <w:t xml:space="preserve">暴雨橙色预警天气预报：预报未来3小时降雨量将达50毫米以上，或者已达50毫米以上且降雨可能持续。 </w:t>
      </w:r>
    </w:p>
    <w:p>
      <w:pPr>
        <w:adjustRightInd w:val="0"/>
        <w:snapToGrid w:val="0"/>
        <w:spacing w:line="600" w:lineRule="exact"/>
        <w:ind w:firstLine="600" w:firstLineChars="200"/>
        <w:rPr>
          <w:rFonts w:eastAsia="仿宋_GB2312"/>
          <w:sz w:val="30"/>
          <w:szCs w:val="30"/>
        </w:rPr>
      </w:pPr>
      <w:r>
        <w:rPr>
          <w:rFonts w:eastAsia="仿宋_GB2312"/>
          <w:sz w:val="30"/>
          <w:szCs w:val="30"/>
        </w:rPr>
        <w:t>暴雨红色预警天气预报：预计未来3小时降雨量将达100毫米以上，或者已达100毫米以上且降雨可能持续。</w:t>
      </w:r>
    </w:p>
    <w:p>
      <w:pPr>
        <w:adjustRightInd w:val="0"/>
        <w:snapToGrid w:val="0"/>
        <w:spacing w:line="600" w:lineRule="exact"/>
        <w:rPr>
          <w:rFonts w:eastAsia="仿宋_GB2312"/>
          <w:sz w:val="30"/>
          <w:szCs w:val="30"/>
        </w:rPr>
      </w:pPr>
      <w:r>
        <w:rPr>
          <w:rFonts w:eastAsia="仿宋_GB2312"/>
          <w:sz w:val="30"/>
          <w:szCs w:val="30"/>
        </w:rPr>
        <w:t xml:space="preserve">    洪涝灾害：因降雨、融雪、冰凌、溃坝造成的洪水、渍涝灾害和由暴雨造成的山洪、坍塌等灾害。  </w:t>
      </w:r>
    </w:p>
    <w:p>
      <w:pPr>
        <w:adjustRightInd w:val="0"/>
        <w:snapToGrid w:val="0"/>
        <w:spacing w:line="600" w:lineRule="exact"/>
        <w:ind w:firstLine="600" w:firstLineChars="200"/>
        <w:rPr>
          <w:rFonts w:eastAsia="仿宋_GB2312"/>
          <w:sz w:val="30"/>
          <w:szCs w:val="30"/>
        </w:rPr>
      </w:pPr>
      <w:r>
        <w:rPr>
          <w:rFonts w:eastAsia="仿宋_GB2312"/>
          <w:sz w:val="30"/>
          <w:szCs w:val="30"/>
        </w:rPr>
        <w:t>主要河湖：指小清河历城段和历城区境内的巨野河、杨家河、土河、刘公河、韩仓河、龙脊河、汉峪河、大辛河、全福河、赵王河等河道及华山湖、白云湖。</w:t>
      </w:r>
    </w:p>
    <w:p>
      <w:pPr>
        <w:adjustRightInd w:val="0"/>
        <w:snapToGrid w:val="0"/>
        <w:spacing w:line="600" w:lineRule="exact"/>
        <w:ind w:firstLine="600" w:firstLineChars="200"/>
        <w:rPr>
          <w:rFonts w:eastAsia="仿宋_GB2312"/>
          <w:sz w:val="30"/>
          <w:szCs w:val="30"/>
        </w:rPr>
      </w:pPr>
      <w:r>
        <w:rPr>
          <w:rFonts w:eastAsia="仿宋_GB2312"/>
          <w:sz w:val="30"/>
          <w:szCs w:val="30"/>
        </w:rPr>
        <w:t>市级河道：跨区级行政区划的河道，包括：巨野河、韩仓河、龙脊河、大辛河。</w:t>
      </w:r>
    </w:p>
    <w:p>
      <w:pPr>
        <w:adjustRightInd w:val="0"/>
        <w:snapToGrid w:val="0"/>
        <w:spacing w:line="600" w:lineRule="exact"/>
        <w:ind w:firstLine="600" w:firstLineChars="200"/>
        <w:rPr>
          <w:rFonts w:eastAsia="仿宋_GB2312"/>
          <w:sz w:val="30"/>
          <w:szCs w:val="30"/>
        </w:rPr>
      </w:pPr>
      <w:r>
        <w:rPr>
          <w:rFonts w:eastAsia="仿宋_GB2312"/>
          <w:sz w:val="30"/>
          <w:szCs w:val="30"/>
        </w:rPr>
        <w:t>区级河道：跨街道行政区划的河道，包括：杨家河、土河、刘公河、汉峪河、全福河、赵王河。</w:t>
      </w:r>
    </w:p>
    <w:p>
      <w:pPr>
        <w:adjustRightInd w:val="0"/>
        <w:snapToGrid w:val="0"/>
        <w:spacing w:line="600" w:lineRule="exact"/>
        <w:ind w:firstLine="600" w:firstLineChars="200"/>
        <w:rPr>
          <w:rFonts w:eastAsia="仿宋_GB2312"/>
          <w:sz w:val="30"/>
          <w:szCs w:val="30"/>
        </w:rPr>
      </w:pPr>
      <w:r>
        <w:rPr>
          <w:rFonts w:eastAsia="仿宋_GB2312"/>
          <w:sz w:val="30"/>
          <w:szCs w:val="30"/>
        </w:rPr>
        <w:t>中型水库：狼猫山水库。</w:t>
      </w:r>
    </w:p>
    <w:p>
      <w:pPr>
        <w:adjustRightInd w:val="0"/>
        <w:snapToGrid w:val="0"/>
        <w:spacing w:line="600" w:lineRule="exact"/>
        <w:ind w:firstLine="600" w:firstLineChars="200"/>
        <w:rPr>
          <w:rFonts w:eastAsia="仿宋_GB2312"/>
          <w:sz w:val="30"/>
          <w:szCs w:val="30"/>
        </w:rPr>
      </w:pPr>
      <w:r>
        <w:rPr>
          <w:rFonts w:eastAsia="仿宋_GB2312"/>
          <w:sz w:val="30"/>
          <w:szCs w:val="30"/>
        </w:rPr>
        <w:t>小型水库：燕棚水库、蟠龙水库、潘河崖水库、宅科水库、徐家场水库。</w:t>
      </w:r>
    </w:p>
    <w:p>
      <w:pPr>
        <w:pStyle w:val="3"/>
        <w:adjustRightInd w:val="0"/>
        <w:snapToGrid w:val="0"/>
        <w:spacing w:before="0" w:after="0" w:line="600" w:lineRule="exact"/>
        <w:rPr>
          <w:rFonts w:ascii="Times New Roman" w:hAnsi="Times New Roman" w:eastAsia="方正小标宋简体"/>
          <w:b w:val="0"/>
          <w:sz w:val="30"/>
          <w:szCs w:val="30"/>
        </w:rPr>
      </w:pPr>
      <w:bookmarkStart w:id="59" w:name="_Toc43802186"/>
      <w:r>
        <w:rPr>
          <w:rFonts w:ascii="Times New Roman" w:hAnsi="Times New Roman" w:eastAsia="方正小标宋简体"/>
          <w:b w:val="0"/>
          <w:sz w:val="30"/>
          <w:szCs w:val="30"/>
        </w:rPr>
        <w:t>10.2 预案管理</w:t>
      </w:r>
      <w:bookmarkEnd w:id="59"/>
    </w:p>
    <w:p>
      <w:pPr>
        <w:adjustRightInd w:val="0"/>
        <w:snapToGrid w:val="0"/>
        <w:spacing w:line="600" w:lineRule="exact"/>
        <w:rPr>
          <w:rFonts w:eastAsia="黑体"/>
          <w:sz w:val="30"/>
          <w:szCs w:val="30"/>
        </w:rPr>
      </w:pPr>
      <w:r>
        <w:rPr>
          <w:rFonts w:eastAsia="黑体"/>
          <w:sz w:val="30"/>
          <w:szCs w:val="30"/>
        </w:rPr>
        <w:t>10.2.1预案制定</w:t>
      </w:r>
    </w:p>
    <w:p>
      <w:pPr>
        <w:adjustRightInd w:val="0"/>
        <w:snapToGrid w:val="0"/>
        <w:spacing w:line="600" w:lineRule="exact"/>
        <w:ind w:firstLine="640"/>
        <w:rPr>
          <w:rFonts w:eastAsia="仿宋_GB2312"/>
          <w:sz w:val="30"/>
          <w:szCs w:val="30"/>
        </w:rPr>
      </w:pPr>
      <w:r>
        <w:rPr>
          <w:rFonts w:eastAsia="仿宋_GB2312"/>
          <w:sz w:val="30"/>
          <w:szCs w:val="30"/>
        </w:rPr>
        <w:t>本预案由区防办(简称)牵头制定，由区人民政府审批，并报市防办备案。</w:t>
      </w:r>
    </w:p>
    <w:p>
      <w:pPr>
        <w:adjustRightInd w:val="0"/>
        <w:snapToGrid w:val="0"/>
        <w:spacing w:line="600" w:lineRule="exact"/>
        <w:ind w:firstLine="640"/>
        <w:rPr>
          <w:rFonts w:eastAsia="仿宋_GB2312"/>
          <w:sz w:val="30"/>
          <w:szCs w:val="30"/>
        </w:rPr>
      </w:pPr>
      <w:r>
        <w:rPr>
          <w:rFonts w:eastAsia="仿宋_GB2312"/>
          <w:sz w:val="30"/>
          <w:szCs w:val="30"/>
        </w:rPr>
        <w:t>与防汛工作密切相关的单位和部门应制定相应的防汛应急预案，报区防办备案。各街道办事处、村级防汛预案编制工作可参照执行。</w:t>
      </w:r>
    </w:p>
    <w:p>
      <w:pPr>
        <w:adjustRightInd w:val="0"/>
        <w:snapToGrid w:val="0"/>
        <w:spacing w:line="600" w:lineRule="exact"/>
        <w:rPr>
          <w:rFonts w:eastAsia="黑体"/>
          <w:sz w:val="30"/>
          <w:szCs w:val="30"/>
        </w:rPr>
      </w:pPr>
      <w:r>
        <w:rPr>
          <w:rFonts w:eastAsia="黑体"/>
          <w:sz w:val="30"/>
          <w:szCs w:val="30"/>
        </w:rPr>
        <w:t>10.2.2预案修订</w:t>
      </w:r>
    </w:p>
    <w:p>
      <w:pPr>
        <w:adjustRightInd w:val="0"/>
        <w:snapToGrid w:val="0"/>
        <w:spacing w:line="600" w:lineRule="exact"/>
        <w:ind w:firstLine="640"/>
        <w:rPr>
          <w:rFonts w:eastAsia="仿宋_GB2312"/>
          <w:sz w:val="30"/>
          <w:szCs w:val="30"/>
        </w:rPr>
      </w:pPr>
      <w:r>
        <w:rPr>
          <w:rFonts w:eastAsia="仿宋_GB2312"/>
          <w:sz w:val="30"/>
          <w:szCs w:val="30"/>
        </w:rPr>
        <w:t>防汛应急预案应根据防洪工程、社会经济等情况的变化适时修订，一般应3～5年修订1次，并按原申报程序报批。</w:t>
      </w:r>
    </w:p>
    <w:p>
      <w:pPr>
        <w:adjustRightInd w:val="0"/>
        <w:snapToGrid w:val="0"/>
        <w:spacing w:line="600" w:lineRule="exact"/>
        <w:rPr>
          <w:rFonts w:eastAsia="黑体"/>
          <w:sz w:val="30"/>
          <w:szCs w:val="30"/>
        </w:rPr>
      </w:pPr>
      <w:r>
        <w:rPr>
          <w:rFonts w:eastAsia="黑体"/>
          <w:sz w:val="30"/>
          <w:szCs w:val="30"/>
        </w:rPr>
        <w:t>10.2.3预案解释</w:t>
      </w:r>
    </w:p>
    <w:p>
      <w:pPr>
        <w:adjustRightInd w:val="0"/>
        <w:snapToGrid w:val="0"/>
        <w:spacing w:line="600" w:lineRule="exact"/>
        <w:rPr>
          <w:rFonts w:eastAsia="仿宋_GB2312"/>
          <w:sz w:val="30"/>
          <w:szCs w:val="30"/>
        </w:rPr>
      </w:pPr>
      <w:r>
        <w:rPr>
          <w:rFonts w:eastAsia="仿宋_GB2312"/>
          <w:sz w:val="30"/>
          <w:szCs w:val="30"/>
        </w:rPr>
        <w:t>　　本预案由区防办负责解释。</w:t>
      </w:r>
    </w:p>
    <w:p>
      <w:pPr>
        <w:adjustRightInd w:val="0"/>
        <w:snapToGrid w:val="0"/>
        <w:spacing w:line="600" w:lineRule="exact"/>
        <w:rPr>
          <w:rFonts w:eastAsia="黑体"/>
          <w:sz w:val="30"/>
          <w:szCs w:val="30"/>
        </w:rPr>
      </w:pPr>
      <w:r>
        <w:rPr>
          <w:rFonts w:eastAsia="黑体"/>
          <w:sz w:val="30"/>
          <w:szCs w:val="30"/>
        </w:rPr>
        <w:t>10.2.4预案实施</w:t>
      </w:r>
    </w:p>
    <w:p>
      <w:pPr>
        <w:adjustRightInd w:val="0"/>
        <w:snapToGrid w:val="0"/>
        <w:spacing w:line="600" w:lineRule="exact"/>
        <w:ind w:firstLine="645"/>
        <w:rPr>
          <w:rFonts w:eastAsia="仿宋_GB2312"/>
          <w:sz w:val="30"/>
          <w:szCs w:val="30"/>
        </w:rPr>
      </w:pPr>
      <w:r>
        <w:rPr>
          <w:rFonts w:eastAsia="仿宋_GB2312"/>
          <w:sz w:val="30"/>
          <w:szCs w:val="30"/>
        </w:rPr>
        <w:t>本预案自印发之日起实施，2019年印发的《济南市历城区防汛应急预案》同时停止执行。</w:t>
      </w:r>
    </w:p>
    <w:p>
      <w:pPr>
        <w:adjustRightInd w:val="0"/>
        <w:snapToGrid w:val="0"/>
        <w:spacing w:line="600" w:lineRule="exact"/>
        <w:ind w:firstLine="645"/>
        <w:rPr>
          <w:rFonts w:eastAsia="仿宋_GB2312"/>
          <w:sz w:val="32"/>
          <w:szCs w:val="32"/>
        </w:rPr>
      </w:pPr>
    </w:p>
    <w:p>
      <w:pPr>
        <w:adjustRightInd w:val="0"/>
        <w:snapToGrid w:val="0"/>
        <w:spacing w:line="600" w:lineRule="exact"/>
        <w:ind w:firstLine="645"/>
        <w:rPr>
          <w:rFonts w:eastAsia="仿宋_GB2312"/>
          <w:sz w:val="32"/>
          <w:szCs w:val="32"/>
        </w:rPr>
      </w:pPr>
    </w:p>
    <w:p>
      <w:pPr>
        <w:ind w:firstLine="645"/>
        <w:rPr>
          <w:rFonts w:eastAsia="楷体_GB2312"/>
          <w:sz w:val="32"/>
          <w:szCs w:val="32"/>
        </w:rPr>
      </w:pPr>
    </w:p>
    <w:sectPr>
      <w:footerReference r:id="rId6" w:type="default"/>
      <w:pgSz w:w="11906" w:h="16838"/>
      <w:pgMar w:top="1418" w:right="1418" w:bottom="1418" w:left="1418" w:header="851" w:footer="992"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方正小标宋简体">
    <w:altName w:val="方正舒体"/>
    <w:panose1 w:val="03000509000000000000"/>
    <w:charset w:val="86"/>
    <w:family w:val="script"/>
    <w:pitch w:val="default"/>
    <w:sig w:usb0="00000001" w:usb1="080E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2010609030101010101"/>
    <w:charset w:val="86"/>
    <w:family w:val="modern"/>
    <w:pitch w:val="default"/>
    <w:sig w:usb0="00000000"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4"/>
      </w:rPr>
    </w:pPr>
    <w:r>
      <w:fldChar w:fldCharType="begin"/>
    </w:r>
    <w:r>
      <w:rPr>
        <w:rStyle w:val="24"/>
      </w:rPr>
      <w:instrText xml:space="preserve">PAGE  </w:instrText>
    </w:r>
    <w:r>
      <w:fldChar w:fldCharType="end"/>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adjustRightInd w:val="0"/>
      <w:jc w:val="center"/>
    </w:pPr>
    <w:r>
      <w:fldChar w:fldCharType="begin"/>
    </w:r>
    <w:r>
      <w:instrText xml:space="preserve">PAGE   \* MERGEFORMAT</w:instrText>
    </w:r>
    <w:r>
      <w:fldChar w:fldCharType="separate"/>
    </w:r>
    <w:r>
      <w:rPr>
        <w:lang w:val="zh-CN"/>
      </w:rPr>
      <w:t>iii</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adjustRightInd w:val="0"/>
      <w:jc w:val="center"/>
      <w:rPr>
        <w:rFonts w:hint="eastAsia"/>
      </w:rPr>
    </w:pPr>
    <w:r>
      <w:fldChar w:fldCharType="begin"/>
    </w:r>
    <w:r>
      <w:instrText xml:space="preserve">PAGE   \* MERGEFORMAT</w:instrText>
    </w:r>
    <w:r>
      <w:fldChar w:fldCharType="separate"/>
    </w:r>
    <w:r>
      <w:rPr>
        <w:lang w:val="zh-CN"/>
      </w:rPr>
      <w:t>30</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tab/>
    </w:r>
    <w:r>
      <w:tab/>
    </w:r>
    <w:r>
      <w:tab/>
    </w:r>
    <w:r>
      <w:tab/>
    </w:r>
    <w:r>
      <w:tab/>
    </w:r>
    <w:r>
      <w:tab/>
    </w:r>
    <w:r>
      <w:tab/>
    </w:r>
    <w:r>
      <w:tab/>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BF6106"/>
    <w:multiLevelType w:val="multilevel"/>
    <w:tmpl w:val="5FBF6106"/>
    <w:lvl w:ilvl="0" w:tentative="0">
      <w:start w:val="1"/>
      <w:numFmt w:val="decimal"/>
      <w:suff w:val="nothing"/>
      <w:lvlText w:val="%1.  "/>
      <w:lvlJc w:val="left"/>
      <w:pPr>
        <w:ind w:left="432" w:hanging="432"/>
      </w:pPr>
      <w:rPr>
        <w:rFonts w:hint="default" w:ascii="Times New Roman" w:hAnsi="Times New Roman"/>
        <w:b/>
        <w:i w:val="0"/>
        <w:vanish w:val="0"/>
        <w:spacing w:val="0"/>
        <w:w w:val="100"/>
        <w:position w:val="0"/>
        <w:sz w:val="28"/>
      </w:rPr>
    </w:lvl>
    <w:lvl w:ilvl="1" w:tentative="0">
      <w:start w:val="1"/>
      <w:numFmt w:val="decimal"/>
      <w:lvlText w:val="%1.%2"/>
      <w:lvlJc w:val="left"/>
      <w:pPr>
        <w:tabs>
          <w:tab w:val="left" w:pos="576"/>
        </w:tabs>
        <w:ind w:left="576" w:hanging="576"/>
      </w:pPr>
      <w:rPr>
        <w:rFonts w:hint="default" w:ascii="Times New Roman" w:hAnsi="Times New Roman"/>
        <w:b/>
        <w:i w:val="0"/>
        <w:sz w:val="28"/>
      </w:rPr>
    </w:lvl>
    <w:lvl w:ilvl="2" w:tentative="0">
      <w:start w:val="1"/>
      <w:numFmt w:val="decimal"/>
      <w:suff w:val="nothing"/>
      <w:lvlText w:val="%1.%2.%3  "/>
      <w:lvlJc w:val="left"/>
      <w:pPr>
        <w:ind w:left="0" w:firstLine="0"/>
      </w:pPr>
      <w:rPr>
        <w:rFonts w:hint="default" w:ascii="Times New Roman" w:hAnsi="Times New Roman"/>
        <w:b/>
        <w:i w:val="0"/>
        <w:sz w:val="28"/>
      </w:rPr>
    </w:lvl>
    <w:lvl w:ilvl="3" w:tentative="0">
      <w:start w:val="1"/>
      <w:numFmt w:val="decimal"/>
      <w:pStyle w:val="5"/>
      <w:lvlText w:val="%1.%2.%3.%4"/>
      <w:lvlJc w:val="left"/>
      <w:pPr>
        <w:tabs>
          <w:tab w:val="left" w:pos="1080"/>
        </w:tabs>
        <w:ind w:left="0" w:firstLine="0"/>
      </w:pPr>
      <w:rPr>
        <w:rFonts w:hint="default" w:ascii="Times New Roman" w:hAnsi="Times New Roman"/>
        <w:b/>
        <w:i w:val="0"/>
        <w:sz w:val="28"/>
      </w:rPr>
    </w:lvl>
    <w:lvl w:ilvl="4" w:tentative="0">
      <w:start w:val="1"/>
      <w:numFmt w:val="decimal"/>
      <w:pStyle w:val="6"/>
      <w:suff w:val="nothing"/>
      <w:lvlText w:val="(%5)  "/>
      <w:lvlJc w:val="left"/>
      <w:pPr>
        <w:ind w:left="0" w:firstLine="510"/>
      </w:pPr>
      <w:rPr>
        <w:rFonts w:hint="default" w:ascii="Times New Roman" w:hAnsi="Times New Roman"/>
        <w:b/>
        <w:i w:val="0"/>
        <w:sz w:val="28"/>
      </w:rPr>
    </w:lvl>
    <w:lvl w:ilvl="5" w:tentative="0">
      <w:start w:val="1"/>
      <w:numFmt w:val="decimal"/>
      <w:pStyle w:val="7"/>
      <w:suff w:val="space"/>
      <w:lvlText w:val="%6)"/>
      <w:lvlJc w:val="left"/>
      <w:pPr>
        <w:ind w:left="1644" w:hanging="964"/>
      </w:pPr>
      <w:rPr>
        <w:rFonts w:hint="default" w:ascii="Times New Roman" w:hAnsi="Times New Roman"/>
        <w:b/>
        <w:i w:val="0"/>
        <w:sz w:val="28"/>
      </w:rPr>
    </w:lvl>
    <w:lvl w:ilvl="6" w:tentative="0">
      <w:start w:val="1"/>
      <w:numFmt w:val="lowerLetter"/>
      <w:pStyle w:val="8"/>
      <w:suff w:val="space"/>
      <w:lvlText w:val="%7. "/>
      <w:lvlJc w:val="left"/>
      <w:pPr>
        <w:ind w:left="851" w:firstLine="170"/>
      </w:pPr>
      <w:rPr>
        <w:rFonts w:hint="eastAsia"/>
        <w:b/>
        <w:i w:val="0"/>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709"/>
    <w:rsid w:val="00052E5A"/>
    <w:rsid w:val="000C4B7C"/>
    <w:rsid w:val="00181795"/>
    <w:rsid w:val="00220032"/>
    <w:rsid w:val="00345CCF"/>
    <w:rsid w:val="003526B5"/>
    <w:rsid w:val="003E1D6E"/>
    <w:rsid w:val="00436B5A"/>
    <w:rsid w:val="00503F3F"/>
    <w:rsid w:val="00526D66"/>
    <w:rsid w:val="00545758"/>
    <w:rsid w:val="00563BFE"/>
    <w:rsid w:val="00577EEA"/>
    <w:rsid w:val="00590D7A"/>
    <w:rsid w:val="00630FD8"/>
    <w:rsid w:val="0064214C"/>
    <w:rsid w:val="0065459A"/>
    <w:rsid w:val="006A278C"/>
    <w:rsid w:val="00724F11"/>
    <w:rsid w:val="007816B0"/>
    <w:rsid w:val="00797AA2"/>
    <w:rsid w:val="007A3709"/>
    <w:rsid w:val="007D25DF"/>
    <w:rsid w:val="008033A2"/>
    <w:rsid w:val="00864AA8"/>
    <w:rsid w:val="00882FA5"/>
    <w:rsid w:val="008C06E4"/>
    <w:rsid w:val="00942BAB"/>
    <w:rsid w:val="009E5B22"/>
    <w:rsid w:val="00A104F9"/>
    <w:rsid w:val="00A533A9"/>
    <w:rsid w:val="00B85102"/>
    <w:rsid w:val="00BB1C76"/>
    <w:rsid w:val="00BC5560"/>
    <w:rsid w:val="00C65186"/>
    <w:rsid w:val="00D23469"/>
    <w:rsid w:val="00E04352"/>
    <w:rsid w:val="00E07CC4"/>
    <w:rsid w:val="00E41D36"/>
    <w:rsid w:val="00E56717"/>
    <w:rsid w:val="00F7220E"/>
    <w:rsid w:val="00F74B12"/>
    <w:rsid w:val="00F932FF"/>
    <w:rsid w:val="00FA4F8F"/>
    <w:rsid w:val="00FC1DFE"/>
    <w:rsid w:val="51257CDF"/>
    <w:rsid w:val="6AB04590"/>
    <w:rsid w:val="75C83BF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3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28"/>
    <w:qFormat/>
    <w:uiPriority w:val="0"/>
    <w:pPr>
      <w:keepNext/>
      <w:keepLines/>
      <w:adjustRightInd w:val="0"/>
      <w:snapToGrid w:val="0"/>
      <w:spacing w:line="600" w:lineRule="exact"/>
      <w:outlineLvl w:val="2"/>
    </w:pPr>
    <w:rPr>
      <w:rFonts w:eastAsia="黑体"/>
      <w:bCs/>
      <w:sz w:val="30"/>
      <w:szCs w:val="32"/>
    </w:rPr>
  </w:style>
  <w:style w:type="paragraph" w:styleId="5">
    <w:name w:val="heading 4"/>
    <w:basedOn w:val="1"/>
    <w:next w:val="1"/>
    <w:qFormat/>
    <w:uiPriority w:val="0"/>
    <w:pPr>
      <w:numPr>
        <w:ilvl w:val="3"/>
        <w:numId w:val="1"/>
      </w:numPr>
      <w:outlineLvl w:val="3"/>
    </w:pPr>
    <w:rPr>
      <w:sz w:val="28"/>
      <w:szCs w:val="20"/>
    </w:rPr>
  </w:style>
  <w:style w:type="paragraph" w:styleId="6">
    <w:name w:val="heading 5"/>
    <w:basedOn w:val="1"/>
    <w:next w:val="1"/>
    <w:link w:val="47"/>
    <w:qFormat/>
    <w:uiPriority w:val="0"/>
    <w:pPr>
      <w:keepNext/>
      <w:keepLines/>
      <w:numPr>
        <w:ilvl w:val="4"/>
        <w:numId w:val="1"/>
      </w:numPr>
      <w:outlineLvl w:val="4"/>
    </w:pPr>
    <w:rPr>
      <w:sz w:val="28"/>
      <w:szCs w:val="20"/>
    </w:rPr>
  </w:style>
  <w:style w:type="paragraph" w:styleId="7">
    <w:name w:val="heading 6"/>
    <w:basedOn w:val="1"/>
    <w:qFormat/>
    <w:uiPriority w:val="0"/>
    <w:pPr>
      <w:numPr>
        <w:ilvl w:val="5"/>
        <w:numId w:val="1"/>
      </w:numPr>
      <w:outlineLvl w:val="5"/>
    </w:pPr>
    <w:rPr>
      <w:rFonts w:ascii="Arial" w:hAnsi="Arial"/>
      <w:sz w:val="28"/>
      <w:szCs w:val="20"/>
    </w:rPr>
  </w:style>
  <w:style w:type="paragraph" w:styleId="8">
    <w:name w:val="heading 7"/>
    <w:basedOn w:val="1"/>
    <w:qFormat/>
    <w:uiPriority w:val="0"/>
    <w:pPr>
      <w:keepNext/>
      <w:keepLines/>
      <w:numPr>
        <w:ilvl w:val="6"/>
        <w:numId w:val="1"/>
      </w:numPr>
      <w:outlineLvl w:val="6"/>
    </w:pPr>
    <w:rPr>
      <w:sz w:val="28"/>
      <w:szCs w:val="20"/>
    </w:rPr>
  </w:style>
  <w:style w:type="paragraph" w:styleId="9">
    <w:name w:val="heading 8"/>
    <w:basedOn w:val="1"/>
    <w:next w:val="1"/>
    <w:qFormat/>
    <w:uiPriority w:val="0"/>
    <w:pPr>
      <w:keepNext/>
      <w:keepLines/>
      <w:numPr>
        <w:ilvl w:val="7"/>
        <w:numId w:val="1"/>
      </w:numPr>
      <w:outlineLvl w:val="7"/>
    </w:pPr>
    <w:rPr>
      <w:sz w:val="28"/>
      <w:szCs w:val="20"/>
    </w:rPr>
  </w:style>
  <w:style w:type="paragraph" w:styleId="10">
    <w:name w:val="heading 9"/>
    <w:basedOn w:val="1"/>
    <w:next w:val="1"/>
    <w:link w:val="46"/>
    <w:qFormat/>
    <w:uiPriority w:val="0"/>
    <w:pPr>
      <w:keepNext/>
      <w:keepLines/>
      <w:numPr>
        <w:ilvl w:val="8"/>
        <w:numId w:val="1"/>
      </w:numPr>
      <w:outlineLvl w:val="8"/>
    </w:pPr>
    <w:rPr>
      <w:sz w:val="28"/>
      <w:szCs w:val="20"/>
    </w:rPr>
  </w:style>
  <w:style w:type="character" w:default="1" w:styleId="22">
    <w:name w:val="Default Paragraph Font"/>
    <w:semiHidden/>
    <w:uiPriority w:val="0"/>
  </w:style>
  <w:style w:type="table" w:default="1" w:styleId="20">
    <w:name w:val="Normal Table"/>
    <w:semiHidden/>
    <w:uiPriority w:val="0"/>
    <w:tblPr>
      <w:tblStyle w:val="20"/>
      <w:tblCellMar>
        <w:top w:w="0" w:type="dxa"/>
        <w:left w:w="108" w:type="dxa"/>
        <w:bottom w:w="0" w:type="dxa"/>
        <w:right w:w="108" w:type="dxa"/>
      </w:tblCellMar>
    </w:tblPr>
  </w:style>
  <w:style w:type="paragraph" w:styleId="11">
    <w:name w:val="Plain Text"/>
    <w:basedOn w:val="1"/>
    <w:link w:val="42"/>
    <w:uiPriority w:val="0"/>
    <w:rPr>
      <w:rFonts w:ascii="宋体" w:hAnsi="Courier New"/>
      <w:szCs w:val="21"/>
    </w:rPr>
  </w:style>
  <w:style w:type="paragraph" w:styleId="12">
    <w:name w:val="Date"/>
    <w:basedOn w:val="1"/>
    <w:next w:val="1"/>
    <w:link w:val="41"/>
    <w:uiPriority w:val="0"/>
    <w:pPr>
      <w:ind w:left="100" w:leftChars="2500"/>
    </w:pPr>
  </w:style>
  <w:style w:type="paragraph" w:styleId="13">
    <w:name w:val="Balloon Text"/>
    <w:basedOn w:val="1"/>
    <w:link w:val="36"/>
    <w:uiPriority w:val="0"/>
    <w:rPr>
      <w:sz w:val="18"/>
      <w:szCs w:val="18"/>
    </w:rPr>
  </w:style>
  <w:style w:type="paragraph" w:styleId="14">
    <w:name w:val="footer"/>
    <w:basedOn w:val="1"/>
    <w:link w:val="35"/>
    <w:uiPriority w:val="99"/>
    <w:pPr>
      <w:tabs>
        <w:tab w:val="center" w:pos="4153"/>
        <w:tab w:val="right" w:pos="8306"/>
      </w:tabs>
      <w:snapToGrid w:val="0"/>
      <w:jc w:val="left"/>
    </w:pPr>
    <w:rPr>
      <w:sz w:val="18"/>
      <w:szCs w:val="18"/>
    </w:rPr>
  </w:style>
  <w:style w:type="paragraph" w:styleId="1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uiPriority w:val="39"/>
  </w:style>
  <w:style w:type="paragraph" w:styleId="17">
    <w:name w:val="Body Text Indent 3"/>
    <w:basedOn w:val="1"/>
    <w:link w:val="27"/>
    <w:uiPriority w:val="0"/>
    <w:pPr>
      <w:spacing w:line="360" w:lineRule="auto"/>
      <w:ind w:firstLine="401" w:firstLineChars="167"/>
    </w:pPr>
    <w:rPr>
      <w:rFonts w:ascii="宋体" w:hAnsi="宋体"/>
      <w:sz w:val="24"/>
    </w:rPr>
  </w:style>
  <w:style w:type="paragraph" w:styleId="18">
    <w:name w:val="toc 2"/>
    <w:basedOn w:val="1"/>
    <w:next w:val="1"/>
    <w:uiPriority w:val="39"/>
    <w:pPr>
      <w:ind w:left="420" w:leftChars="200"/>
    </w:pPr>
  </w:style>
  <w:style w:type="paragraph" w:styleId="19">
    <w:name w:val="Normal (Web)"/>
    <w:basedOn w:val="1"/>
    <w:qFormat/>
    <w:uiPriority w:val="0"/>
    <w:pPr>
      <w:widowControl/>
      <w:spacing w:before="100"/>
      <w:jc w:val="left"/>
    </w:pPr>
    <w:rPr>
      <w:rFonts w:ascii="宋体" w:hAnsi="宋体" w:cs="宋体"/>
      <w:color w:val="000000"/>
      <w:kern w:val="0"/>
      <w:sz w:val="24"/>
    </w:rPr>
  </w:style>
  <w:style w:type="table" w:styleId="21">
    <w:name w:val="Table Grid"/>
    <w:basedOn w:val="20"/>
    <w:uiPriority w:val="0"/>
    <w:tblPr>
      <w:tblStyle w:val="2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22"/>
    <w:rPr>
      <w:b/>
      <w:bCs/>
    </w:rPr>
  </w:style>
  <w:style w:type="character" w:styleId="24">
    <w:name w:val="page number"/>
    <w:basedOn w:val="22"/>
    <w:uiPriority w:val="0"/>
  </w:style>
  <w:style w:type="character" w:styleId="25">
    <w:name w:val="Hyperlink"/>
    <w:unhideWhenUsed/>
    <w:uiPriority w:val="99"/>
    <w:rPr>
      <w:color w:val="0000FF"/>
      <w:u w:val="single"/>
    </w:rPr>
  </w:style>
  <w:style w:type="character" w:customStyle="1" w:styleId="26">
    <w:name w:val="w_ml10"/>
    <w:basedOn w:val="22"/>
    <w:uiPriority w:val="0"/>
  </w:style>
  <w:style w:type="character" w:customStyle="1" w:styleId="27">
    <w:name w:val="正文文本缩进 3 Char"/>
    <w:link w:val="17"/>
    <w:uiPriority w:val="0"/>
    <w:rPr>
      <w:rFonts w:ascii="宋体" w:hAnsi="宋体" w:cs="宋体"/>
      <w:kern w:val="2"/>
      <w:sz w:val="24"/>
      <w:szCs w:val="24"/>
    </w:rPr>
  </w:style>
  <w:style w:type="character" w:customStyle="1" w:styleId="28">
    <w:name w:val="标题 3 Char"/>
    <w:link w:val="4"/>
    <w:uiPriority w:val="0"/>
    <w:rPr>
      <w:rFonts w:eastAsia="黑体"/>
      <w:bCs/>
      <w:kern w:val="2"/>
      <w:sz w:val="30"/>
      <w:szCs w:val="32"/>
    </w:rPr>
  </w:style>
  <w:style w:type="character" w:customStyle="1" w:styleId="29">
    <w:name w:val="样式1表N－N Char"/>
    <w:link w:val="30"/>
    <w:qFormat/>
    <w:uiPriority w:val="0"/>
    <w:rPr>
      <w:color w:val="000000"/>
      <w:kern w:val="2"/>
      <w:sz w:val="21"/>
      <w:szCs w:val="21"/>
      <w:lang w:val="en-US" w:eastAsia="zh-CN" w:bidi="ar-SA"/>
    </w:rPr>
  </w:style>
  <w:style w:type="paragraph" w:customStyle="1" w:styleId="30">
    <w:name w:val="样式1表N－N"/>
    <w:next w:val="1"/>
    <w:link w:val="29"/>
    <w:qFormat/>
    <w:uiPriority w:val="0"/>
    <w:pPr>
      <w:adjustRightInd w:val="0"/>
      <w:snapToGrid w:val="0"/>
      <w:jc w:val="right"/>
    </w:pPr>
    <w:rPr>
      <w:color w:val="000000"/>
      <w:kern w:val="2"/>
      <w:sz w:val="21"/>
      <w:szCs w:val="21"/>
      <w:lang w:val="en-US" w:eastAsia="zh-CN" w:bidi="ar-SA"/>
    </w:rPr>
  </w:style>
  <w:style w:type="character" w:customStyle="1" w:styleId="31">
    <w:name w:val="标题 2 Char"/>
    <w:link w:val="3"/>
    <w:uiPriority w:val="0"/>
    <w:rPr>
      <w:rFonts w:ascii="Cambria" w:hAnsi="Cambria" w:eastAsia="宋体" w:cs="Times New Roman"/>
      <w:b/>
      <w:bCs/>
      <w:kern w:val="2"/>
      <w:sz w:val="32"/>
      <w:szCs w:val="32"/>
    </w:rPr>
  </w:style>
  <w:style w:type="character" w:customStyle="1" w:styleId="32">
    <w:name w:val="样式6-0.2 Char2"/>
    <w:uiPriority w:val="0"/>
    <w:rPr>
      <w:rFonts w:eastAsia="仿宋_GB2312"/>
      <w:snapToGrid w:val="0"/>
      <w:color w:val="000000"/>
      <w:spacing w:val="-4"/>
      <w:sz w:val="30"/>
      <w:szCs w:val="30"/>
      <w:lang w:val="en-US" w:eastAsia="zh-CN" w:bidi="ar-SA"/>
    </w:rPr>
  </w:style>
  <w:style w:type="character" w:customStyle="1" w:styleId="33">
    <w:name w:val="样式7-0.4 Char"/>
    <w:link w:val="34"/>
    <w:locked/>
    <w:uiPriority w:val="0"/>
    <w:rPr>
      <w:rFonts w:eastAsia="仿宋_GB2312"/>
      <w:snapToGrid w:val="0"/>
      <w:color w:val="000000"/>
      <w:spacing w:val="-8"/>
      <w:sz w:val="32"/>
      <w:szCs w:val="30"/>
      <w:lang w:val="en-US" w:eastAsia="zh-CN" w:bidi="ar-SA"/>
    </w:rPr>
  </w:style>
  <w:style w:type="paragraph" w:customStyle="1" w:styleId="34">
    <w:name w:val="样式7-0.4"/>
    <w:basedOn w:val="1"/>
    <w:link w:val="33"/>
    <w:uiPriority w:val="0"/>
    <w:pPr>
      <w:adjustRightInd w:val="0"/>
      <w:snapToGrid w:val="0"/>
      <w:spacing w:line="600" w:lineRule="exact"/>
      <w:ind w:firstLine="601"/>
    </w:pPr>
    <w:rPr>
      <w:rFonts w:eastAsia="仿宋_GB2312"/>
      <w:snapToGrid w:val="0"/>
      <w:color w:val="000000"/>
      <w:spacing w:val="-8"/>
      <w:kern w:val="0"/>
      <w:sz w:val="32"/>
      <w:szCs w:val="30"/>
    </w:rPr>
  </w:style>
  <w:style w:type="character" w:customStyle="1" w:styleId="35">
    <w:name w:val="页脚 Char"/>
    <w:link w:val="14"/>
    <w:uiPriority w:val="99"/>
    <w:rPr>
      <w:kern w:val="2"/>
      <w:sz w:val="18"/>
      <w:szCs w:val="18"/>
    </w:rPr>
  </w:style>
  <w:style w:type="character" w:customStyle="1" w:styleId="36">
    <w:name w:val="批注框文本 Char"/>
    <w:link w:val="13"/>
    <w:uiPriority w:val="0"/>
    <w:rPr>
      <w:kern w:val="2"/>
      <w:sz w:val="18"/>
      <w:szCs w:val="18"/>
    </w:rPr>
  </w:style>
  <w:style w:type="character" w:customStyle="1" w:styleId="37">
    <w:name w:val="样式6-0.2 Char"/>
    <w:link w:val="38"/>
    <w:qFormat/>
    <w:uiPriority w:val="0"/>
    <w:rPr>
      <w:rFonts w:eastAsia="仿宋_GB2312"/>
      <w:snapToGrid w:val="0"/>
      <w:color w:val="000000"/>
      <w:spacing w:val="-4"/>
      <w:sz w:val="32"/>
      <w:szCs w:val="30"/>
      <w:lang w:val="en-US" w:eastAsia="zh-CN" w:bidi="ar-SA"/>
    </w:rPr>
  </w:style>
  <w:style w:type="paragraph" w:customStyle="1" w:styleId="38">
    <w:name w:val="样式6-0.2"/>
    <w:basedOn w:val="1"/>
    <w:link w:val="37"/>
    <w:qFormat/>
    <w:uiPriority w:val="0"/>
    <w:pPr>
      <w:adjustRightInd w:val="0"/>
      <w:snapToGrid w:val="0"/>
      <w:spacing w:line="600" w:lineRule="exact"/>
      <w:ind w:firstLine="200" w:firstLineChars="200"/>
    </w:pPr>
    <w:rPr>
      <w:rFonts w:eastAsia="仿宋_GB2312"/>
      <w:snapToGrid w:val="0"/>
      <w:color w:val="000000"/>
      <w:spacing w:val="-4"/>
      <w:kern w:val="0"/>
      <w:sz w:val="32"/>
      <w:szCs w:val="30"/>
    </w:rPr>
  </w:style>
  <w:style w:type="character" w:customStyle="1" w:styleId="39">
    <w:name w:val="样式10排版正文 Char"/>
    <w:link w:val="40"/>
    <w:qFormat/>
    <w:uiPriority w:val="0"/>
    <w:rPr>
      <w:rFonts w:eastAsia="仿宋_GB2312"/>
      <w:snapToGrid w:val="0"/>
      <w:color w:val="000000"/>
      <w:sz w:val="32"/>
      <w:szCs w:val="30"/>
      <w:lang w:val="en-US" w:eastAsia="zh-CN" w:bidi="ar-SA"/>
    </w:rPr>
  </w:style>
  <w:style w:type="paragraph" w:customStyle="1" w:styleId="40">
    <w:name w:val="样式10排版正文"/>
    <w:basedOn w:val="38"/>
    <w:link w:val="39"/>
    <w:qFormat/>
    <w:uiPriority w:val="0"/>
    <w:pPr>
      <w:ind w:firstLine="607"/>
    </w:pPr>
    <w:rPr>
      <w:spacing w:val="0"/>
    </w:rPr>
  </w:style>
  <w:style w:type="character" w:customStyle="1" w:styleId="41">
    <w:name w:val="日期 Char"/>
    <w:link w:val="12"/>
    <w:uiPriority w:val="0"/>
    <w:rPr>
      <w:kern w:val="2"/>
      <w:sz w:val="21"/>
      <w:szCs w:val="24"/>
    </w:rPr>
  </w:style>
  <w:style w:type="character" w:customStyle="1" w:styleId="42">
    <w:name w:val="纯文本 Char"/>
    <w:link w:val="11"/>
    <w:uiPriority w:val="0"/>
    <w:rPr>
      <w:rFonts w:ascii="宋体" w:hAnsi="Courier New"/>
      <w:kern w:val="2"/>
      <w:sz w:val="21"/>
      <w:szCs w:val="21"/>
    </w:rPr>
  </w:style>
  <w:style w:type="character" w:customStyle="1" w:styleId="43">
    <w:name w:val="正文文本缩进 3 Char1"/>
    <w:uiPriority w:val="0"/>
    <w:rPr>
      <w:kern w:val="2"/>
      <w:sz w:val="16"/>
      <w:szCs w:val="16"/>
    </w:rPr>
  </w:style>
  <w:style w:type="character" w:customStyle="1" w:styleId="44">
    <w:name w:val="样式9宋体正文 Char"/>
    <w:link w:val="45"/>
    <w:qFormat/>
    <w:uiPriority w:val="0"/>
    <w:rPr>
      <w:snapToGrid w:val="0"/>
      <w:color w:val="000000"/>
      <w:sz w:val="30"/>
      <w:szCs w:val="30"/>
      <w:u w:val="none" w:color="000000"/>
    </w:rPr>
  </w:style>
  <w:style w:type="paragraph" w:customStyle="1" w:styleId="45">
    <w:name w:val="样式9宋体正文"/>
    <w:basedOn w:val="1"/>
    <w:link w:val="44"/>
    <w:qFormat/>
    <w:uiPriority w:val="0"/>
    <w:pPr>
      <w:widowControl/>
      <w:adjustRightInd w:val="0"/>
      <w:snapToGrid w:val="0"/>
      <w:spacing w:line="600" w:lineRule="exact"/>
      <w:ind w:firstLine="607"/>
      <w:textAlignment w:val="baseline"/>
    </w:pPr>
    <w:rPr>
      <w:snapToGrid w:val="0"/>
      <w:color w:val="000000"/>
      <w:kern w:val="0"/>
      <w:sz w:val="30"/>
      <w:szCs w:val="30"/>
      <w:u w:val="none" w:color="000000"/>
    </w:rPr>
  </w:style>
  <w:style w:type="character" w:customStyle="1" w:styleId="46">
    <w:name w:val="标题 9 Char"/>
    <w:link w:val="10"/>
    <w:uiPriority w:val="0"/>
    <w:rPr>
      <w:rFonts w:eastAsia="宋体"/>
      <w:kern w:val="2"/>
      <w:sz w:val="28"/>
      <w:lang w:val="en-US" w:eastAsia="zh-CN" w:bidi="ar-SA"/>
    </w:rPr>
  </w:style>
  <w:style w:type="character" w:customStyle="1" w:styleId="47">
    <w:name w:val="标题 5 Char"/>
    <w:link w:val="6"/>
    <w:uiPriority w:val="0"/>
    <w:rPr>
      <w:rFonts w:eastAsia="宋体"/>
      <w:kern w:val="2"/>
      <w:sz w:val="28"/>
      <w:lang w:val="en-US" w:eastAsia="zh-CN" w:bidi="ar-SA"/>
    </w:rPr>
  </w:style>
  <w:style w:type="paragraph" w:customStyle="1" w:styleId="48">
    <w:name w:val="样式0表头"/>
    <w:basedOn w:val="1"/>
    <w:qFormat/>
    <w:uiPriority w:val="0"/>
    <w:pPr>
      <w:adjustRightInd w:val="0"/>
      <w:snapToGrid w:val="0"/>
      <w:spacing w:line="600" w:lineRule="exact"/>
      <w:jc w:val="center"/>
    </w:pPr>
    <w:rPr>
      <w:rFonts w:eastAsia="黑体"/>
      <w:color w:val="000000"/>
      <w:kern w:val="0"/>
      <w:sz w:val="28"/>
      <w:szCs w:val="28"/>
    </w:rPr>
  </w:style>
  <w:style w:type="paragraph" w:customStyle="1" w:styleId="49">
    <w:name w:val="样式 样式10排版正文 + 三号 首行缩进:  2 字符"/>
    <w:basedOn w:val="1"/>
    <w:uiPriority w:val="0"/>
    <w:pPr>
      <w:adjustRightInd w:val="0"/>
      <w:snapToGrid w:val="0"/>
      <w:spacing w:line="600" w:lineRule="exact"/>
      <w:ind w:firstLine="624" w:firstLineChars="200"/>
    </w:pPr>
    <w:rPr>
      <w:rFonts w:ascii="仿宋_GB2312" w:eastAsia="仿宋_GB2312"/>
      <w:snapToGrid w:val="0"/>
      <w:color w:val="000000"/>
      <w:kern w:val="0"/>
      <w:sz w:val="32"/>
      <w:szCs w:val="32"/>
    </w:rPr>
  </w:style>
  <w:style w:type="paragraph" w:customStyle="1" w:styleId="50">
    <w:name w:val="1 Char"/>
    <w:basedOn w:val="1"/>
    <w:uiPriority w:val="0"/>
    <w:rPr>
      <w:rFonts w:ascii="Tahoma" w:hAnsi="Tahoma"/>
      <w:sz w:val="24"/>
      <w:szCs w:val="20"/>
    </w:rPr>
  </w:style>
  <w:style w:type="paragraph" w:customStyle="1" w:styleId="51">
    <w:name w:val="样式2表格内容"/>
    <w:basedOn w:val="30"/>
    <w:qFormat/>
    <w:uiPriority w:val="0"/>
    <w:pPr>
      <w:jc w:val="center"/>
    </w:pPr>
  </w:style>
  <w:style w:type="paragraph" w:customStyle="1" w:styleId="52">
    <w:name w:val=" Char2"/>
    <w:basedOn w:val="1"/>
    <w:next w:val="1"/>
    <w:uiPriority w:val="0"/>
    <w:pPr>
      <w:spacing w:line="360" w:lineRule="auto"/>
      <w:ind w:firstLine="200" w:firstLineChars="200"/>
    </w:pPr>
    <w:rPr>
      <w:sz w:val="3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45</Pages>
  <Words>3347</Words>
  <Characters>19078</Characters>
  <Lines>158</Lines>
  <Paragraphs>44</Paragraphs>
  <TotalTime>0</TotalTime>
  <ScaleCrop>false</ScaleCrop>
  <LinksUpToDate>false</LinksUpToDate>
  <CharactersWithSpaces>22381</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2020-05-18T06:20:00Z</dcterms:created>
  <dc:creator>番茄花园</dc:creator>
  <cp:lastModifiedBy>防汛办</cp:lastModifiedBy>
  <cp:lastPrinted>2020-07-03T06:44:00Z</cp:lastPrinted>
  <dcterms:modified xsi:type="dcterms:W3CDTF">2021-07-13T01:07:50Z</dcterms:modified>
  <dc:title>济南市防汛应急预案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02A53DF35D0E421687208A22933804A6</vt:lpwstr>
  </property>
</Properties>
</file>