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ind w:firstLine="1320" w:firstLineChars="100"/>
        <w:rPr>
          <w:rFonts w:ascii="华文中宋" w:hAnsi="华文中宋" w:eastAsia="华文中宋"/>
          <w:color w:val="FF0000"/>
          <w:w w:val="50"/>
          <w:sz w:val="96"/>
          <w:szCs w:val="96"/>
        </w:rPr>
      </w:pPr>
      <w:r>
        <w:rPr>
          <w:rFonts w:ascii="方正大标宋简体" w:eastAsia="方正大标宋简体"/>
          <w:sz w:val="132"/>
          <w:szCs w:val="132"/>
        </w:rPr>
        <w:pict>
          <v:shape id="_x0000_s2051" o:spid="_x0000_s2051" o:spt="136" type="#_x0000_t136" style="position:absolute;left:0pt;margin-left:342.1pt;margin-top:81.55pt;height:71.25pt;width:89.15pt;z-index:-251656192;mso-width-relative:page;mso-height-relative:page;" fillcolor="#FF0000" filled="t" stroked="t" coordsize="21600,21600">
            <v:path/>
            <v:fill on="t" focussize="0,0"/>
            <v:stroke color="#FF0000"/>
            <v:imagedata o:title=""/>
            <o:lock v:ext="edit"/>
            <v:textpath on="t" fitshape="t" fitpath="t" trim="t" xscale="f" string="文件" style="font-family:宋体;font-size:36pt;font-weight:bold;v-text-align:center;"/>
          </v:shape>
        </w:pict>
      </w:r>
      <w:r>
        <w:rPr>
          <w:rFonts w:ascii="方正大标宋简体" w:eastAsia="方正大标宋简体"/>
          <w:sz w:val="132"/>
          <w:szCs w:val="132"/>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line">
                  <wp:posOffset>182245</wp:posOffset>
                </wp:positionV>
                <wp:extent cx="4309745" cy="2049145"/>
                <wp:effectExtent l="0" t="0" r="3175" b="8255"/>
                <wp:wrapNone/>
                <wp:docPr id="4" name="文本框 4"/>
                <wp:cNvGraphicFramePr/>
                <a:graphic xmlns:a="http://schemas.openxmlformats.org/drawingml/2006/main">
                  <a:graphicData uri="http://schemas.microsoft.com/office/word/2010/wordprocessingShape">
                    <wps:wsp>
                      <wps:cNvSpPr txBox="1"/>
                      <wps:spPr>
                        <a:xfrm>
                          <a:off x="0" y="0"/>
                          <a:ext cx="4309745" cy="2049145"/>
                        </a:xfrm>
                        <a:prstGeom prst="rect">
                          <a:avLst/>
                        </a:prstGeom>
                        <a:solidFill>
                          <a:srgbClr val="FFFFFF"/>
                        </a:solidFill>
                        <a:ln>
                          <a:noFill/>
                        </a:ln>
                        <a:effectLst/>
                      </wps:spPr>
                      <wps:txbx>
                        <w:txbxContent>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济南市历城区城乡交通运输局</w:t>
                            </w:r>
                          </w:p>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中共济南市历城区委政法委员会</w:t>
                            </w:r>
                          </w:p>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济南市历城区城市管理局</w:t>
                            </w:r>
                          </w:p>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济南市历城区园林和林业绿化局</w:t>
                            </w:r>
                          </w:p>
                        </w:txbxContent>
                      </wps:txbx>
                      <wps:bodyPr lIns="0" tIns="72000" rIns="36000" bIns="0" upright="1"/>
                    </wps:wsp>
                  </a:graphicData>
                </a:graphic>
              </wp:anchor>
            </w:drawing>
          </mc:Choice>
          <mc:Fallback>
            <w:pict>
              <v:shape id="_x0000_s1026" o:spid="_x0000_s1026" o:spt="202" type="#_x0000_t202" style="position:absolute;left:0pt;margin-left:-6.85pt;margin-top:14.35pt;height:161.35pt;width:339.35pt;mso-position-vertical-relative:line;z-index:251659264;mso-width-relative:page;mso-height-relative:page;" fillcolor="#FFFFFF" filled="t" stroked="f" coordsize="21600,21600" o:gfxdata="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WPJitgAAAAKAQAADwAAAAAA&#10;AAABACAAAAAiAAAAZHJzL2Rvd25yZXYueG1sUEsBAhQAFAAAAAgAh07iQAs9j9HaAQAAsgMAAA4A&#10;AAAAAAAAAQAgAAAAJwEAAGRycy9lMm9Eb2MueG1sUEsFBgAAAAAGAAYAWQEAAHMFAAAAAA==&#10;">
                <v:fill on="t" focussize="0,0"/>
                <v:stroke on="f"/>
                <v:imagedata o:title=""/>
                <o:lock v:ext="edit" aspectratio="f"/>
                <v:textbox inset="0mm,2mm,1mm,0mm">
                  <w:txbxContent>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济南市历城区城乡交通运输局</w:t>
                      </w:r>
                    </w:p>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中共济南市历城区委政法委员会</w:t>
                      </w:r>
                    </w:p>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济南市历城区城市管理局</w:t>
                      </w:r>
                    </w:p>
                    <w:p>
                      <w:pPr>
                        <w:spacing w:line="780" w:lineRule="exact"/>
                        <w:jc w:val="distribute"/>
                        <w:rPr>
                          <w:rFonts w:ascii="方正小标宋简体" w:hAnsi="华文中宋" w:eastAsia="方正小标宋简体"/>
                          <w:b/>
                          <w:color w:val="FF0000"/>
                          <w:spacing w:val="-20"/>
                          <w:w w:val="60"/>
                          <w:sz w:val="72"/>
                          <w:szCs w:val="72"/>
                        </w:rPr>
                      </w:pPr>
                      <w:r>
                        <w:rPr>
                          <w:rFonts w:hint="eastAsia" w:ascii="方正小标宋简体" w:hAnsi="华文中宋" w:eastAsia="方正小标宋简体"/>
                          <w:b/>
                          <w:color w:val="FF0000"/>
                          <w:spacing w:val="-20"/>
                          <w:w w:val="60"/>
                          <w:sz w:val="72"/>
                          <w:szCs w:val="72"/>
                        </w:rPr>
                        <w:t>济南市历城区园林和林业绿化局</w:t>
                      </w:r>
                    </w:p>
                  </w:txbxContent>
                </v:textbox>
              </v:shape>
            </w:pict>
          </mc:Fallback>
        </mc:AlternateContent>
      </w:r>
      <w:r>
        <w:rPr>
          <w:rFonts w:hint="eastAsia" w:ascii="方正大标宋简体" w:eastAsia="方正大标宋简体"/>
          <w:w w:val="43"/>
          <w:sz w:val="132"/>
          <w:szCs w:val="132"/>
        </w:rPr>
        <w:t xml:space="preserve">          </w:t>
      </w:r>
      <w:r>
        <w:rPr>
          <w:rFonts w:hint="eastAsia" w:ascii="华文中宋" w:hAnsi="华文中宋" w:eastAsia="华文中宋"/>
          <w:color w:val="FF0000"/>
          <w:w w:val="43"/>
          <w:sz w:val="132"/>
          <w:szCs w:val="132"/>
        </w:rPr>
        <w:t xml:space="preserve">   </w:t>
      </w:r>
    </w:p>
    <w:p>
      <w:pPr>
        <w:jc w:val="center"/>
        <w:rPr>
          <w:rFonts w:ascii="仿宋_GB2312" w:eastAsia="仿宋_GB2312"/>
          <w:sz w:val="32"/>
          <w:szCs w:val="32"/>
        </w:rPr>
      </w:pPr>
    </w:p>
    <w:p>
      <w:pPr>
        <w:jc w:val="cente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pStyle w:val="2"/>
        <w:ind w:firstLine="0"/>
        <w:jc w:val="center"/>
        <w:rPr>
          <w:rFonts w:hAnsi="仿宋"/>
          <w:sz w:val="32"/>
          <w:szCs w:val="32"/>
        </w:rPr>
      </w:pPr>
    </w:p>
    <w:p>
      <w:pPr>
        <w:pStyle w:val="2"/>
        <w:ind w:firstLine="0"/>
        <w:jc w:val="center"/>
      </w:pPr>
      <w:r>
        <w:rPr>
          <w:rFonts w:hint="eastAsia" w:hAnsi="仿宋"/>
          <w:sz w:val="32"/>
          <w:szCs w:val="32"/>
        </w:rPr>
        <w:t>济历城交〔2021〕55</w:t>
      </w:r>
      <w:r>
        <w:rPr>
          <w:rFonts w:hint="eastAsia" w:hAnsi="仿宋"/>
          <w:sz w:val="32"/>
          <w:szCs w:val="32"/>
          <w:lang w:val="en-US"/>
        </w:rPr>
        <w:t xml:space="preserve"> </w:t>
      </w:r>
      <w:r>
        <w:rPr>
          <w:rFonts w:hint="eastAsia" w:hAnsi="仿宋"/>
          <w:sz w:val="32"/>
          <w:szCs w:val="32"/>
        </w:rPr>
        <w:t>号</w:t>
      </w:r>
    </w:p>
    <w:p>
      <w:pPr>
        <w:pStyle w:val="3"/>
        <w:spacing w:line="560" w:lineRule="exact"/>
        <w:ind w:left="0" w:right="974" w:firstLine="0"/>
        <w:jc w:val="both"/>
        <w:rPr>
          <w:rFonts w:ascii="方正小标宋简体" w:eastAsia="方正小标宋简体" w:hAnsiTheme="minorHAnsi" w:cstheme="minorBidi"/>
          <w:kern w:val="2"/>
          <w:lang w:val="en-US" w:bidi="ar-SA"/>
        </w:rPr>
      </w:pPr>
      <w:r>
        <w:rPr>
          <w:rFonts w:hint="eastAsia" w:ascii="仿宋_GB2312" w:hAnsi="仿宋" w:eastAsia="仿宋_GB2312"/>
          <w:sz w:val="32"/>
          <w:szCs w:val="32"/>
        </w:rPr>
        <w:t xml:space="preserve"> </w:t>
      </w:r>
      <w:r>
        <w:rPr>
          <w:b/>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114300</wp:posOffset>
                </wp:positionV>
                <wp:extent cx="5680075" cy="69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0075" cy="698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pt;margin-top:9pt;height:0.55pt;width:447.25pt;z-index:251661312;mso-width-relative:page;mso-height-relative:page;" filled="f" stroked="t" coordsize="21600,21600" o:gfxdata="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6/522QAAAAkBAAAPAAAAAAAAAAEAIAAAACIAAABkcnMvZG93&#10;bnJldi54bWxQSwECFAAUAAAACACHTuJAJ3WWuv8BAAD2AwAADgAAAAAAAAABACAAAAAoAQAAZHJz&#10;L2Uyb0RvYy54bWxQSwUGAAAAAAYABgBZAQAAmQUAAAAA&#10;">
                <v:fill on="f" focussize="0,0"/>
                <v:stroke weight="1.5pt" color="#FF0000" joinstyle="round"/>
                <v:imagedata o:title=""/>
                <o:lock v:ext="edit" aspectratio="f"/>
              </v:line>
            </w:pict>
          </mc:Fallback>
        </mc:AlternateContent>
      </w:r>
    </w:p>
    <w:p>
      <w:pPr>
        <w:jc w:val="center"/>
        <w:rPr>
          <w:rFonts w:ascii="方正小标宋简体" w:eastAsia="方正小标宋简体" w:hAnsiTheme="minorHAnsi" w:cstheme="minorBidi"/>
          <w:kern w:val="2"/>
          <w:sz w:val="44"/>
          <w:szCs w:val="44"/>
          <w:lang w:val="en-US" w:bidi="ar-SA"/>
        </w:rPr>
      </w:pPr>
      <w:r>
        <w:rPr>
          <w:rFonts w:hint="eastAsia" w:ascii="方正小标宋简体" w:eastAsia="方正小标宋简体" w:hAnsiTheme="minorHAnsi" w:cstheme="minorBidi"/>
          <w:kern w:val="2"/>
          <w:sz w:val="44"/>
          <w:szCs w:val="44"/>
          <w:lang w:val="en-US" w:bidi="ar-SA"/>
        </w:rPr>
        <w:t>关于调整历城区铁路沿线环境综合治理</w:t>
      </w:r>
    </w:p>
    <w:p>
      <w:pPr>
        <w:jc w:val="center"/>
        <w:rPr>
          <w:sz w:val="44"/>
          <w:szCs w:val="44"/>
          <w:lang w:val="en-US"/>
        </w:rPr>
      </w:pPr>
      <w:r>
        <w:rPr>
          <w:rFonts w:hint="eastAsia" w:ascii="方正小标宋简体" w:eastAsia="方正小标宋简体" w:hAnsiTheme="minorHAnsi" w:cstheme="minorBidi"/>
          <w:kern w:val="2"/>
          <w:sz w:val="44"/>
          <w:szCs w:val="44"/>
          <w:lang w:val="en-US" w:bidi="ar-SA"/>
        </w:rPr>
        <w:t>工作机制的通知</w:t>
      </w:r>
    </w:p>
    <w:p>
      <w:pPr>
        <w:pStyle w:val="3"/>
        <w:spacing w:line="560" w:lineRule="exact"/>
        <w:ind w:left="0" w:right="974" w:firstLine="0"/>
        <w:jc w:val="center"/>
        <w:rPr>
          <w:rFonts w:ascii="仿宋_GB2312" w:eastAsia="仿宋_GB2312" w:hAnsiTheme="minorHAnsi" w:cstheme="minorBidi"/>
          <w:kern w:val="2"/>
          <w:sz w:val="32"/>
          <w:szCs w:val="32"/>
          <w:lang w:val="en-US" w:bidi="ar-SA"/>
        </w:rPr>
      </w:pPr>
      <w:r>
        <w:rPr>
          <w:rFonts w:hint="eastAsia" w:ascii="楷体_GB2312" w:hAnsi="楷体_GB2312" w:eastAsia="楷体_GB2312" w:cs="楷体_GB2312"/>
          <w:kern w:val="2"/>
          <w:sz w:val="32"/>
          <w:szCs w:val="32"/>
          <w:lang w:val="en-US" w:bidi="ar-SA"/>
        </w:rPr>
        <w:t xml:space="preserve">     </w:t>
      </w:r>
    </w:p>
    <w:p>
      <w:pPr>
        <w:pStyle w:val="3"/>
        <w:spacing w:line="560" w:lineRule="exact"/>
        <w:ind w:left="0" w:right="974" w:firstLine="0"/>
        <w:jc w:val="both"/>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有关街道办事处，区政府有关部门：</w:t>
      </w:r>
    </w:p>
    <w:p>
      <w:pPr>
        <w:pStyle w:val="5"/>
        <w:spacing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为认真贯彻落实习近平总书记关于铁路安全工作的重要指示精神，根据山东省交通运输厅等五部门联合下发的《关于调整山东省铁路沿线环境综合治理工作机制的通知》（鲁交铁机〔2021〕36号）和济南市城乡交通运输局等四部门联合下发的《关于调整济南市铁路沿线环境综合治理工作机制的通知》（济交〔2021〕133号）要求，经区政府同意，现对历城区铁路沿线环境综合治理工作机制（以下简称工作机制）调整如下：</w:t>
      </w:r>
    </w:p>
    <w:p>
      <w:pPr>
        <w:pStyle w:val="5"/>
        <w:spacing w:before="56" w:line="560" w:lineRule="exact"/>
        <w:ind w:firstLine="640" w:firstLineChars="200"/>
        <w:jc w:val="both"/>
        <w:rPr>
          <w:rFonts w:ascii="黑体" w:hAnsi="黑体" w:eastAsia="黑体" w:cs="黑体"/>
          <w:kern w:val="2"/>
          <w:lang w:val="en-US" w:bidi="ar-SA"/>
        </w:rPr>
      </w:pPr>
      <w:r>
        <w:rPr>
          <w:rFonts w:hint="eastAsia" w:ascii="黑体" w:hAnsi="黑体" w:eastAsia="黑体" w:cs="黑体"/>
          <w:kern w:val="2"/>
          <w:lang w:val="en-US" w:bidi="ar-SA"/>
        </w:rPr>
        <w:t>一、主要职责</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在区委、区政府领导下，按照“党委领导、政府主导、政法护路部门组织协调、交通运输等部门牵头主抓，路地有关部门各司其职、各负其责、齐抓共管”的原则，研究制定铁路沿线环境综合治理实施方案和政策措施，协调解决铁路沿线环境综合治理重大问题，健全完善铁路沿线环境综合治理长效机制；指导推动有关方面落实责任，认真做好铁路沿线环境综合治理工作；完成省委、省政府、市委、市政府以及区委、区政府交办的其他事项。</w:t>
      </w:r>
    </w:p>
    <w:p>
      <w:pPr>
        <w:pStyle w:val="5"/>
        <w:spacing w:before="13" w:line="560" w:lineRule="exact"/>
        <w:ind w:firstLine="640" w:firstLineChars="200"/>
        <w:jc w:val="both"/>
        <w:rPr>
          <w:rFonts w:ascii="黑体" w:hAnsi="黑体" w:eastAsia="黑体" w:cs="黑体"/>
          <w:kern w:val="2"/>
          <w:lang w:val="en-US" w:bidi="ar-SA"/>
        </w:rPr>
      </w:pPr>
      <w:r>
        <w:rPr>
          <w:rFonts w:hint="eastAsia" w:ascii="黑体" w:hAnsi="黑体" w:eastAsia="黑体" w:cs="黑体"/>
          <w:kern w:val="2"/>
          <w:lang w:val="en-US" w:bidi="ar-SA"/>
        </w:rPr>
        <w:t>二、组织领导</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工作机制由区政府分管副区长担任召集人，区交通运输局局长、区委政法委分管副书记、区城管局局长、区园林和林业绿化局局长担任副召集人，区发展改革局、区工业和信息化局、市公安局历城分局、区财政局、区自然资源局、市生态环境局历城分局、区城管局、区交通运输局、区水务局、区园林和林业绿化局、区农业农村局、区应急局、区黄河河务局、国网历城供电公司等 14个部门及相关街道分管负责同志为成员。工作机制成员因工作变动等原因需要调整的，由所在单位提出，工作机制确定。工作机制可根据需要增加成员单位。</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区交通运输局为工作机制牵头部门，</w:t>
      </w:r>
      <w:bookmarkStart w:id="0" w:name="OLE_LINK1"/>
      <w:r>
        <w:rPr>
          <w:rFonts w:hint="eastAsia" w:ascii="仿宋_GB2312" w:eastAsia="仿宋_GB2312" w:hAnsiTheme="minorHAnsi" w:cstheme="minorBidi"/>
          <w:kern w:val="2"/>
          <w:lang w:val="en-US" w:bidi="ar-SA"/>
        </w:rPr>
        <w:t>工作机制办公室（简称区铁路环治办）设在区交通运输局</w:t>
      </w:r>
      <w:bookmarkEnd w:id="0"/>
      <w:r>
        <w:rPr>
          <w:rFonts w:hint="eastAsia" w:ascii="仿宋_GB2312" w:eastAsia="仿宋_GB2312" w:hAnsiTheme="minorHAnsi" w:cstheme="minorBidi"/>
          <w:kern w:val="2"/>
          <w:lang w:val="en-US" w:bidi="ar-SA"/>
        </w:rPr>
        <w:t>，承担全区铁路沿线环境综合治理日常工作。区铁路环治办主任由区交通运输局分管负责同志担任，常务副主任由区交通运输事业发展中心运输服务室负责人、中国铁路济南局集团有限公司有关部门负责同志担任。工作机制设联络员，由各成员单位有关科室同志担任。</w:t>
      </w:r>
    </w:p>
    <w:p>
      <w:pPr>
        <w:pStyle w:val="5"/>
        <w:spacing w:line="560" w:lineRule="exact"/>
        <w:ind w:firstLine="640" w:firstLineChars="200"/>
        <w:jc w:val="both"/>
        <w:rPr>
          <w:rFonts w:ascii="黑体" w:hAnsi="黑体" w:eastAsia="黑体" w:cs="黑体"/>
          <w:kern w:val="2"/>
          <w:lang w:val="en-US" w:bidi="ar-SA"/>
        </w:rPr>
      </w:pPr>
      <w:r>
        <w:rPr>
          <w:rFonts w:hint="eastAsia" w:ascii="黑体" w:hAnsi="黑体" w:eastAsia="黑体" w:cs="黑体"/>
          <w:kern w:val="2"/>
          <w:lang w:val="en-US" w:bidi="ar-SA"/>
        </w:rPr>
        <w:t>三、责任分工</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（一）区交通运输局：</w:t>
      </w:r>
      <w:r>
        <w:rPr>
          <w:rFonts w:hint="eastAsia" w:ascii="仿宋_GB2312" w:eastAsia="仿宋_GB2312" w:hAnsiTheme="minorHAnsi" w:cstheme="minorBidi"/>
          <w:kern w:val="2"/>
          <w:lang w:val="en-US" w:bidi="ar-SA"/>
        </w:rPr>
        <w:t>负责牵头做好铁路沿线环境综合治理工作，贯彻落实国家和省有关决策部署，研究制定实施方案和政策措施，建立健全治理长效机制，协调解决重点难点问题，督促有关方面共同做好各项工作。负责指导协调铁路道口安全管理、公路水路与铁路并行交汇地段安全整治工作。</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（二）区城管局：</w:t>
      </w:r>
      <w:r>
        <w:rPr>
          <w:rFonts w:hint="eastAsia" w:ascii="仿宋_GB2312" w:eastAsia="仿宋_GB2312" w:hAnsiTheme="minorHAnsi" w:cstheme="minorBidi"/>
          <w:kern w:val="2"/>
          <w:lang w:val="en-US" w:bidi="ar-SA"/>
        </w:rPr>
        <w:t>负责做好铁路沿线建筑环境整治、环境卫生工作，监督指导铁路沿线住建领域各街道行政执法工作。</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（三）区园林和林业绿化局：</w:t>
      </w:r>
      <w:r>
        <w:rPr>
          <w:rFonts w:hint="eastAsia" w:ascii="仿宋_GB2312" w:eastAsia="仿宋_GB2312" w:hAnsiTheme="minorHAnsi" w:cstheme="minorBidi"/>
          <w:kern w:val="2"/>
          <w:lang w:val="en-US" w:bidi="ar-SA"/>
        </w:rPr>
        <w:t>负责研究制定并督促各街道落实铁路沿线“绿色生态长廊”建设总体规划方案、推进措施、工作台账等事宜，负责组织开展铁路沿线高大树木的综合治理。</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（四）区发展改革局：</w:t>
      </w:r>
      <w:r>
        <w:rPr>
          <w:rFonts w:hint="eastAsia" w:ascii="仿宋_GB2312" w:eastAsia="仿宋_GB2312" w:hAnsiTheme="minorHAnsi" w:cstheme="minorBidi"/>
          <w:kern w:val="2"/>
          <w:lang w:val="en-US" w:bidi="ar-SA"/>
        </w:rPr>
        <w:t>负责协调做好铁路沿线煤矿等矿产、穿跨越铁路油气管道等隐患问题的综合治理工作。</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（五）区工业和信息化局：</w:t>
      </w:r>
      <w:r>
        <w:rPr>
          <w:rFonts w:hint="eastAsia" w:ascii="仿宋_GB2312" w:eastAsia="仿宋_GB2312" w:hAnsiTheme="minorHAnsi" w:cstheme="minorBidi"/>
          <w:kern w:val="2"/>
          <w:lang w:val="en-US" w:bidi="ar-SA"/>
        </w:rPr>
        <w:t>负责组织开展铁路沿线民用爆炸物品生产销售企业安全隐患问题的综合治理。</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（六）市公安局历城分局：</w:t>
      </w:r>
      <w:r>
        <w:rPr>
          <w:rFonts w:hint="eastAsia" w:ascii="仿宋_GB2312" w:eastAsia="仿宋_GB2312" w:hAnsiTheme="minorHAnsi" w:cstheme="minorBidi"/>
          <w:kern w:val="2"/>
          <w:lang w:val="en-US" w:bidi="ar-SA"/>
        </w:rPr>
        <w:t>负责组织路地公安机关依法维护铁路沿线治安秩序，严厉打击危害铁路运输安全相关违法犯罪行为，适时组织开展涉路突出治安问题的综合治理。负责道路与铁路平交道口交通安全设施的安全隐患整治工作。</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（七）区财政局：</w:t>
      </w:r>
      <w:r>
        <w:rPr>
          <w:rFonts w:hint="eastAsia" w:ascii="仿宋_GB2312" w:eastAsia="仿宋_GB2312" w:hAnsiTheme="minorHAnsi" w:cstheme="minorBidi"/>
          <w:kern w:val="2"/>
          <w:lang w:val="en-US" w:bidi="ar-SA"/>
        </w:rPr>
        <w:t>负责区级铁路沿线环境综合治理经费保障工作。</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（八）区自然资源局：</w:t>
      </w:r>
      <w:r>
        <w:rPr>
          <w:rFonts w:hint="eastAsia" w:ascii="仿宋_GB2312" w:eastAsia="仿宋_GB2312" w:hAnsiTheme="minorHAnsi" w:cstheme="minorBidi"/>
          <w:kern w:val="2"/>
          <w:lang w:val="en-US" w:bidi="ar-SA"/>
        </w:rPr>
        <w:t>负责组织开展铁路沿线非法采矿等行为的综合治理，依法维护铁路线路安全保护区内用地秩序，指导做好铁路沿线山体环境治理、地质灾害防治等工作。</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（九）市生态环境局历城分局</w:t>
      </w:r>
      <w:r>
        <w:rPr>
          <w:rFonts w:hint="eastAsia" w:ascii="仿宋_GB2312" w:eastAsia="仿宋_GB2312" w:hAnsiTheme="minorHAnsi" w:cstheme="minorBidi"/>
          <w:kern w:val="2"/>
          <w:lang w:val="en-US" w:bidi="ar-SA"/>
        </w:rPr>
        <w:t>：负责组织开展在铁路线路安全保护区附近排污，在电气化铁路附近超标排放粉尘、烟尘及腐蚀性气体等生态环境违法行为的监管。</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（十）区水务局：</w:t>
      </w:r>
      <w:r>
        <w:rPr>
          <w:rFonts w:hint="eastAsia" w:ascii="仿宋_GB2312" w:eastAsia="仿宋_GB2312" w:hAnsiTheme="minorHAnsi" w:cstheme="minorBidi"/>
          <w:kern w:val="2"/>
          <w:lang w:val="en-US" w:bidi="ar-SA"/>
        </w:rPr>
        <w:t>负责组织指导编制我区河道采砂规划，指导做好铁路沿线河道非法采砂、违法抽取地下水等隐患问题的综合治理。</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（十一）区农业农村局：</w:t>
      </w:r>
      <w:r>
        <w:rPr>
          <w:rFonts w:hint="eastAsia" w:ascii="仿宋_GB2312" w:eastAsia="仿宋_GB2312" w:hAnsiTheme="minorHAnsi" w:cstheme="minorBidi"/>
          <w:kern w:val="2"/>
          <w:lang w:val="en-US" w:bidi="ar-SA"/>
        </w:rPr>
        <w:t>负责组织开展铁路沿线农业生产、养殖等隐患问题的综合治理，指导开展农用大棚薄膜、反光膜的使用及回收。</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（十二）区应急管理局：</w:t>
      </w:r>
      <w:r>
        <w:rPr>
          <w:rFonts w:hint="eastAsia" w:ascii="仿宋_GB2312" w:eastAsia="仿宋_GB2312" w:hAnsiTheme="minorHAnsi" w:cstheme="minorBidi"/>
          <w:kern w:val="2"/>
          <w:lang w:val="en-US" w:bidi="ar-SA"/>
        </w:rPr>
        <w:t>负责牵头组织开展铁路沿线危化品企业和危险物品场所、仓库等隐患问题的综合治理，参与相关铁路交通安全事故调查。</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（十三）区黄河河务局：</w:t>
      </w:r>
      <w:r>
        <w:rPr>
          <w:rFonts w:hint="eastAsia" w:ascii="仿宋_GB2312" w:eastAsia="仿宋_GB2312" w:hAnsiTheme="minorHAnsi" w:cstheme="minorBidi"/>
          <w:kern w:val="2"/>
          <w:lang w:val="en-US" w:bidi="ar-SA"/>
        </w:rPr>
        <w:t>负责组织指导编制管辖范围内河道采砂规划，指导做好铁路沿线河道非法采砂、违法抽取地下水等隐患问题的综合治理。</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（十四）国网历城供电公司：</w:t>
      </w:r>
      <w:r>
        <w:rPr>
          <w:rFonts w:hint="eastAsia" w:ascii="仿宋_GB2312" w:eastAsia="仿宋_GB2312" w:hAnsiTheme="minorHAnsi" w:cstheme="minorBidi"/>
          <w:kern w:val="2"/>
          <w:lang w:val="en-US" w:bidi="ar-SA"/>
        </w:rPr>
        <w:t>负责配合做好跨铁路电力线路防护、影响铁路安全的电力线路迁改等工作。</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楷体_GB2312" w:hAnsi="楷体_GB2312" w:eastAsia="楷体_GB2312" w:cs="楷体_GB2312"/>
          <w:kern w:val="2"/>
          <w:lang w:val="en-US" w:bidi="ar-SA"/>
        </w:rPr>
        <w:t>（十五）各相关街道</w:t>
      </w:r>
      <w:r>
        <w:rPr>
          <w:rFonts w:hint="eastAsia" w:ascii="楷体" w:hAnsi="楷体" w:eastAsia="楷体" w:cs="楷体"/>
          <w:kern w:val="2"/>
          <w:lang w:val="en-US" w:bidi="ar-SA"/>
        </w:rPr>
        <w:t>：</w:t>
      </w:r>
      <w:r>
        <w:rPr>
          <w:rFonts w:hint="eastAsia" w:ascii="仿宋_GB2312" w:eastAsia="仿宋_GB2312" w:hAnsiTheme="minorHAnsi" w:cstheme="minorBidi"/>
          <w:kern w:val="2"/>
          <w:lang w:val="en-US" w:bidi="ar-SA"/>
        </w:rPr>
        <w:t>承担属地治理责任，完善工作机制,明确层级责任，保障经费投入，统一协调做好辖区内铁路沿线环境综合治理工作。积极配合铁路运输企业开展其产权范围内环境综合治理工作。</w:t>
      </w:r>
    </w:p>
    <w:p>
      <w:pPr>
        <w:pStyle w:val="5"/>
        <w:spacing w:before="56" w:line="560" w:lineRule="exact"/>
        <w:ind w:firstLine="640" w:firstLineChars="200"/>
        <w:jc w:val="both"/>
        <w:rPr>
          <w:rFonts w:ascii="黑体" w:hAnsi="黑体" w:eastAsia="黑体" w:cs="黑体"/>
          <w:kern w:val="2"/>
          <w:lang w:val="en-US" w:bidi="ar-SA"/>
        </w:rPr>
      </w:pPr>
      <w:r>
        <w:rPr>
          <w:rFonts w:hint="eastAsia" w:ascii="黑体" w:hAnsi="黑体" w:eastAsia="黑体" w:cs="黑体"/>
          <w:kern w:val="2"/>
          <w:lang w:val="en-US" w:bidi="ar-SA"/>
        </w:rPr>
        <w:t>四、议事规则</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工作机制实行全体会议和专题会议制度。全体会议由召集人召集，全体成员参加，必要时可邀请其他部门或单位有关负责同志参加，原则上每年召开一次。专题会议由召集人召集或委托副召集人召集，全体成员或部分成员参加，必要时可邀请其他部门或单位有关负责同志参加，根据工作需要适时召开。全体会议和专题会议以纪要形式明确议定事项，由召集人签发后印发有关方面。全体会议和专题会议议定事项落实及日常工作由区铁路环治办具体负责。重大事项按程序报告区委、区政府。</w:t>
      </w:r>
    </w:p>
    <w:p>
      <w:pPr>
        <w:pStyle w:val="5"/>
        <w:spacing w:before="56" w:line="560" w:lineRule="exact"/>
        <w:ind w:firstLine="640" w:firstLineChars="200"/>
        <w:jc w:val="both"/>
        <w:rPr>
          <w:rFonts w:ascii="黑体" w:hAnsi="黑体" w:eastAsia="黑体" w:cs="黑体"/>
          <w:kern w:val="2"/>
          <w:lang w:val="en-US" w:bidi="ar-SA"/>
        </w:rPr>
      </w:pPr>
      <w:r>
        <w:rPr>
          <w:rFonts w:hint="eastAsia" w:ascii="黑体" w:hAnsi="黑体" w:eastAsia="黑体" w:cs="黑体"/>
          <w:kern w:val="2"/>
          <w:lang w:val="en-US" w:bidi="ar-SA"/>
        </w:rPr>
        <w:t>五、工作要求</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工作机制各成员单位要分工负责、密切配合、相互支持、形成合力，联合检查重点问题隐患，主动整改职责内有关问题，积极配合其他单位消除隐患，确保将省委、省政府、市委、市政府和区委、区政府的决策部署落到实处。区铁路环治办要建立问题隐患排查清单和工作进展通报制度，及时跟踪了解情况，积极协调解决问题，适时组织开展督导检查，确保工作机制议定事项落实到位。</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请相关街道、部门按照本《通知》要求，结合实际认真贯彻落实。落实过程中如发现问题情况，请及时报区铁路环治办。</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联系人：李玉波；   联系电话：</w:t>
      </w:r>
      <w:r>
        <w:rPr>
          <w:rFonts w:hint="eastAsia" w:ascii="仿宋_GB2312" w:eastAsia="仿宋_GB2312" w:hAnsiTheme="minorHAnsi" w:cstheme="minorBidi"/>
          <w:kern w:val="2"/>
          <w:lang w:val="en-US" w:eastAsia="zh-CN" w:bidi="ar-SA"/>
        </w:rPr>
        <w:t>0531-88897933</w:t>
      </w:r>
      <w:bookmarkStart w:id="2" w:name="_GoBack"/>
      <w:bookmarkEnd w:id="2"/>
      <w:r>
        <w:rPr>
          <w:rFonts w:hint="eastAsia" w:ascii="仿宋_GB2312" w:eastAsia="仿宋_GB2312" w:hAnsiTheme="minorHAnsi" w:cstheme="minorBidi"/>
          <w:kern w:val="2"/>
          <w:lang w:val="en-US" w:bidi="ar-SA"/>
        </w:rPr>
        <w:t xml:space="preserve">          </w:t>
      </w: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邮箱：</w:t>
      </w:r>
      <w:r>
        <w:rPr>
          <w:rFonts w:ascii="仿宋_GB2312" w:hAnsi="仿宋_GB2312" w:eastAsia="仿宋_GB2312" w:cs="仿宋_GB2312"/>
          <w:sz w:val="34"/>
          <w:szCs w:val="34"/>
          <w:lang w:val="en-US"/>
        </w:rPr>
        <w:t>jnslcqcxjtysjliyubo@jn.shandong.cn</w:t>
      </w:r>
    </w:p>
    <w:p>
      <w:pPr>
        <w:pStyle w:val="5"/>
        <w:spacing w:before="56" w:line="560" w:lineRule="exact"/>
        <w:ind w:firstLine="640" w:firstLineChars="200"/>
        <w:jc w:val="both"/>
        <w:rPr>
          <w:rFonts w:ascii="仿宋_GB2312" w:eastAsia="仿宋_GB2312" w:hAnsiTheme="minorHAnsi" w:cstheme="minorBidi"/>
          <w:kern w:val="2"/>
          <w:lang w:val="en-US" w:bidi="ar-SA"/>
        </w:rPr>
      </w:pPr>
    </w:p>
    <w:p>
      <w:pPr>
        <w:pStyle w:val="5"/>
        <w:spacing w:before="56" w:line="560" w:lineRule="exact"/>
        <w:ind w:firstLine="640" w:firstLineChars="200"/>
        <w:jc w:val="both"/>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附件：</w:t>
      </w:r>
      <w:r>
        <w:rPr>
          <w:rFonts w:hint="eastAsia" w:ascii="仿宋_GB2312" w:eastAsia="仿宋_GB2312" w:hAnsiTheme="minorHAnsi" w:cstheme="minorBidi"/>
          <w:spacing w:val="-17"/>
          <w:kern w:val="2"/>
          <w:lang w:val="en-US" w:bidi="ar-SA"/>
        </w:rPr>
        <w:t>历城区铁路沿线环境综合治理工作机制成员名单</w:t>
      </w:r>
    </w:p>
    <w:p>
      <w:pPr>
        <w:pStyle w:val="5"/>
        <w:spacing w:before="56" w:line="560" w:lineRule="exact"/>
        <w:ind w:firstLine="640" w:firstLineChars="200"/>
        <w:jc w:val="both"/>
        <w:rPr>
          <w:rFonts w:ascii="仿宋_GB2312" w:eastAsia="仿宋_GB2312" w:hAnsiTheme="minorHAnsi" w:cstheme="minorBidi"/>
          <w:kern w:val="2"/>
          <w:lang w:val="en-US" w:bidi="ar-SA"/>
        </w:rPr>
      </w:pPr>
    </w:p>
    <w:p>
      <w:pPr>
        <w:pStyle w:val="5"/>
        <w:spacing w:before="2" w:line="560" w:lineRule="exact"/>
        <w:rPr>
          <w:rFonts w:ascii="仿宋_GB2312" w:eastAsia="仿宋_GB2312" w:hAnsiTheme="minorHAnsi" w:cstheme="minorBidi"/>
          <w:kern w:val="2"/>
          <w:lang w:val="en-US" w:bidi="ar-SA"/>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6"/>
        <w:gridCol w:w="4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3" w:type="dxa"/>
            <w:tcBorders>
              <w:tl2br w:val="nil"/>
              <w:tr2bl w:val="nil"/>
            </w:tcBorders>
          </w:tcPr>
          <w:p>
            <w:pPr>
              <w:pStyle w:val="5"/>
              <w:spacing w:before="8" w:line="560" w:lineRule="exact"/>
              <w:ind w:right="270"/>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济南市历城区</w:t>
            </w:r>
          </w:p>
          <w:p>
            <w:pPr>
              <w:pStyle w:val="5"/>
              <w:spacing w:before="8" w:line="560" w:lineRule="exact"/>
              <w:ind w:right="270"/>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城乡交通运输局</w:t>
            </w:r>
          </w:p>
          <w:p>
            <w:pPr>
              <w:pStyle w:val="5"/>
              <w:spacing w:before="2" w:line="560" w:lineRule="exact"/>
              <w:jc w:val="both"/>
              <w:rPr>
                <w:rFonts w:ascii="仿宋_GB2312" w:eastAsia="仿宋_GB2312" w:hAnsiTheme="minorHAnsi" w:cstheme="minorBidi"/>
                <w:kern w:val="2"/>
                <w:lang w:val="en-US" w:bidi="ar-SA"/>
              </w:rPr>
            </w:pPr>
          </w:p>
        </w:tc>
        <w:tc>
          <w:tcPr>
            <w:tcW w:w="4733" w:type="dxa"/>
            <w:tcBorders>
              <w:tl2br w:val="nil"/>
              <w:tr2bl w:val="nil"/>
            </w:tcBorders>
          </w:tcPr>
          <w:p>
            <w:pPr>
              <w:pStyle w:val="5"/>
              <w:spacing w:before="8" w:line="560" w:lineRule="exact"/>
              <w:ind w:right="270"/>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中共济南市历城区委</w:t>
            </w:r>
          </w:p>
          <w:p>
            <w:pPr>
              <w:pStyle w:val="5"/>
              <w:spacing w:before="8" w:line="560" w:lineRule="exact"/>
              <w:ind w:right="270"/>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政法委员会</w:t>
            </w:r>
          </w:p>
          <w:p>
            <w:pPr>
              <w:pStyle w:val="5"/>
              <w:spacing w:before="2" w:line="560" w:lineRule="exact"/>
              <w:jc w:val="both"/>
              <w:rPr>
                <w:rFonts w:ascii="仿宋_GB2312" w:eastAsia="仿宋_GB2312" w:hAnsiTheme="minorHAnsi" w:cstheme="minorBidi"/>
                <w:kern w:val="2"/>
                <w:lang w:val="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trPr>
        <w:tc>
          <w:tcPr>
            <w:tcW w:w="4733" w:type="dxa"/>
            <w:tcBorders>
              <w:tl2br w:val="nil"/>
              <w:tr2bl w:val="nil"/>
            </w:tcBorders>
          </w:tcPr>
          <w:p>
            <w:pPr>
              <w:pStyle w:val="5"/>
              <w:spacing w:before="2" w:line="560" w:lineRule="exact"/>
              <w:jc w:val="center"/>
              <w:rPr>
                <w:rFonts w:ascii="仿宋_GB2312" w:eastAsia="仿宋_GB2312" w:hAnsiTheme="minorHAnsi" w:cstheme="minorBidi"/>
                <w:kern w:val="2"/>
                <w:lang w:val="en-US" w:bidi="ar-SA"/>
              </w:rPr>
            </w:pPr>
          </w:p>
          <w:p>
            <w:pPr>
              <w:pStyle w:val="5"/>
              <w:spacing w:before="2" w:line="560" w:lineRule="exact"/>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济南市历城区</w:t>
            </w:r>
          </w:p>
          <w:p>
            <w:pPr>
              <w:pStyle w:val="5"/>
              <w:spacing w:before="2" w:line="560" w:lineRule="exact"/>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城市管理局</w:t>
            </w:r>
          </w:p>
        </w:tc>
        <w:tc>
          <w:tcPr>
            <w:tcW w:w="4733" w:type="dxa"/>
            <w:tcBorders>
              <w:tl2br w:val="nil"/>
              <w:tr2bl w:val="nil"/>
            </w:tcBorders>
          </w:tcPr>
          <w:p>
            <w:pPr>
              <w:pStyle w:val="5"/>
              <w:spacing w:before="2" w:line="560" w:lineRule="exact"/>
              <w:jc w:val="center"/>
              <w:rPr>
                <w:rFonts w:ascii="仿宋_GB2312" w:eastAsia="仿宋_GB2312" w:hAnsiTheme="minorHAnsi" w:cstheme="minorBidi"/>
                <w:kern w:val="2"/>
                <w:lang w:val="en-US" w:bidi="ar-SA"/>
              </w:rPr>
            </w:pPr>
          </w:p>
          <w:p>
            <w:pPr>
              <w:pStyle w:val="5"/>
              <w:spacing w:before="2" w:line="560" w:lineRule="exact"/>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济南市历城区</w:t>
            </w:r>
          </w:p>
          <w:p>
            <w:pPr>
              <w:pStyle w:val="5"/>
              <w:spacing w:before="2" w:line="560" w:lineRule="exact"/>
              <w:jc w:val="center"/>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园林和林业绿化局</w:t>
            </w:r>
          </w:p>
        </w:tc>
      </w:tr>
    </w:tbl>
    <w:p>
      <w:pPr>
        <w:pStyle w:val="5"/>
        <w:spacing w:before="8" w:line="560" w:lineRule="exact"/>
        <w:ind w:right="270" w:firstLine="640" w:firstLineChars="200"/>
        <w:jc w:val="right"/>
        <w:rPr>
          <w:rFonts w:ascii="仿宋_GB2312" w:eastAsia="仿宋_GB2312" w:hAnsiTheme="minorHAnsi" w:cstheme="minorBidi"/>
          <w:kern w:val="2"/>
          <w:lang w:val="en-US" w:bidi="ar-SA"/>
        </w:rPr>
      </w:pPr>
    </w:p>
    <w:p>
      <w:pPr>
        <w:pStyle w:val="5"/>
        <w:spacing w:before="8" w:line="560" w:lineRule="exact"/>
        <w:ind w:right="270" w:firstLine="640" w:firstLineChars="200"/>
        <w:jc w:val="right"/>
        <w:rPr>
          <w:rFonts w:ascii="仿宋_GB2312" w:eastAsia="仿宋_GB2312" w:hAnsiTheme="minorHAnsi" w:cstheme="minorBidi"/>
          <w:kern w:val="2"/>
          <w:lang w:val="en-US" w:bidi="ar-SA"/>
        </w:rPr>
      </w:pPr>
    </w:p>
    <w:p>
      <w:pPr>
        <w:pStyle w:val="5"/>
        <w:spacing w:before="8" w:line="560" w:lineRule="exact"/>
        <w:ind w:right="270" w:firstLine="640" w:firstLineChars="200"/>
        <w:jc w:val="right"/>
        <w:rPr>
          <w:rFonts w:ascii="仿宋_GB2312" w:eastAsia="仿宋_GB2312" w:hAnsiTheme="minorHAnsi" w:cstheme="minorBidi"/>
          <w:kern w:val="2"/>
          <w:lang w:val="en-US" w:bidi="ar-SA"/>
        </w:rPr>
      </w:pPr>
    </w:p>
    <w:p>
      <w:pPr>
        <w:pStyle w:val="5"/>
        <w:spacing w:before="8" w:line="560" w:lineRule="exact"/>
        <w:ind w:right="270" w:firstLine="640" w:firstLineChars="200"/>
        <w:jc w:val="right"/>
        <w:rPr>
          <w:rFonts w:ascii="仿宋_GB2312" w:eastAsia="仿宋_GB2312" w:hAnsiTheme="minorHAnsi" w:cstheme="minorBidi"/>
          <w:kern w:val="2"/>
          <w:lang w:val="en-US" w:bidi="ar-SA"/>
        </w:rPr>
      </w:pPr>
      <w:r>
        <w:rPr>
          <w:rFonts w:hint="eastAsia" w:ascii="仿宋_GB2312" w:eastAsia="仿宋_GB2312" w:hAnsiTheme="minorHAnsi" w:cstheme="minorBidi"/>
          <w:kern w:val="2"/>
          <w:lang w:val="en-US" w:bidi="ar-SA"/>
        </w:rPr>
        <w:t xml:space="preserve"> 2021年10月11日</w:t>
      </w:r>
    </w:p>
    <w:p>
      <w:pPr>
        <w:pStyle w:val="5"/>
        <w:spacing w:before="8" w:line="560" w:lineRule="exact"/>
        <w:ind w:right="270" w:firstLine="640" w:firstLineChars="200"/>
        <w:jc w:val="right"/>
        <w:rPr>
          <w:rFonts w:ascii="仿宋_GB2312" w:eastAsia="仿宋_GB2312" w:hAnsiTheme="minorHAnsi" w:cstheme="minorBidi"/>
          <w:kern w:val="2"/>
          <w:lang w:val="en-US" w:bidi="ar-SA"/>
        </w:rPr>
      </w:pPr>
    </w:p>
    <w:p>
      <w:pPr>
        <w:rPr>
          <w:lang w:val="en-US" w:bidi="ar-SA"/>
        </w:rPr>
      </w:pPr>
    </w:p>
    <w:p>
      <w:pPr>
        <w:rPr>
          <w:lang w:val="en-US" w:bidi="ar-SA"/>
        </w:rPr>
      </w:pPr>
    </w:p>
    <w:p>
      <w:pPr>
        <w:rPr>
          <w:lang w:val="en-US" w:bidi="ar-SA"/>
        </w:rPr>
      </w:pPr>
    </w:p>
    <w:p>
      <w:pPr>
        <w:rPr>
          <w:lang w:val="en-US" w:bidi="ar-SA"/>
        </w:rPr>
      </w:pPr>
    </w:p>
    <w:p>
      <w:pPr>
        <w:rPr>
          <w:lang w:val="en-US" w:bidi="ar-SA"/>
        </w:rPr>
      </w:pPr>
    </w:p>
    <w:p>
      <w:pPr>
        <w:rPr>
          <w:lang w:val="en-US" w:bidi="ar-SA"/>
        </w:rPr>
      </w:pPr>
    </w:p>
    <w:p>
      <w:pPr>
        <w:pStyle w:val="2"/>
        <w:ind w:firstLine="0"/>
        <w:rPr>
          <w:lang w:val="en-US" w:bidi="ar-SA"/>
        </w:rPr>
      </w:pPr>
    </w:p>
    <w:p>
      <w:pPr>
        <w:widowControl/>
        <w:rPr>
          <w:rFonts w:ascii="仿宋" w:hAnsi="仿宋" w:eastAsia="仿宋" w:cs="仿宋"/>
          <w:sz w:val="32"/>
          <w:szCs w:val="32"/>
        </w:rPr>
      </w:pPr>
      <w:r>
        <w:rPr>
          <w:rFonts w:ascii="Calibri" w:hAnsi="Calibri" w:cs="Times New Roman" w:eastAsiaTheme="minorEastAsia"/>
          <w:spacing w:val="-40"/>
          <w:sz w:val="32"/>
        </w:rPr>
        <mc:AlternateContent>
          <mc:Choice Requires="wps">
            <w:drawing>
              <wp:anchor distT="0" distB="0" distL="114300" distR="114300" simplePos="0" relativeHeight="251663360" behindDoc="0" locked="0" layoutInCell="1" allowOverlap="1">
                <wp:simplePos x="0" y="0"/>
                <wp:positionH relativeFrom="column">
                  <wp:posOffset>-71755</wp:posOffset>
                </wp:positionH>
                <wp:positionV relativeFrom="paragraph">
                  <wp:posOffset>211455</wp:posOffset>
                </wp:positionV>
                <wp:extent cx="5417185" cy="0"/>
                <wp:effectExtent l="0" t="4445" r="0" b="5080"/>
                <wp:wrapNone/>
                <wp:docPr id="2" name="自选图形 1033"/>
                <wp:cNvGraphicFramePr/>
                <a:graphic xmlns:a="http://schemas.openxmlformats.org/drawingml/2006/main">
                  <a:graphicData uri="http://schemas.microsoft.com/office/word/2010/wordprocessingShape">
                    <wps:wsp>
                      <wps:cNvCnPr/>
                      <wps:spPr>
                        <a:xfrm>
                          <a:off x="0" y="0"/>
                          <a:ext cx="54171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33" o:spid="_x0000_s1026" o:spt="32" type="#_x0000_t32" style="position:absolute;left:0pt;margin-left:-5.65pt;margin-top:16.65pt;height:0pt;width:426.55pt;z-index:251663360;mso-width-relative:page;mso-height-relative:page;" filled="f" stroked="t" coordsize="21600,21600" o:gfxdata="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yWreDXAAAACQEAAA8AAAAAAAAAAQAgAAAAIgAAAGRycy9kb3ducmV2LnhtbFBL&#10;AQIUABQAAAAIAIdO4kBmd/p/9wEAAOYDAAAOAAAAAAAAAAEAIAAAACYBAABkcnMvZTJvRG9jLnht&#10;bFBLBQYAAAAABgAGAFkBAACPBQAAAAA=&#10;">
                <v:fill on="f" focussize="0,0"/>
                <v:stroke color="#000000" joinstyle="round"/>
                <v:imagedata o:title=""/>
                <o:lock v:ext="edit" aspectratio="f"/>
              </v:shape>
            </w:pict>
          </mc:Fallback>
        </mc:AlternateContent>
      </w:r>
    </w:p>
    <w:p>
      <w:pPr>
        <w:pStyle w:val="4"/>
        <w:spacing w:after="0"/>
        <w:rPr>
          <w:rFonts w:ascii="仿宋" w:hAnsi="仿宋" w:eastAsia="仿宋"/>
          <w:sz w:val="36"/>
          <w:szCs w:val="36"/>
        </w:rPr>
      </w:pPr>
      <w:r>
        <w:rPr>
          <w:rFonts w:ascii="Calibri" w:hAnsi="Calibri" w:cs="Times New Roman"/>
          <w:spacing w:val="-40"/>
          <w:sz w:val="32"/>
          <w:szCs w:val="22"/>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302895</wp:posOffset>
                </wp:positionV>
                <wp:extent cx="5417185" cy="0"/>
                <wp:effectExtent l="0" t="4445" r="0" b="5080"/>
                <wp:wrapNone/>
                <wp:docPr id="1" name="自选图形 1032"/>
                <wp:cNvGraphicFramePr/>
                <a:graphic xmlns:a="http://schemas.openxmlformats.org/drawingml/2006/main">
                  <a:graphicData uri="http://schemas.microsoft.com/office/word/2010/wordprocessingShape">
                    <wps:wsp>
                      <wps:cNvCnPr/>
                      <wps:spPr>
                        <a:xfrm>
                          <a:off x="0" y="0"/>
                          <a:ext cx="54171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32" o:spid="_x0000_s1026" o:spt="32" type="#_x0000_t32" style="position:absolute;left:0pt;margin-left:-5.65pt;margin-top:23.85pt;height:0pt;width:426.55pt;z-index:251662336;mso-width-relative:page;mso-height-relative:page;" filled="f" stroked="t" coordsize="21600,21600" o:gfxdata="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sFlG7XAAAACQEAAA8AAAAAAAAAAQAgAAAAIgAAAGRycy9kb3ducmV2LnhtbFBL&#10;AQIUABQAAAAIAIdO4kAEHP6F9wEAAOYDAAAOAAAAAAAAAAEAIAAAACYBAABkcnMvZTJvRG9jLnht&#10;bFBLBQYAAAAABgAGAFkBAACPBQAAAAA=&#10;">
                <v:fill on="f" focussize="0,0"/>
                <v:stroke color="#000000" joinstyle="round"/>
                <v:imagedata o:title=""/>
                <o:lock v:ext="edit" aspectratio="f"/>
              </v:shape>
            </w:pict>
          </mc:Fallback>
        </mc:AlternateContent>
      </w:r>
      <w:r>
        <w:rPr>
          <w:rFonts w:hint="eastAsia" w:ascii="仿宋_GB2312" w:eastAsia="仿宋_GB2312"/>
          <w:spacing w:val="-40"/>
          <w:sz w:val="32"/>
          <w:szCs w:val="32"/>
        </w:rPr>
        <w:t>济南市历城区城乡交通运输局办公室</w:t>
      </w:r>
      <w:r>
        <w:rPr>
          <w:rFonts w:hint="eastAsia" w:ascii="仿宋_GB2312" w:eastAsia="仿宋_GB2312"/>
          <w:spacing w:val="-40"/>
          <w:sz w:val="32"/>
        </w:rPr>
        <w:t xml:space="preserve">         </w:t>
      </w:r>
      <w:r>
        <w:rPr>
          <w:rFonts w:hint="eastAsia" w:ascii="仿宋_GB2312" w:eastAsia="仿宋_GB2312"/>
          <w:spacing w:val="-40"/>
          <w:sz w:val="32"/>
          <w:szCs w:val="32"/>
        </w:rPr>
        <w:t>2021年10月11日印发</w:t>
      </w:r>
    </w:p>
    <w:p>
      <w:pPr>
        <w:rPr>
          <w:lang w:val="en-US" w:bidi="ar-SA"/>
        </w:rPr>
        <w:sectPr>
          <w:footerReference r:id="rId3" w:type="default"/>
          <w:footerReference r:id="rId4" w:type="even"/>
          <w:pgSz w:w="11910" w:h="16840"/>
          <w:pgMar w:top="1440" w:right="1797" w:bottom="1440" w:left="1797" w:header="0" w:footer="1492" w:gutter="0"/>
          <w:cols w:space="720" w:num="1"/>
        </w:sectPr>
      </w:pPr>
    </w:p>
    <w:p>
      <w:pPr>
        <w:pStyle w:val="5"/>
        <w:spacing w:before="11"/>
        <w:rPr>
          <w:rFonts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附件：</w:t>
      </w:r>
    </w:p>
    <w:p>
      <w:pPr>
        <w:pStyle w:val="5"/>
        <w:spacing w:before="11"/>
        <w:rPr>
          <w:rFonts w:ascii="方正小标宋简体" w:eastAsia="方正小标宋简体" w:cs="Times New Roman"/>
          <w:kern w:val="2"/>
          <w:lang w:val="en-US" w:bidi="ar-SA"/>
        </w:rPr>
      </w:pPr>
    </w:p>
    <w:p>
      <w:pPr>
        <w:pStyle w:val="5"/>
        <w:spacing w:before="11"/>
        <w:jc w:val="center"/>
        <w:rPr>
          <w:rFonts w:ascii="方正小标宋简体" w:eastAsia="方正小标宋简体" w:cs="Times New Roman"/>
          <w:kern w:val="2"/>
          <w:sz w:val="44"/>
          <w:szCs w:val="44"/>
          <w:lang w:val="en-US" w:bidi="ar-SA"/>
        </w:rPr>
      </w:pPr>
      <w:r>
        <w:rPr>
          <w:rFonts w:hint="eastAsia" w:ascii="方正小标宋简体" w:eastAsia="方正小标宋简体" w:cs="Times New Roman"/>
          <w:kern w:val="2"/>
          <w:sz w:val="44"/>
          <w:szCs w:val="44"/>
          <w:lang w:val="en-US" w:bidi="ar-SA"/>
        </w:rPr>
        <w:t>历城</w:t>
      </w:r>
      <w:bookmarkStart w:id="1" w:name="OLE_LINK2"/>
      <w:r>
        <w:rPr>
          <w:rFonts w:hint="eastAsia" w:ascii="方正小标宋简体" w:eastAsia="方正小标宋简体" w:cs="Times New Roman"/>
          <w:kern w:val="2"/>
          <w:sz w:val="44"/>
          <w:szCs w:val="44"/>
          <w:lang w:val="en-US" w:bidi="ar-SA"/>
        </w:rPr>
        <w:t>区铁路沿线环境综合治理工作机制</w:t>
      </w:r>
    </w:p>
    <w:p>
      <w:pPr>
        <w:pStyle w:val="5"/>
        <w:spacing w:before="11"/>
        <w:jc w:val="center"/>
        <w:rPr>
          <w:rFonts w:ascii="方正小标宋简体" w:eastAsia="方正小标宋简体" w:cs="Times New Roman"/>
          <w:kern w:val="2"/>
          <w:sz w:val="44"/>
          <w:szCs w:val="44"/>
          <w:lang w:val="en-US" w:bidi="ar-SA"/>
        </w:rPr>
      </w:pPr>
      <w:r>
        <w:rPr>
          <w:rFonts w:hint="eastAsia" w:ascii="方正小标宋简体" w:eastAsia="方正小标宋简体" w:cs="Times New Roman"/>
          <w:kern w:val="2"/>
          <w:sz w:val="44"/>
          <w:szCs w:val="44"/>
          <w:lang w:val="en-US" w:bidi="ar-SA"/>
        </w:rPr>
        <w:t>成员</w:t>
      </w:r>
      <w:bookmarkEnd w:id="1"/>
      <w:r>
        <w:rPr>
          <w:rFonts w:hint="eastAsia" w:ascii="方正小标宋简体" w:eastAsia="方正小标宋简体" w:cs="Times New Roman"/>
          <w:kern w:val="2"/>
          <w:sz w:val="44"/>
          <w:szCs w:val="44"/>
          <w:lang w:val="en-US" w:bidi="ar-SA"/>
        </w:rPr>
        <w:t>名单</w:t>
      </w:r>
    </w:p>
    <w:p>
      <w:pPr>
        <w:pStyle w:val="5"/>
        <w:spacing w:before="11"/>
        <w:rPr>
          <w:rFonts w:ascii="方正小标宋简体" w:eastAsia="方正小标宋简体" w:cs="Times New Roman"/>
          <w:kern w:val="2"/>
          <w:sz w:val="44"/>
          <w:szCs w:val="44"/>
          <w:lang w:val="en-US" w:bidi="ar-SA"/>
        </w:rPr>
      </w:pPr>
    </w:p>
    <w:p>
      <w:pPr>
        <w:widowControl/>
        <w:autoSpaceDE/>
        <w:autoSpaceDN/>
        <w:spacing w:line="560" w:lineRule="exact"/>
        <w:ind w:firstLine="640" w:firstLineChars="2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召 集 人：闫立彬  副区长</w:t>
      </w:r>
    </w:p>
    <w:p>
      <w:pPr>
        <w:widowControl/>
        <w:autoSpaceDE/>
        <w:autoSpaceDN/>
        <w:spacing w:line="560" w:lineRule="exact"/>
        <w:ind w:firstLine="640" w:firstLineChars="2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副召集人：亓玉华  区交通运输局局长</w:t>
      </w:r>
    </w:p>
    <w:p>
      <w:pPr>
        <w:widowControl/>
        <w:autoSpaceDE/>
        <w:autoSpaceDN/>
        <w:spacing w:line="560" w:lineRule="exact"/>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 xml:space="preserve">              马兆水  区委政法委副书记    </w:t>
      </w:r>
    </w:p>
    <w:p>
      <w:pPr>
        <w:widowControl/>
        <w:autoSpaceDE/>
        <w:autoSpaceDN/>
        <w:spacing w:line="560" w:lineRule="exact"/>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 xml:space="preserve">              刘明勇  区城管局局长</w:t>
      </w:r>
    </w:p>
    <w:p>
      <w:pPr>
        <w:widowControl/>
        <w:autoSpaceDE/>
        <w:autoSpaceDN/>
        <w:spacing w:line="560" w:lineRule="exact"/>
        <w:ind w:firstLine="1920" w:firstLineChars="6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 xml:space="preserve">  孙云奎  区园林和林业绿化局局长</w:t>
      </w:r>
    </w:p>
    <w:p>
      <w:pPr>
        <w:widowControl/>
        <w:autoSpaceDE/>
        <w:autoSpaceDN/>
        <w:spacing w:line="560" w:lineRule="exact"/>
        <w:ind w:firstLine="640" w:firstLineChars="2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成</w:t>
      </w:r>
      <w:r>
        <w:rPr>
          <w:rFonts w:hint="eastAsia" w:ascii="仿宋_GB2312" w:hAnsi="仿宋_GB2312" w:eastAsia="仿宋_GB2312" w:cs="仿宋_GB2312"/>
          <w:color w:val="000000"/>
          <w:kern w:val="2"/>
          <w:sz w:val="32"/>
          <w:szCs w:val="32"/>
          <w:lang w:val="en-US" w:bidi="ar-SA"/>
        </w:rPr>
        <w:tab/>
      </w:r>
      <w:r>
        <w:rPr>
          <w:rFonts w:hint="eastAsia" w:ascii="仿宋_GB2312" w:hAnsi="仿宋_GB2312" w:eastAsia="仿宋_GB2312" w:cs="仿宋_GB2312"/>
          <w:color w:val="000000"/>
          <w:kern w:val="2"/>
          <w:sz w:val="32"/>
          <w:szCs w:val="32"/>
          <w:lang w:val="en-US" w:bidi="ar-SA"/>
        </w:rPr>
        <w:t xml:space="preserve"> 员：李金娣  区发展改革局能源事业发展中心主任</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时文明  区工业和信息化局四级调研员</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梁  超  市公安局历城分局治安大队中队长</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公秀芹  区财政局副局长</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陈法强  区自然资源局副局长</w:t>
      </w:r>
    </w:p>
    <w:p>
      <w:pPr>
        <w:widowControl/>
        <w:autoSpaceDE/>
        <w:autoSpaceDN/>
        <w:spacing w:line="560" w:lineRule="exact"/>
        <w:ind w:left="3513" w:leftChars="1015" w:hanging="1280" w:hangingChars="4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季  钢  市生态环境局历城分局综合执法大队大队长</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陈  卫  区城管局副局长</w:t>
      </w:r>
    </w:p>
    <w:p>
      <w:pPr>
        <w:widowControl/>
        <w:autoSpaceDE/>
        <w:autoSpaceDN/>
        <w:spacing w:line="560" w:lineRule="exact"/>
        <w:ind w:left="3513" w:leftChars="1015" w:right="-392" w:rightChars="-178" w:hanging="1280" w:hangingChars="4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赵本顺  区交通运输事业发展中心副主任</w:t>
      </w:r>
    </w:p>
    <w:p>
      <w:pPr>
        <w:widowControl/>
        <w:autoSpaceDE/>
        <w:autoSpaceDN/>
        <w:spacing w:line="560" w:lineRule="exact"/>
        <w:ind w:firstLine="2240" w:firstLineChars="7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马立国  区水务局水务服务中心主任</w:t>
      </w:r>
    </w:p>
    <w:p>
      <w:pPr>
        <w:widowControl/>
        <w:autoSpaceDE/>
        <w:autoSpaceDN/>
        <w:spacing w:line="560" w:lineRule="exact"/>
        <w:ind w:left="3513" w:leftChars="1015" w:hanging="1280" w:hangingChars="4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潘庆田  区园林和林业绿化局绿化服务中心主任</w:t>
      </w:r>
    </w:p>
    <w:p>
      <w:pPr>
        <w:widowControl/>
        <w:autoSpaceDE/>
        <w:autoSpaceDN/>
        <w:spacing w:line="560" w:lineRule="exact"/>
        <w:ind w:left="3513" w:leftChars="1015" w:hanging="1280" w:hangingChars="4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李延国  区农业农村局畜牧兽医事业发展中心副主任</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马兆民  区应急局副局长</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徐洪生  区黄河河务局副局长</w:t>
      </w:r>
    </w:p>
    <w:p>
      <w:pPr>
        <w:widowControl/>
        <w:autoSpaceDE/>
        <w:autoSpaceDN/>
        <w:spacing w:line="560" w:lineRule="exact"/>
        <w:ind w:left="3513" w:leftChars="1015" w:hanging="1280" w:hangingChars="4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郑思远  洪家楼街道城市管理办公室副主任</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江  岩  东风街道办事处副主任</w:t>
      </w:r>
    </w:p>
    <w:p>
      <w:pPr>
        <w:widowControl/>
        <w:autoSpaceDE/>
        <w:autoSpaceDN/>
        <w:spacing w:line="560" w:lineRule="exact"/>
        <w:ind w:left="3833" w:leftChars="1015" w:hanging="1600" w:hangingChars="5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侯治国  全福街道社会事务办公室副主任</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张国立  荷花路街道办事处副主任</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sz w:val="32"/>
          <w:szCs w:val="32"/>
          <w:lang w:val="en-US"/>
        </w:rPr>
        <w:t>朱秀明</w:t>
      </w:r>
      <w:r>
        <w:rPr>
          <w:rFonts w:hint="eastAsia" w:ascii="仿宋_GB2312" w:hAnsi="仿宋_GB2312" w:eastAsia="仿宋_GB2312" w:cs="仿宋_GB2312"/>
          <w:color w:val="000000"/>
          <w:kern w:val="2"/>
          <w:sz w:val="32"/>
          <w:szCs w:val="32"/>
          <w:lang w:val="en-US" w:bidi="ar-SA"/>
        </w:rPr>
        <w:t xml:space="preserve">  王舍人街道办事处副处级干部</w:t>
      </w:r>
    </w:p>
    <w:p>
      <w:pPr>
        <w:widowControl/>
        <w:autoSpaceDE/>
        <w:autoSpaceDN/>
        <w:spacing w:line="560" w:lineRule="exact"/>
        <w:ind w:left="3513" w:leftChars="1015" w:hanging="1280" w:hangingChars="4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李秀文  鲍山街道综合治理服务中心主任</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孙效全  唐冶街道应急管理办副主任</w:t>
      </w:r>
    </w:p>
    <w:p>
      <w:pPr>
        <w:widowControl/>
        <w:autoSpaceDE/>
        <w:autoSpaceDN/>
        <w:spacing w:line="560" w:lineRule="exact"/>
        <w:ind w:firstLine="2240" w:firstLineChars="7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刘  冰  郭店街道</w:t>
      </w:r>
      <w:r>
        <w:rPr>
          <w:rFonts w:hint="eastAsia" w:ascii="仿宋_GB2312" w:hAnsi="仿宋_GB2312" w:eastAsia="仿宋_GB2312" w:cs="仿宋_GB2312"/>
          <w:sz w:val="32"/>
          <w:szCs w:val="32"/>
          <w:lang w:val="en-US"/>
        </w:rPr>
        <w:t>综合行政执法办公室主任</w:t>
      </w:r>
    </w:p>
    <w:p>
      <w:pPr>
        <w:widowControl/>
        <w:autoSpaceDE/>
        <w:autoSpaceDN/>
        <w:spacing w:line="560" w:lineRule="exact"/>
        <w:ind w:left="3513" w:leftChars="1015" w:hanging="1280" w:hangingChars="400"/>
        <w:rPr>
          <w:rFonts w:ascii="仿宋_GB2312" w:hAnsi="仿宋_GB2312" w:eastAsia="仿宋_GB2312" w:cs="仿宋_GB2312"/>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马  磊  董家街道</w:t>
      </w:r>
      <w:r>
        <w:rPr>
          <w:rFonts w:hint="eastAsia" w:ascii="仿宋_GB2312" w:hAnsi="仿宋_GB2312" w:eastAsia="仿宋_GB2312" w:cs="仿宋_GB2312"/>
          <w:sz w:val="32"/>
          <w:szCs w:val="32"/>
          <w:lang w:val="en-US"/>
        </w:rPr>
        <w:t>经济发展服务中心主任</w:t>
      </w:r>
    </w:p>
    <w:p>
      <w:pPr>
        <w:widowControl/>
        <w:autoSpaceDE/>
        <w:autoSpaceDN/>
        <w:spacing w:line="560" w:lineRule="exact"/>
        <w:ind w:firstLine="2240" w:firstLineChars="700"/>
        <w:rPr>
          <w:rFonts w:ascii="仿宋_GB2312" w:eastAsia="仿宋_GB2312" w:cs="Times New Roman"/>
          <w:color w:val="000000"/>
          <w:kern w:val="2"/>
          <w:sz w:val="32"/>
          <w:szCs w:val="32"/>
          <w:lang w:val="en-US" w:bidi="ar-SA"/>
        </w:rPr>
      </w:pPr>
      <w:r>
        <w:rPr>
          <w:rFonts w:hint="eastAsia" w:ascii="仿宋_GB2312" w:hAnsi="仿宋_GB2312" w:eastAsia="仿宋_GB2312" w:cs="仿宋_GB2312"/>
          <w:color w:val="000000"/>
          <w:kern w:val="2"/>
          <w:sz w:val="32"/>
          <w:szCs w:val="32"/>
          <w:lang w:val="en-US" w:bidi="ar-SA"/>
        </w:rPr>
        <w:t>卢宪斐  国网历城供电公司副总经理</w:t>
      </w:r>
    </w:p>
    <w:p>
      <w:pPr>
        <w:widowControl/>
        <w:autoSpaceDE/>
        <w:autoSpaceDN/>
        <w:spacing w:line="560" w:lineRule="exact"/>
        <w:rPr>
          <w:rFonts w:ascii="仿宋_GB2312" w:eastAsia="仿宋_GB2312" w:cs="Times New Roman"/>
          <w:color w:val="000000"/>
          <w:kern w:val="2"/>
          <w:sz w:val="32"/>
          <w:szCs w:val="32"/>
          <w:lang w:val="en-US" w:bidi="ar-SA"/>
        </w:rPr>
      </w:pPr>
    </w:p>
    <w:p>
      <w:pPr>
        <w:widowControl/>
        <w:autoSpaceDE/>
        <w:autoSpaceDN/>
        <w:spacing w:line="560" w:lineRule="exact"/>
        <w:rPr>
          <w:rFonts w:ascii="仿宋_GB2312" w:eastAsia="仿宋_GB2312" w:cs="Times New Roman"/>
          <w:color w:val="000000"/>
          <w:kern w:val="2"/>
          <w:sz w:val="32"/>
          <w:szCs w:val="32"/>
          <w:lang w:val="en-US" w:bidi="ar-SA"/>
        </w:rPr>
      </w:pPr>
    </w:p>
    <w:p>
      <w:pPr>
        <w:rPr>
          <w:rFonts w:ascii="仿宋_GB2312" w:eastAsia="仿宋_GB2312" w:cs="Times New Roman"/>
          <w:sz w:val="32"/>
          <w:szCs w:val="32"/>
          <w:lang w:val="en-US" w:bidi="ar-SA"/>
        </w:rPr>
      </w:pPr>
    </w:p>
    <w:p>
      <w:pPr>
        <w:rPr>
          <w:rFonts w:ascii="仿宋_GB2312" w:eastAsia="仿宋_GB2312" w:cs="Times New Roman"/>
          <w:sz w:val="32"/>
          <w:szCs w:val="32"/>
          <w:lang w:val="en-US" w:bidi="ar-SA"/>
        </w:rPr>
      </w:pPr>
    </w:p>
    <w:p>
      <w:pPr>
        <w:rPr>
          <w:rFonts w:ascii="仿宋_GB2312" w:eastAsia="仿宋_GB2312" w:cs="Times New Roman"/>
          <w:sz w:val="32"/>
          <w:szCs w:val="32"/>
          <w:lang w:val="en-US" w:bidi="ar-SA"/>
        </w:rPr>
      </w:pPr>
    </w:p>
    <w:p>
      <w:pPr>
        <w:rPr>
          <w:rFonts w:ascii="仿宋_GB2312" w:eastAsia="仿宋_GB2312" w:cs="Times New Roman"/>
          <w:sz w:val="32"/>
          <w:szCs w:val="32"/>
          <w:lang w:val="en-US" w:bidi="ar-SA"/>
        </w:rPr>
      </w:pPr>
    </w:p>
    <w:p>
      <w:pPr>
        <w:rPr>
          <w:rFonts w:ascii="仿宋_GB2312" w:eastAsia="仿宋_GB2312" w:cs="Times New Roman"/>
          <w:sz w:val="32"/>
          <w:szCs w:val="32"/>
          <w:lang w:val="en-US" w:bidi="ar-SA"/>
        </w:rPr>
      </w:pPr>
    </w:p>
    <w:p>
      <w:pPr>
        <w:rPr>
          <w:rFonts w:ascii="仿宋_GB2312" w:eastAsia="仿宋_GB2312" w:cs="Times New Roman"/>
          <w:sz w:val="32"/>
          <w:szCs w:val="32"/>
          <w:lang w:val="en-US" w:bidi="ar-SA"/>
        </w:rPr>
      </w:pPr>
    </w:p>
    <w:p>
      <w:pPr>
        <w:rPr>
          <w:rFonts w:ascii="仿宋_GB2312" w:eastAsia="仿宋_GB2312" w:cs="Times New Roman"/>
          <w:sz w:val="32"/>
          <w:szCs w:val="32"/>
          <w:lang w:val="en-US" w:bidi="ar-SA"/>
        </w:rPr>
      </w:pPr>
    </w:p>
    <w:p>
      <w:pPr>
        <w:pStyle w:val="4"/>
        <w:spacing w:after="0"/>
        <w:rPr>
          <w:rFonts w:ascii="仿宋" w:hAnsi="仿宋" w:eastAsia="仿宋"/>
          <w:sz w:val="36"/>
          <w:szCs w:val="36"/>
        </w:rPr>
      </w:pPr>
    </w:p>
    <w:sectPr>
      <w:pgSz w:w="11910" w:h="16840"/>
      <w:pgMar w:top="2098" w:right="1531" w:bottom="1020" w:left="1531" w:header="0" w:footer="14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5939155</wp:posOffset>
              </wp:positionH>
              <wp:positionV relativeFrom="page">
                <wp:posOffset>9850755</wp:posOffset>
              </wp:positionV>
              <wp:extent cx="469900" cy="22225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469900" cy="222250"/>
                      </a:xfrm>
                      <a:prstGeom prst="rect">
                        <a:avLst/>
                      </a:prstGeom>
                      <a:noFill/>
                      <a:ln>
                        <a:noFill/>
                      </a:ln>
                      <a:effectLst/>
                    </wps:spPr>
                    <wps:txbx>
                      <w:txbxContent>
                        <w:p>
                          <w:pPr>
                            <w:spacing w:before="7"/>
                            <w:ind w:left="20"/>
                            <w:rPr>
                              <w:rFonts w:ascii="Times New Roman" w:hAnsi="Times New Roman"/>
                              <w:sz w:val="28"/>
                            </w:rPr>
                          </w:pPr>
                          <w:r>
                            <w:rPr>
                              <w:rFonts w:hint="eastAsia"/>
                              <w:sz w:val="28"/>
                              <w:szCs w:val="28"/>
                            </w:rPr>
                            <w:t>—</w:t>
                          </w:r>
                          <w:r>
                            <w:rPr>
                              <w:rFonts w:hint="eastAsia"/>
                              <w:sz w:val="28"/>
                              <w:szCs w:val="28"/>
                            </w:rPr>
                            <w:fldChar w:fldCharType="begin"/>
                          </w:r>
                          <w:r>
                            <w:rPr>
                              <w:rFonts w:hint="eastAsia"/>
                              <w:sz w:val="28"/>
                              <w:szCs w:val="28"/>
                            </w:rPr>
                            <w:instrText xml:space="preserve"> PAGE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lIns="0" tIns="0" rIns="0" bIns="0" upright="1"/>
                  </wps:wsp>
                </a:graphicData>
              </a:graphic>
            </wp:anchor>
          </w:drawing>
        </mc:Choice>
        <mc:Fallback>
          <w:pict>
            <v:shape id="文本框 1025" o:spid="_x0000_s1026" o:spt="202" type="#_x0000_t202" style="position:absolute;left:0pt;margin-left:467.65pt;margin-top:775.65pt;height:17.5pt;width:37pt;mso-position-horizontal-relative:page;mso-position-vertical-relative:page;z-index:-251656192;mso-width-relative:page;mso-height-relative:page;" filled="f" stroked="f" coordsize="21600,21600" o:gfxdata="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RD+2faAAAADgEAAA8AAAAAAAAAAQAgAAAAIgAAAGRycy9kb3ducmV2&#10;LnhtbFBLAQIUABQAAAAIAIdO4kDUdWvYwQEAAIIDAAAOAAAAAAAAAAEAIAAAACkBAABkcnMvZTJv&#10;RG9jLnhtbFBLBQYAAAAABgAGAFkBAABcBQAAAAA=&#10;">
              <v:fill on="f" focussize="0,0"/>
              <v:stroke on="f"/>
              <v:imagedata o:title=""/>
              <o:lock v:ext="edit" aspectratio="f"/>
              <v:textbox inset="0mm,0mm,0mm,0mm">
                <w:txbxContent>
                  <w:p>
                    <w:pPr>
                      <w:spacing w:before="7"/>
                      <w:ind w:left="20"/>
                      <w:rPr>
                        <w:rFonts w:ascii="Times New Roman" w:hAnsi="Times New Roman"/>
                        <w:sz w:val="28"/>
                      </w:rPr>
                    </w:pPr>
                    <w:r>
                      <w:rPr>
                        <w:rFonts w:hint="eastAsia"/>
                        <w:sz w:val="28"/>
                        <w:szCs w:val="28"/>
                      </w:rPr>
                      <w:t>—</w:t>
                    </w:r>
                    <w:r>
                      <w:rPr>
                        <w:rFonts w:hint="eastAsia"/>
                        <w:sz w:val="28"/>
                        <w:szCs w:val="28"/>
                      </w:rPr>
                      <w:fldChar w:fldCharType="begin"/>
                    </w:r>
                    <w:r>
                      <w:rPr>
                        <w:rFonts w:hint="eastAsia"/>
                        <w:sz w:val="28"/>
                        <w:szCs w:val="28"/>
                      </w:rPr>
                      <w:instrText xml:space="preserve"> PAGE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4320"/>
      <w:docPartObj>
        <w:docPartGallery w:val="autotext"/>
      </w:docPartObj>
    </w:sdtPr>
    <w:sdtContent>
      <w:p>
        <w:pPr>
          <w:pStyle w:val="6"/>
          <w:jc w:val="center"/>
        </w:pPr>
        <w:r>
          <w:fldChar w:fldCharType="begin"/>
        </w:r>
        <w:r>
          <w:instrText xml:space="preserve"> PAGE   \* MERGEFORMAT </w:instrText>
        </w:r>
        <w:r>
          <w:fldChar w:fldCharType="separate"/>
        </w:r>
        <w:r>
          <w:t>2</w:t>
        </w:r>
        <w:r>
          <w:fldChar w:fldCharType="end"/>
        </w:r>
      </w:p>
    </w:sdtContent>
  </w:sdt>
  <w:p>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MmYzNzQ1ZjNmZjNlYTY4OWI4NjRlOTZjMGQ4MzgifQ=="/>
  </w:docVars>
  <w:rsids>
    <w:rsidRoot w:val="009F7CE3"/>
    <w:rsid w:val="00473DC1"/>
    <w:rsid w:val="004C610E"/>
    <w:rsid w:val="006155D3"/>
    <w:rsid w:val="009F7CE3"/>
    <w:rsid w:val="00C05232"/>
    <w:rsid w:val="02A065EB"/>
    <w:rsid w:val="03540FFA"/>
    <w:rsid w:val="03833FD6"/>
    <w:rsid w:val="081B3478"/>
    <w:rsid w:val="08277691"/>
    <w:rsid w:val="08D4118B"/>
    <w:rsid w:val="08E862D6"/>
    <w:rsid w:val="0F154F98"/>
    <w:rsid w:val="100E2857"/>
    <w:rsid w:val="1245699A"/>
    <w:rsid w:val="13795028"/>
    <w:rsid w:val="14B745D0"/>
    <w:rsid w:val="165D2E94"/>
    <w:rsid w:val="1B1B6BCD"/>
    <w:rsid w:val="1C410D04"/>
    <w:rsid w:val="1DD00CC1"/>
    <w:rsid w:val="24EC50F1"/>
    <w:rsid w:val="259303A9"/>
    <w:rsid w:val="271E4EBE"/>
    <w:rsid w:val="277C10E8"/>
    <w:rsid w:val="27D61789"/>
    <w:rsid w:val="27F43226"/>
    <w:rsid w:val="28E3792C"/>
    <w:rsid w:val="2AF12DD5"/>
    <w:rsid w:val="2B2A75FF"/>
    <w:rsid w:val="2E092133"/>
    <w:rsid w:val="2E70347B"/>
    <w:rsid w:val="2F003041"/>
    <w:rsid w:val="329B2CB7"/>
    <w:rsid w:val="376A2A81"/>
    <w:rsid w:val="38FB5426"/>
    <w:rsid w:val="3D2356A6"/>
    <w:rsid w:val="4072009C"/>
    <w:rsid w:val="40B84461"/>
    <w:rsid w:val="41BE5303"/>
    <w:rsid w:val="46E005E8"/>
    <w:rsid w:val="46F4295E"/>
    <w:rsid w:val="47396DB0"/>
    <w:rsid w:val="47562F69"/>
    <w:rsid w:val="4D351F97"/>
    <w:rsid w:val="4D603A81"/>
    <w:rsid w:val="4F9F1FC9"/>
    <w:rsid w:val="51C66165"/>
    <w:rsid w:val="59832BB2"/>
    <w:rsid w:val="59A02555"/>
    <w:rsid w:val="5AA70025"/>
    <w:rsid w:val="5D201DB1"/>
    <w:rsid w:val="605962C8"/>
    <w:rsid w:val="60B8793D"/>
    <w:rsid w:val="65D606A4"/>
    <w:rsid w:val="691D0C48"/>
    <w:rsid w:val="6AAD619D"/>
    <w:rsid w:val="6B7E2415"/>
    <w:rsid w:val="6C5253F7"/>
    <w:rsid w:val="6D492B9C"/>
    <w:rsid w:val="6EA12E03"/>
    <w:rsid w:val="6EDD5F4B"/>
    <w:rsid w:val="7638077A"/>
    <w:rsid w:val="791B5C55"/>
    <w:rsid w:val="7952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889" w:right="734" w:hanging="2819"/>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4">
    <w:name w:val="Body Text 3"/>
    <w:basedOn w:val="1"/>
    <w:link w:val="15"/>
    <w:qFormat/>
    <w:uiPriority w:val="0"/>
    <w:pPr>
      <w:autoSpaceDE/>
      <w:autoSpaceDN/>
      <w:spacing w:after="120"/>
      <w:jc w:val="both"/>
    </w:pPr>
    <w:rPr>
      <w:rFonts w:asciiTheme="minorHAnsi" w:hAnsiTheme="minorHAnsi" w:eastAsiaTheme="minorEastAsia" w:cstheme="minorBidi"/>
      <w:kern w:val="2"/>
      <w:sz w:val="16"/>
      <w:szCs w:val="16"/>
      <w:lang w:val="en-US" w:bidi="ar-SA"/>
    </w:rPr>
  </w:style>
  <w:style w:type="paragraph" w:styleId="5">
    <w:name w:val="Body Text"/>
    <w:basedOn w:val="1"/>
    <w:qFormat/>
    <w:uiPriority w:val="1"/>
    <w:rPr>
      <w:sz w:val="32"/>
      <w:szCs w:val="32"/>
    </w:rPr>
  </w:style>
  <w:style w:type="paragraph" w:styleId="6">
    <w:name w:val="footer"/>
    <w:basedOn w:val="1"/>
    <w:link w:val="16"/>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NormalCharacter"/>
    <w:semiHidden/>
    <w:qFormat/>
    <w:uiPriority w:val="0"/>
  </w:style>
  <w:style w:type="character" w:customStyle="1" w:styleId="15">
    <w:name w:val="正文文本 3 Char"/>
    <w:basedOn w:val="10"/>
    <w:link w:val="4"/>
    <w:uiPriority w:val="0"/>
    <w:rPr>
      <w:kern w:val="2"/>
      <w:sz w:val="16"/>
      <w:szCs w:val="16"/>
    </w:rPr>
  </w:style>
  <w:style w:type="character" w:customStyle="1" w:styleId="16">
    <w:name w:val="页脚 Char"/>
    <w:basedOn w:val="10"/>
    <w:link w:val="6"/>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2879</Words>
  <Characters>2946</Characters>
  <Lines>22</Lines>
  <Paragraphs>6</Paragraphs>
  <TotalTime>161</TotalTime>
  <ScaleCrop>false</ScaleCrop>
  <LinksUpToDate>false</LinksUpToDate>
  <CharactersWithSpaces>3096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2021-09-30T06:37:00Z</dcterms:created>
  <dc:creator>Administrator</dc:creator>
  <cp:lastModifiedBy>1</cp:lastModifiedBy>
  <cp:lastPrinted>2021-10-11T02:28:00Z</cp:lastPrinted>
  <dcterms:modified xsi:type="dcterms:W3CDTF">2023-10-31T08:05:13Z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PDF-XChange Editor 8.0.337</vt:lpwstr>
  </property>
  <property fmtid="{D5CDD505-2E9C-101B-9397-08002B2CF9AE}" pid="4" name="LastSaved">
    <vt:filetime>2021-09-30T00:00:00Z</vt:filetime>
  </property>
  <property fmtid="{D5CDD505-2E9C-101B-9397-08002B2CF9AE}" pid="5" name="KSOProductBuildVer">
    <vt:lpwstr>2052-12.1.0.15374</vt:lpwstr>
  </property>
  <property fmtid="{D5CDD505-2E9C-101B-9397-08002B2CF9AE}" pid="6" name="ICV">
    <vt:lpwstr>269D1341C2FC43648052C919C90BB89B_13</vt:lpwstr>
  </property>
</Properties>
</file>