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 2024年中高考期间饮食安全温馨提示</w:t>
      </w:r>
    </w:p>
    <w:p>
      <w:pPr>
        <w:spacing w:line="560" w:lineRule="exact"/>
        <w:ind w:firstLine="720" w:firstLineChars="200"/>
        <w:rPr>
          <w:rFonts w:hint="eastAsia" w:ascii="仿宋_GB2312" w:hAnsi="仿宋" w:eastAsia="仿宋_GB2312" w:cs="仿宋_GB2312"/>
          <w:sz w:val="36"/>
          <w:szCs w:val="36"/>
        </w:rPr>
      </w:pPr>
    </w:p>
    <w:p>
      <w:pPr>
        <w:spacing w:line="560" w:lineRule="exact"/>
        <w:ind w:firstLine="720" w:firstLineChars="200"/>
        <w:rPr>
          <w:rFonts w:hint="eastAsia" w:ascii="仿宋_GB2312" w:hAnsi="仿宋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" w:eastAsia="仿宋_GB2312" w:cs="仿宋_GB2312"/>
          <w:sz w:val="36"/>
          <w:szCs w:val="36"/>
        </w:rPr>
        <w:t>202</w:t>
      </w:r>
      <w:r>
        <w:rPr>
          <w:rFonts w:hint="eastAsia" w:ascii="仿宋_GB2312" w:hAnsi="仿宋" w:eastAsia="仿宋_GB2312" w:cs="仿宋_GB2312"/>
          <w:sz w:val="36"/>
          <w:szCs w:val="36"/>
          <w:lang w:val="en-US" w:eastAsia="zh-CN"/>
        </w:rPr>
        <w:t>4</w:t>
      </w:r>
      <w:r>
        <w:rPr>
          <w:rFonts w:hint="eastAsia" w:ascii="仿宋_GB2312" w:hAnsi="仿宋" w:eastAsia="仿宋_GB2312" w:cs="仿宋_GB2312"/>
          <w:sz w:val="36"/>
          <w:szCs w:val="36"/>
        </w:rPr>
        <w:t>年中高考临近，</w:t>
      </w:r>
      <w:r>
        <w:rPr>
          <w:rFonts w:hint="eastAsia" w:ascii="仿宋_GB2312" w:hAnsi="仿宋" w:eastAsia="仿宋_GB2312" w:cs="仿宋_GB2312"/>
          <w:sz w:val="36"/>
          <w:szCs w:val="36"/>
          <w:lang w:val="en-US" w:eastAsia="zh-CN"/>
        </w:rPr>
        <w:t>历城区</w:t>
      </w:r>
      <w:r>
        <w:rPr>
          <w:rFonts w:hint="eastAsia" w:ascii="仿宋_GB2312" w:hAnsi="仿宋" w:eastAsia="仿宋_GB2312" w:cs="仿宋_GB2312"/>
          <w:sz w:val="36"/>
          <w:szCs w:val="36"/>
        </w:rPr>
        <w:t>市场监管局提醒广大考生和家长莫忘备考期间饮食安全</w:t>
      </w:r>
      <w:r>
        <w:rPr>
          <w:rFonts w:hint="eastAsia" w:ascii="仿宋_GB2312" w:hAnsi="仿宋" w:eastAsia="仿宋_GB2312" w:cs="仿宋_GB2312"/>
          <w:sz w:val="36"/>
          <w:szCs w:val="36"/>
          <w:lang w:eastAsia="zh-CN"/>
        </w:rPr>
        <w:t>，</w:t>
      </w:r>
      <w:r>
        <w:rPr>
          <w:rFonts w:hint="eastAsia" w:ascii="仿宋_GB2312" w:hAnsi="仿宋" w:eastAsia="仿宋_GB2312" w:cs="仿宋_GB2312"/>
          <w:sz w:val="36"/>
          <w:szCs w:val="36"/>
        </w:rPr>
        <w:t>谨防食源性疾病。饮食安全</w:t>
      </w:r>
      <w:r>
        <w:rPr>
          <w:rFonts w:hint="eastAsia" w:ascii="仿宋_GB2312" w:hAnsi="仿宋" w:eastAsia="仿宋_GB2312" w:cs="仿宋_GB2312"/>
          <w:sz w:val="36"/>
          <w:szCs w:val="36"/>
          <w:lang w:val="en-US" w:eastAsia="zh-CN"/>
        </w:rPr>
        <w:t>事项请您接收。</w:t>
      </w:r>
    </w:p>
    <w:p>
      <w:pPr>
        <w:spacing w:line="560" w:lineRule="exact"/>
        <w:ind w:firstLine="720" w:firstLineChars="200"/>
        <w:rPr>
          <w:rFonts w:hint="eastAsia" w:ascii="仿宋_GB2312" w:hAnsi="仿宋" w:eastAsia="仿宋_GB2312" w:cs="仿宋_GB2312"/>
          <w:sz w:val="36"/>
          <w:szCs w:val="36"/>
        </w:rPr>
      </w:pPr>
      <w:r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  <w:t>一、合理均衡膳食。</w:t>
      </w:r>
      <w:r>
        <w:rPr>
          <w:rFonts w:hint="eastAsia" w:ascii="仿宋_GB2312" w:hAnsi="仿宋" w:eastAsia="仿宋_GB2312" w:cs="仿宋_GB2312"/>
          <w:sz w:val="36"/>
          <w:szCs w:val="36"/>
          <w:lang w:val="en-US" w:eastAsia="zh-CN"/>
        </w:rPr>
        <w:t>合理安排一日三餐。保持</w:t>
      </w:r>
      <w:r>
        <w:rPr>
          <w:rFonts w:hint="eastAsia" w:ascii="仿宋_GB2312" w:hAnsi="仿宋" w:eastAsia="仿宋_GB2312" w:cs="仿宋_GB2312"/>
          <w:sz w:val="36"/>
          <w:szCs w:val="36"/>
        </w:rPr>
        <w:t>主食</w:t>
      </w:r>
      <w:r>
        <w:rPr>
          <w:rFonts w:hint="eastAsia" w:ascii="仿宋_GB2312" w:hAnsi="仿宋" w:eastAsia="仿宋_GB2312" w:cs="仿宋_GB2312"/>
          <w:sz w:val="36"/>
          <w:szCs w:val="36"/>
          <w:lang w:val="en-US" w:eastAsia="zh-CN"/>
        </w:rPr>
        <w:t>不少、荤素搭配、蛋奶兼并、果蔬充足，补水及时、营养均衡。临考前的一段时间及考试期间，饮食量不要刻意增加太多，尤其考试期间饮食不要做太大的变动，应和平时保持一致，谨慎进食平时少吃的食物，避免食物过敏及不耐受。</w:t>
      </w:r>
    </w:p>
    <w:p>
      <w:pPr>
        <w:numPr>
          <w:ilvl w:val="0"/>
          <w:numId w:val="0"/>
        </w:numPr>
        <w:spacing w:line="560" w:lineRule="exact"/>
        <w:ind w:firstLine="720" w:firstLineChars="200"/>
        <w:rPr>
          <w:rFonts w:hint="eastAsia" w:ascii="仿宋_GB2312" w:hAnsi="仿宋" w:eastAsia="仿宋_GB2312" w:cs="仿宋_GB2312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二、注意饮食安全。</w:t>
      </w:r>
      <w:r>
        <w:rPr>
          <w:rFonts w:hint="eastAsia" w:ascii="仿宋_GB2312" w:hAnsi="仿宋" w:eastAsia="仿宋_GB2312" w:cs="仿宋_GB2312"/>
          <w:sz w:val="36"/>
          <w:szCs w:val="36"/>
          <w:lang w:val="en-US" w:eastAsia="zh-CN"/>
        </w:rPr>
        <w:t>建议考生优先选择学校集中用餐或在家中用餐。尽量减少在外就餐和点外卖。</w:t>
      </w:r>
    </w:p>
    <w:p>
      <w:pPr>
        <w:numPr>
          <w:ilvl w:val="0"/>
          <w:numId w:val="0"/>
        </w:numPr>
        <w:spacing w:line="560" w:lineRule="exact"/>
        <w:ind w:firstLine="720" w:firstLineChars="200"/>
        <w:rPr>
          <w:rFonts w:hint="eastAsia" w:ascii="仿宋_GB2312" w:hAnsi="仿宋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" w:eastAsia="仿宋_GB2312" w:cs="仿宋_GB2312"/>
          <w:sz w:val="36"/>
          <w:szCs w:val="36"/>
          <w:lang w:val="en-US" w:eastAsia="zh-CN"/>
        </w:rPr>
        <w:t>学校要严格落实主体责任，加强学校食堂</w:t>
      </w:r>
      <w:bookmarkStart w:id="0" w:name="_GoBack"/>
      <w:r>
        <w:rPr>
          <w:rFonts w:hint="eastAsia" w:ascii="仿宋_GB2312" w:hAnsi="仿宋" w:eastAsia="仿宋_GB2312" w:cs="仿宋_GB2312"/>
          <w:sz w:val="36"/>
          <w:szCs w:val="36"/>
          <w:lang w:val="en-US" w:eastAsia="zh-CN"/>
        </w:rPr>
        <w:t>、校外供餐</w:t>
      </w:r>
      <w:bookmarkEnd w:id="0"/>
      <w:r>
        <w:rPr>
          <w:rFonts w:hint="eastAsia" w:ascii="仿宋_GB2312" w:hAnsi="仿宋" w:eastAsia="仿宋_GB2312" w:cs="仿宋_GB2312"/>
          <w:sz w:val="36"/>
          <w:szCs w:val="36"/>
          <w:lang w:val="en-US" w:eastAsia="zh-CN"/>
        </w:rPr>
        <w:t>食品安全管理，严把四个关口：一是严把人员关，严格落实健康体检制度和晨检制度，禁止患病人员上岗，做好动员培训，规范操作。二是严把食材进货关，保证食材新鲜、落实食品溯源制度。三是严把加工操作关，食品烧熟煮透，加工使用的用具、餐饮具，进行高温消毒。四是严把环境关，对食堂所有区域进行卫生大扫除，保持餐厅空气流通，每餐闭餐后及时清理消毒，处理餐厨垃圾。</w:t>
      </w:r>
    </w:p>
    <w:p>
      <w:pPr>
        <w:numPr>
          <w:ilvl w:val="0"/>
          <w:numId w:val="0"/>
        </w:numPr>
        <w:spacing w:line="560" w:lineRule="exact"/>
        <w:ind w:firstLine="720" w:firstLineChars="200"/>
        <w:rPr>
          <w:rFonts w:hint="eastAsia" w:ascii="仿宋_GB2312" w:hAnsi="仿宋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" w:eastAsia="仿宋_GB2312" w:cs="仿宋_GB2312"/>
          <w:sz w:val="36"/>
          <w:szCs w:val="36"/>
          <w:lang w:val="en-US" w:eastAsia="zh-CN"/>
        </w:rPr>
        <w:t>家庭备餐时应到正规商场、超市或市场购买食品及原料，适量采购，合理储存；饭菜要烧熟煮透，加工食物或使用冰箱存储食物时要做到生熟分开，防止交叉污染。建议不食用剩菜剩饭、凉菜、海鲜等食品以及容易诱发饮食不良、不舒适反应的豆浆、四季豆、发芽土豆、野生蘑菇等食物。生吃瓜果蔬菜时要洗净消毒，可去皮食用的尽量去皮食用。</w:t>
      </w:r>
    </w:p>
    <w:p>
      <w:pPr>
        <w:numPr>
          <w:ilvl w:val="0"/>
          <w:numId w:val="0"/>
        </w:numPr>
        <w:spacing w:line="560" w:lineRule="exact"/>
        <w:ind w:firstLine="720" w:firstLineChars="200"/>
        <w:rPr>
          <w:rFonts w:hint="eastAsia" w:ascii="仿宋_GB2312" w:hAnsi="仿宋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" w:eastAsia="仿宋_GB2312" w:cs="仿宋_GB2312"/>
          <w:sz w:val="36"/>
          <w:szCs w:val="36"/>
          <w:lang w:val="en-US" w:eastAsia="zh-CN"/>
        </w:rPr>
        <w:t>外出就餐要选择自己熟悉、环境卫生整洁、口碑好的餐馆；收到外卖食品后要检查包装是否完好、食物是否新鲜，并尽快食用。谨慎食用生食水产品、熟食卤味、凉拌菜等生冷寒凉食品。不食用不熟悉的食物，不在路边露天摊点、无证和食品安全状况差的餐馆用餐。</w:t>
      </w:r>
    </w:p>
    <w:p>
      <w:pPr>
        <w:numPr>
          <w:ilvl w:val="0"/>
          <w:numId w:val="0"/>
        </w:numPr>
        <w:spacing w:line="560" w:lineRule="exact"/>
        <w:ind w:firstLine="720" w:firstLineChars="200"/>
        <w:rPr>
          <w:rFonts w:hint="eastAsia" w:ascii="仿宋_GB2312" w:hAnsi="仿宋" w:eastAsia="仿宋_GB2312" w:cs="仿宋_GB2312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kern w:val="0"/>
          <w:sz w:val="36"/>
          <w:szCs w:val="36"/>
          <w:lang w:val="en-US" w:eastAsia="zh-CN" w:bidi="ar"/>
        </w:rPr>
        <w:t>三、保持良好卫生习惯。</w:t>
      </w:r>
      <w:r>
        <w:rPr>
          <w:rFonts w:hint="eastAsia" w:ascii="仿宋_GB2312" w:hAnsi="仿宋" w:eastAsia="仿宋_GB2312" w:cs="仿宋_GB2312"/>
          <w:sz w:val="36"/>
          <w:szCs w:val="36"/>
          <w:lang w:val="en-US" w:eastAsia="zh-CN"/>
        </w:rPr>
        <w:t>餐前洗手，使用经过集中消毒的餐饮具，提倡用公筷、公勺分餐，降低“病从口入”的概率，减少交叉污染的风险。树立科学、文明的消费理念，杜绝餐饮浪费行为。</w:t>
      </w:r>
    </w:p>
    <w:p>
      <w:pPr>
        <w:numPr>
          <w:ilvl w:val="0"/>
          <w:numId w:val="0"/>
        </w:numPr>
        <w:spacing w:line="560" w:lineRule="exact"/>
        <w:ind w:firstLine="720" w:firstLineChars="200"/>
        <w:rPr>
          <w:rFonts w:hint="eastAsia" w:ascii="仿宋_GB2312" w:hAnsi="仿宋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" w:eastAsia="仿宋_GB2312" w:cs="仿宋_GB2312"/>
          <w:sz w:val="36"/>
          <w:szCs w:val="36"/>
          <w:lang w:val="en-US" w:eastAsia="zh-CN"/>
        </w:rPr>
        <w:t>考生在餐饮消费过程中如发生腹泻、呕吐等症状请及时就诊，保存好发票、就诊记录、检验报告等相关证据。如发现食品安全问题，请及时拨打投诉举报电话“12345”。</w:t>
      </w:r>
    </w:p>
    <w:p>
      <w:pPr>
        <w:numPr>
          <w:ilvl w:val="0"/>
          <w:numId w:val="0"/>
        </w:numPr>
        <w:spacing w:line="560" w:lineRule="exact"/>
        <w:ind w:firstLine="720" w:firstLineChars="200"/>
        <w:rPr>
          <w:rFonts w:hint="eastAsia" w:ascii="仿宋_GB2312" w:hAnsi="仿宋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" w:eastAsia="仿宋_GB2312" w:cs="仿宋_GB2312"/>
          <w:sz w:val="36"/>
          <w:szCs w:val="36"/>
          <w:lang w:val="en-US" w:eastAsia="zh-CN"/>
        </w:rPr>
        <w:t>历城区市场监管局祝广大考生考试顺利，金榜题名！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ZWVhYjI0NGY4MTBlZjFhY2Y3MTc3YTRlMTZjNDcifQ=="/>
  </w:docVars>
  <w:rsids>
    <w:rsidRoot w:val="4396355D"/>
    <w:rsid w:val="05467935"/>
    <w:rsid w:val="2F2602A6"/>
    <w:rsid w:val="3CCD42E3"/>
    <w:rsid w:val="4396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808</Words>
  <Characters>814</Characters>
  <Lines>0</Lines>
  <Paragraphs>0</Paragraphs>
  <TotalTime>29</TotalTime>
  <ScaleCrop>false</ScaleCrop>
  <LinksUpToDate>false</LinksUpToDate>
  <CharactersWithSpaces>815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2023-06-01T05:32:00Z</dcterms:created>
  <dc:creator>summer</dc:creator>
  <cp:lastModifiedBy>summer</cp:lastModifiedBy>
  <dcterms:modified xsi:type="dcterms:W3CDTF">2024-05-21T03:21:47Z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B6BA3045D00E4CCE9958BE4D10C61184_13</vt:lpwstr>
  </property>
</Properties>
</file>