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lang w:val="en-US" w:eastAsia="zh-CN"/>
        </w:rPr>
      </w:pPr>
      <w:bookmarkStart w:id="0" w:name="_GoBack"/>
      <w:bookmarkEnd w:id="0"/>
      <w:r>
        <w:rPr>
          <w:rFonts w:hint="eastAsia" w:ascii="仿宋_GB2312" w:hAnsi="仿宋" w:eastAsia="仿宋_GB2312" w:cs="仿宋"/>
          <w:sz w:val="32"/>
          <w:szCs w:val="32"/>
        </w:rPr>
        <w:t>济历城东</w:t>
      </w:r>
      <w:r>
        <w:rPr>
          <w:rFonts w:hint="eastAsia" w:ascii="仿宋_GB2312" w:hAnsi="仿宋" w:eastAsia="仿宋_GB2312" w:cs="仿宋"/>
          <w:sz w:val="32"/>
          <w:szCs w:val="32"/>
          <w:lang w:val="en-US" w:eastAsia="zh-CN"/>
        </w:rPr>
        <w:t>办</w:t>
      </w:r>
      <w:r>
        <w:rPr>
          <w:rFonts w:hint="eastAsia" w:ascii="仿宋_GB2312" w:hAnsi="仿宋" w:eastAsia="仿宋_GB2312" w:cs="仿宋"/>
          <w:sz w:val="32"/>
          <w:szCs w:val="32"/>
        </w:rPr>
        <w:t>发</w:t>
      </w:r>
      <w:r>
        <w:rPr>
          <w:rFonts w:hint="eastAsia" w:ascii="仿宋_GB2312" w:eastAsia="仿宋_GB2312"/>
          <w:sz w:val="32"/>
          <w:szCs w:val="32"/>
        </w:rPr>
        <w:t>〔</w:t>
      </w:r>
      <w:r>
        <w:rPr>
          <w:rFonts w:hint="eastAsia" w:ascii="仿宋_GB2312" w:eastAsia="仿宋_GB2312"/>
          <w:sz w:val="32"/>
          <w:lang w:val="en-US" w:eastAsia="zh-CN"/>
        </w:rPr>
        <w:t>2024</w:t>
      </w:r>
      <w:r>
        <w:rPr>
          <w:rFonts w:hint="eastAsia" w:ascii="仿宋_GB2312" w:eastAsia="仿宋_GB2312"/>
          <w:sz w:val="32"/>
          <w:szCs w:val="32"/>
        </w:rPr>
        <w:t>〕</w:t>
      </w:r>
      <w:r>
        <w:rPr>
          <w:rFonts w:hint="eastAsia" w:ascii="仿宋_GB2312" w:eastAsia="仿宋_GB2312"/>
          <w:sz w:val="32"/>
          <w:szCs w:val="32"/>
          <w:lang w:val="en-US" w:eastAsia="zh-CN"/>
        </w:rPr>
        <w:t>13</w:t>
      </w:r>
      <w:r>
        <w:rPr>
          <w:rFonts w:hint="eastAsia" w:ascii="仿宋_GB2312" w:eastAsia="仿宋_GB2312"/>
          <w:sz w:val="32"/>
        </w:rPr>
        <w:t>号</w:t>
      </w:r>
    </w:p>
    <w:p>
      <w:pPr>
        <w:spacing w:line="560" w:lineRule="exact"/>
        <w:jc w:val="center"/>
        <w:rPr>
          <w:rFonts w:hint="eastAsia" w:ascii="方正小标宋简体" w:hAnsi="方正小标宋简体" w:eastAsia="方正小标宋简体" w:cs="方正小标宋简体"/>
          <w:sz w:val="44"/>
          <w:szCs w:val="44"/>
          <w:lang w:val="en-US" w:eastAsia="zh-CN"/>
        </w:rPr>
      </w:pPr>
    </w:p>
    <w:p>
      <w:pPr>
        <w:spacing w:line="560" w:lineRule="exact"/>
        <w:jc w:val="center"/>
        <w:rPr>
          <w:rFonts w:hint="eastAsia" w:ascii="方正小标宋简体" w:hAnsi="方正小标宋简体" w:eastAsia="方正小标宋简体" w:cs="方正小标宋简体"/>
          <w:sz w:val="44"/>
          <w:szCs w:val="44"/>
          <w:lang w:val="en-US" w:eastAsia="zh-CN"/>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济南市历城区人民政府东风街道办事处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《东风街道</w:t>
      </w:r>
      <w:r>
        <w:rPr>
          <w:rFonts w:hint="eastAsia" w:ascii="方正小标宋简体" w:hAnsi="方正小标宋简体" w:eastAsia="方正小标宋简体" w:cs="方正小标宋简体"/>
          <w:sz w:val="44"/>
          <w:szCs w:val="44"/>
          <w:lang w:val="en-US" w:eastAsia="zh-CN"/>
        </w:rPr>
        <w:t>社会治安治理专项整治工作</w:t>
      </w:r>
      <w:r>
        <w:rPr>
          <w:rFonts w:hint="eastAsia" w:ascii="方正小标宋简体" w:hAnsi="方正小标宋简体" w:eastAsia="方正小标宋简体" w:cs="方正小标宋简体"/>
          <w:sz w:val="44"/>
          <w:szCs w:val="44"/>
        </w:rPr>
        <w:t>方案》的通知</w:t>
      </w:r>
    </w:p>
    <w:p>
      <w:pPr>
        <w:spacing w:line="560" w:lineRule="exact"/>
        <w:jc w:val="center"/>
        <w:rPr>
          <w:rFonts w:ascii="仿宋_GB2312" w:hAnsi="仿宋_GB2312" w:eastAsia="仿宋_GB2312" w:cs="仿宋_GB2312"/>
          <w:sz w:val="32"/>
          <w:szCs w:val="32"/>
        </w:rPr>
      </w:pP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各社区</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各科室</w:t>
      </w:r>
      <w:r>
        <w:rPr>
          <w:rFonts w:hint="eastAsia" w:ascii="楷体_GB2312" w:hAnsi="楷体_GB2312" w:eastAsia="楷体_GB2312" w:cs="楷体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现将《东风街道</w:t>
      </w:r>
      <w:r>
        <w:rPr>
          <w:rFonts w:hint="eastAsia" w:ascii="楷体_GB2312" w:hAnsi="楷体_GB2312" w:eastAsia="楷体_GB2312" w:cs="楷体_GB2312"/>
          <w:sz w:val="32"/>
          <w:szCs w:val="32"/>
          <w:lang w:val="en-US" w:eastAsia="zh-CN"/>
        </w:rPr>
        <w:t>社会治安治理专项整治工作</w:t>
      </w:r>
      <w:r>
        <w:rPr>
          <w:rFonts w:hint="eastAsia" w:ascii="楷体_GB2312" w:hAnsi="楷体_GB2312" w:eastAsia="楷体_GB2312" w:cs="楷体_GB2312"/>
          <w:sz w:val="32"/>
          <w:szCs w:val="32"/>
        </w:rPr>
        <w:t>方案》印发给你们，请结合实际抓好贯彻落实。</w:t>
      </w:r>
    </w:p>
    <w:p>
      <w:pPr>
        <w:spacing w:line="560" w:lineRule="exact"/>
        <w:ind w:firstLine="640"/>
        <w:rPr>
          <w:rFonts w:ascii="楷体_GB2312" w:hAnsi="楷体_GB2312" w:eastAsia="楷体_GB2312" w:cs="楷体_GB2312"/>
          <w:sz w:val="32"/>
          <w:szCs w:val="32"/>
        </w:rPr>
      </w:pPr>
    </w:p>
    <w:p>
      <w:pPr>
        <w:spacing w:line="560" w:lineRule="exact"/>
        <w:ind w:firstLine="640"/>
        <w:rPr>
          <w:rFonts w:ascii="楷体_GB2312" w:hAnsi="楷体_GB2312" w:eastAsia="楷体_GB2312" w:cs="楷体_GB2312"/>
          <w:sz w:val="32"/>
          <w:szCs w:val="32"/>
        </w:rPr>
      </w:pPr>
    </w:p>
    <w:p>
      <w:pPr>
        <w:spacing w:line="560" w:lineRule="exact"/>
        <w:ind w:firstLine="640"/>
        <w:rPr>
          <w:rFonts w:ascii="楷体_GB2312" w:hAnsi="楷体_GB2312" w:eastAsia="楷体_GB2312" w:cs="楷体_GB2312"/>
          <w:sz w:val="32"/>
          <w:szCs w:val="32"/>
        </w:rPr>
      </w:pPr>
    </w:p>
    <w:p>
      <w:pPr>
        <w:spacing w:line="560" w:lineRule="exact"/>
        <w:ind w:firstLine="2560" w:firstLineChars="8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济南市历城区人民政府</w:t>
      </w:r>
      <w:r>
        <w:rPr>
          <w:rFonts w:hint="eastAsia" w:ascii="楷体_GB2312" w:hAnsi="楷体_GB2312" w:eastAsia="楷体_GB2312" w:cs="楷体_GB2312"/>
          <w:sz w:val="32"/>
          <w:szCs w:val="32"/>
        </w:rPr>
        <w:t>东风街道</w:t>
      </w:r>
      <w:r>
        <w:rPr>
          <w:rFonts w:hint="eastAsia" w:ascii="楷体_GB2312" w:hAnsi="楷体_GB2312" w:eastAsia="楷体_GB2312" w:cs="楷体_GB2312"/>
          <w:sz w:val="32"/>
          <w:szCs w:val="32"/>
          <w:lang w:val="en-US" w:eastAsia="zh-CN"/>
        </w:rPr>
        <w:t>办事处</w:t>
      </w:r>
    </w:p>
    <w:p>
      <w:pPr>
        <w:spacing w:line="560" w:lineRule="exact"/>
        <w:ind w:firstLine="5126" w:firstLineChars="1602"/>
        <w:rPr>
          <w:rFonts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Nimbus Roman No9 L" w:hAnsi="Nimbus Roman No9 L" w:eastAsia="方正小标宋简体" w:cs="Nimbus Roman No9 L"/>
          <w:color w:val="auto"/>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Nimbus Roman No9 L" w:hAnsi="Nimbus Roman No9 L" w:eastAsia="方正小标宋简体" w:cs="Nimbus Roman No9 L"/>
          <w:color w:val="auto"/>
          <w:sz w:val="44"/>
          <w:szCs w:val="44"/>
          <w:u w:val="none"/>
          <w:lang w:val="en-US" w:eastAsia="zh-CN"/>
        </w:rPr>
      </w:pPr>
      <w:r>
        <w:rPr>
          <w:rFonts w:hint="eastAsia" w:ascii="Nimbus Roman No9 L" w:hAnsi="Nimbus Roman No9 L" w:eastAsia="方正小标宋简体" w:cs="Nimbus Roman No9 L"/>
          <w:color w:val="auto"/>
          <w:sz w:val="44"/>
          <w:szCs w:val="44"/>
          <w:u w:val="none"/>
          <w:lang w:val="en-US" w:eastAsia="zh-CN"/>
        </w:rPr>
        <w:t>东风街道</w:t>
      </w:r>
      <w:r>
        <w:rPr>
          <w:rFonts w:hint="default" w:ascii="Nimbus Roman No9 L" w:hAnsi="Nimbus Roman No9 L" w:eastAsia="方正小标宋简体" w:cs="Nimbus Roman No9 L"/>
          <w:color w:val="auto"/>
          <w:sz w:val="44"/>
          <w:szCs w:val="44"/>
          <w:u w:val="none"/>
          <w:lang w:val="en-US" w:eastAsia="zh-CN"/>
        </w:rPr>
        <w:t>社会治安治理</w:t>
      </w:r>
      <w:r>
        <w:rPr>
          <w:rFonts w:hint="default" w:ascii="Nimbus Roman No9 L" w:hAnsi="Nimbus Roman No9 L" w:eastAsia="方正小标宋简体" w:cs="Nimbus Roman No9 L"/>
          <w:color w:val="auto"/>
          <w:sz w:val="44"/>
          <w:szCs w:val="44"/>
          <w:u w:val="none"/>
          <w:lang w:eastAsia="zh-CN"/>
        </w:rPr>
        <w:t>专项整治</w:t>
      </w:r>
      <w:r>
        <w:rPr>
          <w:rFonts w:hint="default" w:ascii="Nimbus Roman No9 L" w:hAnsi="Nimbus Roman No9 L" w:eastAsia="方正小标宋简体" w:cs="Nimbus Roman No9 L"/>
          <w:color w:val="auto"/>
          <w:sz w:val="44"/>
          <w:szCs w:val="44"/>
          <w:u w:val="none"/>
          <w:lang w:val="en-US" w:eastAsia="zh-CN"/>
        </w:rPr>
        <w:t>工作方案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cs="仿宋"/>
          <w:color w:val="auto"/>
          <w:sz w:val="32"/>
          <w:szCs w:val="32"/>
          <w:u w:val="none"/>
          <w:lang w:val="en-US" w:eastAsia="zh-CN"/>
        </w:rPr>
        <w:t>为贯彻落实省委政法委《社会稳定风险隐患专项整治总体工作方案》精神，按照省市《社会治安治理专项行动工作方案》要求，</w:t>
      </w:r>
      <w:r>
        <w:rPr>
          <w:rFonts w:hint="eastAsia" w:ascii="仿宋" w:hAnsi="仿宋" w:eastAsia="仿宋" w:cs="仿宋"/>
          <w:color w:val="auto"/>
          <w:sz w:val="32"/>
          <w:szCs w:val="32"/>
          <w:u w:val="none"/>
          <w:lang w:val="en-US" w:eastAsia="zh-CN"/>
        </w:rPr>
        <w:t>从现在起至2024年年底，</w:t>
      </w:r>
      <w:r>
        <w:rPr>
          <w:rFonts w:hint="eastAsia" w:ascii="仿宋" w:hAnsi="仿宋" w:cs="仿宋"/>
          <w:color w:val="auto"/>
          <w:sz w:val="32"/>
          <w:szCs w:val="32"/>
          <w:u w:val="none"/>
          <w:lang w:val="en-US" w:eastAsia="zh-CN"/>
        </w:rPr>
        <w:t>东风街道结合自身实际，在街道辖区全力开展街道社会治安治理专项整治工作，</w:t>
      </w:r>
      <w:r>
        <w:rPr>
          <w:rFonts w:hint="eastAsia" w:ascii="仿宋" w:hAnsi="仿宋" w:eastAsia="仿宋" w:cs="仿宋"/>
          <w:color w:val="auto"/>
          <w:sz w:val="32"/>
          <w:szCs w:val="32"/>
          <w:u w:val="none"/>
          <w:lang w:val="en-US" w:eastAsia="zh-CN"/>
        </w:rPr>
        <w:t>制定工作方案如下。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黑体" w:cs="Nimbus Roman No9 L"/>
          <w:color w:val="auto"/>
          <w:sz w:val="32"/>
          <w:szCs w:val="32"/>
          <w:u w:val="none"/>
          <w:lang w:val="en-US" w:eastAsia="zh-CN"/>
        </w:rPr>
      </w:pPr>
      <w:r>
        <w:rPr>
          <w:rFonts w:hint="default" w:ascii="Nimbus Roman No9 L" w:hAnsi="Nimbus Roman No9 L" w:eastAsia="黑体" w:cs="Nimbus Roman No9 L"/>
          <w:color w:val="auto"/>
          <w:sz w:val="32"/>
          <w:szCs w:val="32"/>
          <w:u w:val="none"/>
          <w:lang w:val="en-US" w:eastAsia="zh-CN"/>
        </w:rPr>
        <w:t>一、总体要求</w:t>
      </w: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default" w:ascii="Nimbus Roman No9 L" w:hAnsi="Nimbus Roman No9 L" w:eastAsia="仿宋_GB2312" w:cs="Nimbus Roman No9 L"/>
          <w:b w:val="0"/>
          <w:bCs w:val="0"/>
          <w:color w:val="auto"/>
          <w:kern w:val="2"/>
          <w:sz w:val="32"/>
          <w:szCs w:val="32"/>
          <w:u w:val="none"/>
          <w:lang w:val="en-US" w:eastAsia="zh-CN" w:bidi="ar-SA"/>
        </w:rPr>
      </w:pPr>
      <w:r>
        <w:rPr>
          <w:rFonts w:hint="eastAsia" w:ascii="仿宋" w:hAnsi="仿宋" w:eastAsia="仿宋" w:cs="仿宋"/>
          <w:color w:val="auto"/>
          <w:sz w:val="32"/>
          <w:szCs w:val="32"/>
          <w:u w:val="none"/>
          <w:lang w:val="en-US" w:eastAsia="zh-CN"/>
        </w:rPr>
        <w:t>坚持以习近平新时代中国特色社会主义思想为指导，坚持和发展新时代“枫桥经验”，全面落实中共中央办公厅、国务院办公厅《维护社会稳定责任制规定》，组织开展</w:t>
      </w:r>
      <w:r>
        <w:rPr>
          <w:rFonts w:hint="eastAsia" w:ascii="仿宋" w:hAnsi="仿宋" w:cs="仿宋"/>
          <w:color w:val="auto"/>
          <w:sz w:val="32"/>
          <w:szCs w:val="32"/>
          <w:u w:val="none"/>
          <w:lang w:val="en-US" w:eastAsia="zh-CN"/>
        </w:rPr>
        <w:t>街道</w:t>
      </w:r>
      <w:r>
        <w:rPr>
          <w:rFonts w:hint="eastAsia" w:ascii="仿宋" w:hAnsi="仿宋" w:eastAsia="仿宋" w:cs="仿宋"/>
          <w:color w:val="auto"/>
          <w:sz w:val="32"/>
          <w:szCs w:val="32"/>
          <w:u w:val="none"/>
          <w:lang w:val="en-US" w:eastAsia="zh-CN"/>
        </w:rPr>
        <w:t>社会治安治理专项整治，坚持靠前谋划、主动作为，坚持统筹安排、多管齐下，坚持整体推进、突出重点，全面强化打、防、管、控各项措施，有效防范化解各类社会治安风险，变被动维稳为主动塑稳，严防</w:t>
      </w:r>
      <w:r>
        <w:rPr>
          <w:rFonts w:hint="eastAsia" w:ascii="仿宋" w:hAnsi="仿宋" w:eastAsia="仿宋" w:cs="仿宋"/>
          <w:b w:val="0"/>
          <w:bCs w:val="0"/>
          <w:color w:val="auto"/>
          <w:kern w:val="2"/>
          <w:sz w:val="32"/>
          <w:szCs w:val="32"/>
          <w:u w:val="none"/>
          <w:lang w:val="en-US" w:eastAsia="zh-CN" w:bidi="ar-SA"/>
        </w:rPr>
        <w:t>发生“民转刑”、“刑转命”案件，严防发生个人极端暴力案事件，严防发生严重影响群众安全感的重大恶性刑事案件，严防发生重特大公共安全和道路交通事故，确保</w:t>
      </w:r>
      <w:r>
        <w:rPr>
          <w:rFonts w:hint="eastAsia" w:ascii="仿宋" w:hAnsi="仿宋" w:cs="仿宋"/>
          <w:b w:val="0"/>
          <w:bCs w:val="0"/>
          <w:color w:val="auto"/>
          <w:kern w:val="2"/>
          <w:sz w:val="32"/>
          <w:szCs w:val="32"/>
          <w:u w:val="none"/>
          <w:lang w:val="en-US" w:eastAsia="zh-CN" w:bidi="ar-SA"/>
        </w:rPr>
        <w:t>街道辖区</w:t>
      </w:r>
      <w:r>
        <w:rPr>
          <w:rFonts w:hint="eastAsia" w:ascii="仿宋" w:hAnsi="仿宋" w:eastAsia="仿宋" w:cs="仿宋"/>
          <w:b w:val="0"/>
          <w:bCs w:val="0"/>
          <w:color w:val="auto"/>
          <w:kern w:val="2"/>
          <w:sz w:val="32"/>
          <w:szCs w:val="32"/>
          <w:u w:val="none"/>
          <w:lang w:val="en-US" w:eastAsia="zh-CN" w:bidi="ar-SA"/>
        </w:rPr>
        <w:t>社会治安形势持续稳定</w:t>
      </w:r>
      <w:r>
        <w:rPr>
          <w:rFonts w:hint="eastAsia" w:ascii="仿宋" w:hAnsi="仿宋" w:eastAsia="仿宋" w:cs="仿宋"/>
          <w:b w:val="0"/>
          <w:bCs w:val="0"/>
          <w:color w:val="auto"/>
          <w:kern w:val="2"/>
          <w:sz w:val="32"/>
          <w:szCs w:val="32"/>
          <w:u w:val="none"/>
          <w:lang w:eastAsia="zh-CN" w:bidi="ar-SA"/>
        </w:rPr>
        <w:t>，为</w:t>
      </w:r>
      <w:r>
        <w:rPr>
          <w:rFonts w:hint="default" w:ascii="仿宋" w:hAnsi="仿宋" w:eastAsia="仿宋" w:cs="仿宋"/>
          <w:b w:val="0"/>
          <w:bCs w:val="0"/>
          <w:color w:val="auto"/>
          <w:kern w:val="2"/>
          <w:sz w:val="32"/>
          <w:szCs w:val="32"/>
          <w:u w:val="none"/>
          <w:lang w:eastAsia="zh-CN" w:bidi="ar-SA"/>
        </w:rPr>
        <w:t>加快建设</w:t>
      </w:r>
      <w:r>
        <w:rPr>
          <w:rFonts w:hint="eastAsia" w:ascii="仿宋" w:hAnsi="仿宋" w:eastAsia="仿宋" w:cs="仿宋"/>
          <w:b w:val="0"/>
          <w:bCs w:val="0"/>
          <w:color w:val="auto"/>
          <w:kern w:val="2"/>
          <w:sz w:val="32"/>
          <w:szCs w:val="32"/>
          <w:u w:val="none"/>
          <w:lang w:eastAsia="zh-CN" w:bidi="ar-SA"/>
        </w:rPr>
        <w:t>“强新优富美高”新时代社会主义现代化强省</w:t>
      </w:r>
      <w:r>
        <w:rPr>
          <w:rFonts w:hint="eastAsia" w:ascii="仿宋" w:hAnsi="仿宋" w:cs="仿宋"/>
          <w:b w:val="0"/>
          <w:bCs w:val="0"/>
          <w:color w:val="auto"/>
          <w:kern w:val="2"/>
          <w:sz w:val="32"/>
          <w:szCs w:val="32"/>
          <w:u w:val="none"/>
          <w:lang w:val="en-US" w:eastAsia="zh-CN" w:bidi="ar-SA"/>
        </w:rPr>
        <w:t>提供基层保障。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黑体" w:cs="Nimbus Roman No9 L"/>
          <w:color w:val="auto"/>
          <w:sz w:val="32"/>
          <w:szCs w:val="32"/>
          <w:u w:val="none"/>
          <w:lang w:eastAsia="zh-CN"/>
        </w:rPr>
      </w:pPr>
      <w:r>
        <w:rPr>
          <w:rFonts w:hint="default" w:ascii="Nimbus Roman No9 L" w:hAnsi="Nimbus Roman No9 L" w:eastAsia="黑体" w:cs="Nimbus Roman No9 L"/>
          <w:color w:val="auto"/>
          <w:sz w:val="32"/>
          <w:szCs w:val="32"/>
          <w:u w:val="none"/>
          <w:lang w:val="en-US" w:eastAsia="zh-CN"/>
        </w:rPr>
        <w:t>二、</w:t>
      </w:r>
      <w:r>
        <w:rPr>
          <w:rFonts w:hint="default" w:ascii="Nimbus Roman No9 L" w:hAnsi="Nimbus Roman No9 L" w:eastAsia="黑体" w:cs="Nimbus Roman No9 L"/>
          <w:color w:val="auto"/>
          <w:sz w:val="32"/>
          <w:szCs w:val="32"/>
          <w:u w:val="none"/>
          <w:lang w:eastAsia="zh-CN"/>
        </w:rPr>
        <w:t>重点任务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kern w:val="2"/>
          <w:sz w:val="32"/>
          <w:szCs w:val="32"/>
          <w:u w:val="none"/>
          <w:lang w:eastAsia="zh-CN" w:bidi="ar-SA"/>
        </w:rPr>
      </w:pPr>
      <w:r>
        <w:rPr>
          <w:rFonts w:hint="eastAsia" w:ascii="仿宋" w:hAnsi="仿宋" w:eastAsia="仿宋" w:cs="仿宋"/>
          <w:color w:val="auto"/>
          <w:kern w:val="2"/>
          <w:sz w:val="32"/>
          <w:szCs w:val="32"/>
          <w:u w:val="none"/>
          <w:lang w:val="en-US" w:eastAsia="zh-CN" w:bidi="ar-SA"/>
        </w:rPr>
        <w:t>社会治安治理专项整治</w:t>
      </w:r>
      <w:r>
        <w:rPr>
          <w:rFonts w:hint="eastAsia" w:ascii="仿宋" w:hAnsi="仿宋" w:eastAsia="仿宋" w:cs="仿宋"/>
          <w:color w:val="auto"/>
          <w:kern w:val="2"/>
          <w:sz w:val="32"/>
          <w:szCs w:val="32"/>
          <w:u w:val="none"/>
          <w:lang w:eastAsia="zh-CN" w:bidi="ar-SA"/>
        </w:rPr>
        <w:t>是一项系统工程，要坚持底线思维、极限思维，聚焦关键环节，狠抓问题攻坚，以集中开展攻坚行动为抓手和载体，</w:t>
      </w:r>
      <w:r>
        <w:rPr>
          <w:rFonts w:hint="eastAsia" w:ascii="仿宋" w:hAnsi="仿宋" w:eastAsia="仿宋" w:cs="仿宋"/>
          <w:color w:val="auto"/>
          <w:sz w:val="32"/>
          <w:szCs w:val="32"/>
        </w:rPr>
        <w:t>推动各项任务落地</w:t>
      </w:r>
      <w:r>
        <w:rPr>
          <w:rFonts w:hint="eastAsia" w:ascii="仿宋" w:hAnsi="仿宋" w:eastAsia="仿宋" w:cs="仿宋"/>
          <w:color w:val="auto"/>
          <w:sz w:val="32"/>
          <w:szCs w:val="32"/>
          <w:lang w:eastAsia="zh-CN"/>
        </w:rPr>
        <w:t>落实，确保</w:t>
      </w:r>
      <w:r>
        <w:rPr>
          <w:rFonts w:hint="eastAsia" w:ascii="仿宋" w:hAnsi="仿宋" w:eastAsia="仿宋" w:cs="仿宋"/>
          <w:color w:val="auto"/>
          <w:sz w:val="32"/>
          <w:szCs w:val="32"/>
        </w:rPr>
        <w:t>取得实效</w:t>
      </w:r>
      <w:r>
        <w:rPr>
          <w:rFonts w:hint="eastAsia" w:ascii="仿宋" w:hAnsi="仿宋" w:eastAsia="仿宋" w:cs="仿宋"/>
          <w:color w:val="auto"/>
          <w:kern w:val="2"/>
          <w:sz w:val="32"/>
          <w:szCs w:val="32"/>
          <w:u w:val="none"/>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sz w:val="32"/>
          <w:szCs w:val="24"/>
        </w:rPr>
      </w:pPr>
      <w:r>
        <w:rPr>
          <w:rFonts w:hint="eastAsia" w:ascii="仿宋" w:hAnsi="仿宋" w:eastAsia="仿宋" w:cs="仿宋"/>
          <w:b w:val="0"/>
          <w:bCs/>
          <w:kern w:val="2"/>
          <w:sz w:val="32"/>
          <w:szCs w:val="24"/>
          <w:lang w:val="en-US" w:eastAsia="zh-CN" w:bidi="ar-SA"/>
        </w:rPr>
        <w:t>（一）</w:t>
      </w:r>
      <w:r>
        <w:rPr>
          <w:rFonts w:hint="eastAsia" w:ascii="楷体" w:hAnsi="楷体" w:eastAsia="楷体" w:cs="楷体"/>
          <w:color w:val="auto"/>
          <w:kern w:val="2"/>
          <w:sz w:val="32"/>
          <w:szCs w:val="32"/>
          <w:u w:val="none"/>
          <w:lang w:eastAsia="zh-CN" w:bidi="ar-SA"/>
        </w:rPr>
        <w:t>深入开展</w:t>
      </w:r>
      <w:r>
        <w:rPr>
          <w:rFonts w:hint="eastAsia" w:ascii="楷体" w:hAnsi="楷体" w:eastAsia="楷体" w:cs="楷体"/>
          <w:color w:val="auto"/>
          <w:kern w:val="2"/>
          <w:sz w:val="32"/>
          <w:szCs w:val="32"/>
          <w:u w:val="none"/>
          <w:lang w:val="en-US" w:eastAsia="zh-CN" w:bidi="ar-SA"/>
        </w:rPr>
        <w:t>矛盾纠纷实质性化解</w:t>
      </w:r>
      <w:r>
        <w:rPr>
          <w:rFonts w:hint="eastAsia" w:ascii="楷体" w:hAnsi="楷体" w:eastAsia="楷体" w:cs="楷体"/>
          <w:color w:val="auto"/>
          <w:kern w:val="2"/>
          <w:sz w:val="32"/>
          <w:szCs w:val="32"/>
          <w:u w:val="none"/>
          <w:lang w:eastAsia="zh-CN" w:bidi="ar-SA"/>
        </w:rPr>
        <w:t>攻坚行动</w:t>
      </w:r>
      <w:r>
        <w:rPr>
          <w:rFonts w:hint="eastAsia" w:ascii="楷体" w:hAnsi="楷体" w:eastAsia="楷体" w:cs="楷体"/>
          <w:color w:val="auto"/>
          <w:kern w:val="2"/>
          <w:sz w:val="32"/>
          <w:szCs w:val="32"/>
          <w:u w:val="none"/>
          <w:lang w:val="en-US" w:eastAsia="zh-CN" w:bidi="ar-SA"/>
        </w:rPr>
        <w:t>。</w:t>
      </w:r>
      <w:r>
        <w:rPr>
          <w:rFonts w:hint="eastAsia" w:ascii="仿宋" w:hAnsi="仿宋" w:eastAsia="仿宋" w:cs="仿宋"/>
          <w:sz w:val="32"/>
          <w:szCs w:val="32"/>
          <w:lang w:bidi="zh-CN"/>
        </w:rPr>
        <w:t>东风街道</w:t>
      </w:r>
      <w:r>
        <w:rPr>
          <w:rFonts w:hint="eastAsia" w:ascii="仿宋" w:hAnsi="仿宋" w:eastAsia="仿宋" w:cs="仿宋"/>
          <w:color w:val="auto"/>
          <w:kern w:val="2"/>
          <w:sz w:val="32"/>
          <w:szCs w:val="32"/>
          <w:u w:val="none"/>
          <w:lang w:val="en-US" w:eastAsia="zh-CN" w:bidi="ar-SA"/>
        </w:rPr>
        <w:t>深化矛盾纠纷排查化解工作，</w:t>
      </w:r>
      <w:r>
        <w:rPr>
          <w:rFonts w:hint="eastAsia" w:ascii="仿宋" w:hAnsi="仿宋" w:eastAsia="仿宋" w:cs="仿宋"/>
          <w:sz w:val="32"/>
          <w:szCs w:val="32"/>
          <w:lang w:bidi="zh-CN"/>
        </w:rPr>
        <w:t>坚持“调防结合、以防为主”，立足抓早、抓小、抓苗头，</w:t>
      </w:r>
      <w:r>
        <w:rPr>
          <w:rFonts w:ascii="仿宋" w:hAnsi="仿宋" w:eastAsia="仿宋" w:cs="仿宋"/>
          <w:sz w:val="32"/>
          <w:szCs w:val="32"/>
          <w:lang w:bidi="zh-CN"/>
        </w:rPr>
        <w:t>将矛盾</w:t>
      </w:r>
      <w:r>
        <w:rPr>
          <w:rFonts w:hint="eastAsia" w:ascii="仿宋" w:hAnsi="仿宋" w:eastAsia="仿宋" w:cs="仿宋"/>
          <w:sz w:val="32"/>
          <w:szCs w:val="32"/>
          <w:lang w:bidi="zh-CN"/>
        </w:rPr>
        <w:t>解决在萌芽。以精细化网格管理为基础，</w:t>
      </w:r>
      <w:r>
        <w:rPr>
          <w:rFonts w:hint="eastAsia" w:ascii="仿宋" w:hAnsi="仿宋" w:cs="仿宋"/>
          <w:sz w:val="32"/>
          <w:szCs w:val="32"/>
          <w:lang w:val="en-US" w:bidi="zh-CN"/>
        </w:rPr>
        <w:t>充</w:t>
      </w:r>
      <w:r>
        <w:rPr>
          <w:rFonts w:hint="eastAsia" w:ascii="仿宋" w:hAnsi="仿宋" w:eastAsia="仿宋" w:cs="仿宋"/>
          <w:sz w:val="32"/>
          <w:szCs w:val="32"/>
          <w:lang w:bidi="zh-CN"/>
        </w:rPr>
        <w:t>分发挥网格优势，助力矛盾纠纷及时化解。建立“2+1+N+X”网格矛调联动机制，在网格内设置由1名社区民警和1名社区书记组成的2名网格长，1名专职网格员，N名楼栋长、老党员、志愿者等网格内成员为主的兼职网格员，X名律师、心理咨询师等专业人员组建的网格矛盾纠纷调解队伍。利用网格员人熟、地熟、社情熟的优势，按照网格全覆盖、隐患全排查、诉求全处理的工作要求，</w:t>
      </w:r>
      <w:r>
        <w:rPr>
          <w:rFonts w:hint="eastAsia" w:ascii="仿宋" w:hAnsi="仿宋" w:eastAsia="仿宋" w:cs="仿宋"/>
          <w:color w:val="auto"/>
          <w:kern w:val="2"/>
          <w:sz w:val="32"/>
          <w:szCs w:val="32"/>
          <w:u w:val="none"/>
          <w:lang w:val="en-US" w:eastAsia="zh-CN" w:bidi="ar-SA"/>
        </w:rPr>
        <w:t>对</w:t>
      </w:r>
      <w:r>
        <w:rPr>
          <w:rFonts w:hint="eastAsia" w:ascii="仿宋" w:hAnsi="仿宋" w:eastAsia="仿宋" w:cs="仿宋"/>
          <w:color w:val="auto"/>
          <w:sz w:val="32"/>
          <w:szCs w:val="32"/>
          <w:u w:val="none"/>
          <w:lang w:val="en-US" w:eastAsia="zh-CN"/>
        </w:rPr>
        <w:t>排查出的矛盾纠纷，特别是家庭邻里、婚恋情感、个人积怨等隐性矛盾</w:t>
      </w:r>
      <w:r>
        <w:rPr>
          <w:rFonts w:hint="eastAsia" w:ascii="仿宋" w:hAnsi="仿宋" w:cs="仿宋"/>
          <w:color w:val="auto"/>
          <w:sz w:val="32"/>
          <w:szCs w:val="32"/>
          <w:u w:val="none"/>
          <w:lang w:val="en-US" w:eastAsia="zh-CN"/>
        </w:rPr>
        <w:t>以及容易导致矛盾激化、引发群体性纠纷的矛盾</w:t>
      </w:r>
      <w:r>
        <w:rPr>
          <w:rFonts w:hint="eastAsia" w:ascii="仿宋" w:hAnsi="仿宋" w:eastAsia="仿宋" w:cs="仿宋"/>
          <w:color w:val="auto"/>
          <w:sz w:val="32"/>
          <w:szCs w:val="32"/>
          <w:u w:val="none"/>
          <w:lang w:val="en-US" w:eastAsia="zh-CN"/>
        </w:rPr>
        <w:t>，逐一建立工作台账、明确责任主体、研判风险等级、制定化解措施，动态挂账销号。常态化开展研判预警，定期</w:t>
      </w:r>
      <w:r>
        <w:rPr>
          <w:rFonts w:hint="eastAsia" w:ascii="仿宋" w:hAnsi="仿宋" w:eastAsia="仿宋" w:cs="仿宋"/>
          <w:color w:val="auto"/>
          <w:sz w:val="32"/>
          <w:szCs w:val="32"/>
          <w:u w:val="none"/>
        </w:rPr>
        <w:t>梳理研判</w:t>
      </w:r>
      <w:r>
        <w:rPr>
          <w:rFonts w:hint="eastAsia" w:ascii="仿宋" w:hAnsi="仿宋" w:eastAsia="仿宋" w:cs="仿宋"/>
          <w:color w:val="auto"/>
          <w:sz w:val="32"/>
          <w:szCs w:val="32"/>
          <w:u w:val="none"/>
          <w:lang w:val="en-US" w:eastAsia="zh-CN"/>
        </w:rPr>
        <w:t>12345等平台以及信访渠道接报的</w:t>
      </w:r>
      <w:r>
        <w:rPr>
          <w:rFonts w:hint="eastAsia" w:ascii="仿宋" w:hAnsi="仿宋" w:eastAsia="仿宋" w:cs="仿宋"/>
          <w:color w:val="auto"/>
          <w:sz w:val="32"/>
          <w:szCs w:val="32"/>
          <w:u w:val="none"/>
        </w:rPr>
        <w:t>重复警情、</w:t>
      </w:r>
      <w:r>
        <w:rPr>
          <w:rFonts w:hint="eastAsia" w:ascii="仿宋" w:hAnsi="仿宋" w:eastAsia="仿宋" w:cs="仿宋"/>
          <w:color w:val="auto"/>
          <w:sz w:val="32"/>
          <w:szCs w:val="32"/>
          <w:u w:val="none"/>
          <w:lang w:val="en-US" w:eastAsia="zh-CN"/>
        </w:rPr>
        <w:t>敏感警情、</w:t>
      </w:r>
      <w:r>
        <w:rPr>
          <w:rFonts w:hint="eastAsia" w:ascii="仿宋" w:hAnsi="仿宋" w:eastAsia="仿宋" w:cs="仿宋"/>
          <w:color w:val="auto"/>
          <w:sz w:val="32"/>
          <w:szCs w:val="32"/>
          <w:u w:val="none"/>
        </w:rPr>
        <w:t>投诉</w:t>
      </w:r>
      <w:r>
        <w:rPr>
          <w:rFonts w:hint="eastAsia" w:ascii="仿宋" w:hAnsi="仿宋" w:eastAsia="仿宋" w:cs="仿宋"/>
          <w:color w:val="auto"/>
          <w:sz w:val="32"/>
          <w:szCs w:val="32"/>
          <w:u w:val="none"/>
          <w:lang w:val="en-US" w:eastAsia="zh-CN"/>
        </w:rPr>
        <w:t>信访等情况，健全</w:t>
      </w:r>
      <w:r>
        <w:rPr>
          <w:rFonts w:hint="eastAsia" w:ascii="仿宋" w:hAnsi="仿宋" w:cs="仿宋"/>
          <w:color w:val="auto"/>
          <w:sz w:val="32"/>
          <w:szCs w:val="32"/>
          <w:u w:val="none"/>
          <w:lang w:val="en-US" w:eastAsia="zh-CN"/>
        </w:rPr>
        <w:t>街道党工</w:t>
      </w:r>
      <w:r>
        <w:rPr>
          <w:rFonts w:hint="eastAsia" w:ascii="仿宋" w:hAnsi="仿宋" w:eastAsia="仿宋" w:cs="仿宋"/>
          <w:color w:val="auto"/>
          <w:sz w:val="32"/>
          <w:szCs w:val="32"/>
          <w:u w:val="none"/>
          <w:lang w:val="en-US" w:eastAsia="zh-CN"/>
        </w:rPr>
        <w:t>委、</w:t>
      </w:r>
      <w:r>
        <w:rPr>
          <w:rFonts w:hint="eastAsia" w:ascii="仿宋" w:hAnsi="仿宋" w:cs="仿宋"/>
          <w:color w:val="auto"/>
          <w:sz w:val="32"/>
          <w:szCs w:val="32"/>
          <w:u w:val="none"/>
          <w:lang w:val="en-US" w:eastAsia="zh-CN"/>
        </w:rPr>
        <w:t>办事处</w:t>
      </w:r>
      <w:r>
        <w:rPr>
          <w:rFonts w:hint="eastAsia" w:ascii="仿宋" w:hAnsi="仿宋" w:eastAsia="仿宋" w:cs="仿宋"/>
          <w:color w:val="auto"/>
          <w:sz w:val="32"/>
          <w:szCs w:val="32"/>
          <w:u w:val="none"/>
          <w:lang w:val="en-US" w:eastAsia="zh-CN"/>
        </w:rPr>
        <w:t>领导下的部门间情况通报、联席会商、协作移交工作机制</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及时发现查改问题风险隐患。把非诉讼纠纷解决机制挺在前面，发挥“一站式”矛盾纠纷调解中心和多元化解线上平台作用，整合资源力量，推动闭环管理，形成工作合力。严格落实领导干部常态化接访下访和包案化解疑难复杂信访问题制度，坚持“一人一策、一事一策”全力攻坚，推动矛盾纠纷得到实质性化解。</w:t>
      </w:r>
      <w:r>
        <w:rPr>
          <w:rFonts w:hint="eastAsia" w:ascii="仿宋" w:hAnsi="仿宋" w:eastAsia="仿宋" w:cs="仿宋"/>
          <w:b w:val="0"/>
          <w:bCs/>
          <w:sz w:val="32"/>
          <w:szCs w:val="24"/>
        </w:rPr>
        <w:t>加强金融知识和金融法律法规社会面宣传教育，向群众普及非法集资主要特征、常见手段等知识，用非法集资案例警示教育群众，提高社会公众风险防范意识。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 w:hAnsi="仿宋" w:eastAsia="仿宋" w:cs="仿宋"/>
          <w:sz w:val="32"/>
          <w:szCs w:val="24"/>
          <w:lang w:eastAsia="zh-CN"/>
        </w:rPr>
      </w:pPr>
      <w:r>
        <w:rPr>
          <w:rFonts w:hint="eastAsia" w:ascii="楷体" w:hAnsi="楷体" w:eastAsia="楷体" w:cs="楷体"/>
          <w:b w:val="0"/>
          <w:bCs w:val="0"/>
          <w:color w:val="auto"/>
          <w:sz w:val="32"/>
          <w:szCs w:val="32"/>
          <w:u w:val="none"/>
          <w:lang w:val="en-US" w:eastAsia="zh-CN"/>
        </w:rPr>
        <w:t>（二）</w:t>
      </w:r>
      <w:r>
        <w:rPr>
          <w:rFonts w:hint="eastAsia" w:ascii="楷体" w:hAnsi="楷体" w:eastAsia="楷体" w:cs="楷体"/>
          <w:b w:val="0"/>
          <w:bCs w:val="0"/>
          <w:color w:val="auto"/>
          <w:sz w:val="32"/>
          <w:szCs w:val="32"/>
          <w:u w:val="none"/>
          <w:lang w:eastAsia="zh-CN"/>
        </w:rPr>
        <w:t>深入开展</w:t>
      </w:r>
      <w:r>
        <w:rPr>
          <w:rFonts w:hint="eastAsia" w:ascii="楷体" w:hAnsi="楷体" w:eastAsia="楷体" w:cs="楷体"/>
          <w:b w:val="0"/>
          <w:bCs w:val="0"/>
          <w:color w:val="auto"/>
          <w:sz w:val="32"/>
          <w:szCs w:val="32"/>
          <w:u w:val="none"/>
          <w:lang w:val="en-US" w:eastAsia="zh-CN"/>
        </w:rPr>
        <w:t>重点人群服务管理</w:t>
      </w:r>
      <w:r>
        <w:rPr>
          <w:rFonts w:hint="eastAsia" w:ascii="楷体" w:hAnsi="楷体" w:eastAsia="楷体" w:cs="楷体"/>
          <w:b w:val="0"/>
          <w:bCs w:val="0"/>
          <w:color w:val="auto"/>
          <w:sz w:val="32"/>
          <w:szCs w:val="32"/>
          <w:u w:val="none"/>
          <w:lang w:eastAsia="zh-CN"/>
        </w:rPr>
        <w:t>攻坚行动</w:t>
      </w:r>
      <w:r>
        <w:rPr>
          <w:rFonts w:hint="eastAsia" w:ascii="楷体" w:hAnsi="楷体" w:eastAsia="楷体" w:cs="楷体"/>
          <w:b w:val="0"/>
          <w:bCs w:val="0"/>
          <w:color w:val="auto"/>
          <w:sz w:val="32"/>
          <w:szCs w:val="32"/>
          <w:u w:val="none"/>
          <w:lang w:val="en-US" w:eastAsia="zh-CN"/>
        </w:rPr>
        <w:t>。</w:t>
      </w:r>
      <w:r>
        <w:rPr>
          <w:rFonts w:hint="eastAsia" w:ascii="仿宋" w:hAnsi="仿宋" w:eastAsia="仿宋" w:cs="仿宋"/>
          <w:color w:val="auto"/>
          <w:sz w:val="32"/>
          <w:szCs w:val="32"/>
          <w:u w:val="none"/>
          <w:lang w:val="en-US" w:eastAsia="zh-CN"/>
        </w:rPr>
        <w:t>东风街道严格落实重点人群管控措施，对排查出的重点人员和群体，及时纳入服务管理视线，加强人文关怀、心理疏导和危机</w:t>
      </w:r>
      <w:r>
        <w:rPr>
          <w:rFonts w:hint="eastAsia" w:ascii="仿宋" w:hAnsi="仿宋" w:cs="仿宋"/>
          <w:color w:val="auto"/>
          <w:sz w:val="32"/>
          <w:szCs w:val="32"/>
          <w:u w:val="none"/>
          <w:lang w:val="en-US" w:eastAsia="zh-CN"/>
        </w:rPr>
        <w:t>干</w:t>
      </w:r>
      <w:r>
        <w:rPr>
          <w:rFonts w:hint="eastAsia" w:ascii="仿宋" w:hAnsi="仿宋" w:eastAsia="仿宋" w:cs="仿宋"/>
          <w:color w:val="auto"/>
          <w:sz w:val="32"/>
          <w:szCs w:val="32"/>
          <w:u w:val="none"/>
          <w:lang w:val="en-US" w:eastAsia="zh-CN"/>
        </w:rPr>
        <w:t>预，切实稳控到位，坚决防止出现影响社会稳定的重大问题。</w:t>
      </w:r>
      <w:r>
        <w:rPr>
          <w:rFonts w:hint="eastAsia" w:ascii="仿宋" w:hAnsi="仿宋" w:eastAsia="仿宋" w:cs="仿宋"/>
          <w:color w:val="auto"/>
          <w:kern w:val="2"/>
          <w:sz w:val="32"/>
          <w:szCs w:val="32"/>
          <w:u w:val="none"/>
          <w:lang w:val="en-US" w:eastAsia="zh-CN" w:bidi="ar-SA"/>
        </w:rPr>
        <w:t>全面摸清易肇事肇祸严重精神障碍患者底数，落实分级分类管理，对病情严重、有暴力倾向的，</w:t>
      </w:r>
      <w:r>
        <w:rPr>
          <w:rFonts w:hint="eastAsia" w:ascii="仿宋" w:hAnsi="仿宋" w:cs="仿宋"/>
          <w:color w:val="auto"/>
          <w:kern w:val="2"/>
          <w:sz w:val="32"/>
          <w:szCs w:val="32"/>
          <w:u w:val="none"/>
          <w:lang w:val="en-US" w:eastAsia="zh-CN" w:bidi="ar-SA"/>
        </w:rPr>
        <w:t>街道联合派出所、</w:t>
      </w:r>
      <w:r>
        <w:rPr>
          <w:rFonts w:hint="eastAsia" w:ascii="仿宋" w:hAnsi="仿宋" w:eastAsia="仿宋" w:cs="仿宋"/>
          <w:color w:val="auto"/>
          <w:kern w:val="2"/>
          <w:sz w:val="32"/>
          <w:szCs w:val="32"/>
          <w:u w:val="none"/>
          <w:lang w:val="en-US" w:eastAsia="zh-CN" w:bidi="ar-SA"/>
        </w:rPr>
        <w:t>医护人员</w:t>
      </w:r>
      <w:r>
        <w:rPr>
          <w:rFonts w:hint="eastAsia" w:ascii="仿宋" w:hAnsi="仿宋" w:cs="仿宋"/>
          <w:color w:val="auto"/>
          <w:kern w:val="2"/>
          <w:sz w:val="32"/>
          <w:szCs w:val="32"/>
          <w:u w:val="none"/>
          <w:lang w:val="en-US" w:eastAsia="zh-CN" w:bidi="ar-SA"/>
        </w:rPr>
        <w:t>制定联管措施</w:t>
      </w:r>
      <w:r>
        <w:rPr>
          <w:rFonts w:hint="eastAsia" w:ascii="仿宋" w:hAnsi="仿宋" w:eastAsia="仿宋" w:cs="仿宋"/>
          <w:color w:val="auto"/>
          <w:kern w:val="2"/>
          <w:sz w:val="32"/>
          <w:szCs w:val="32"/>
          <w:u w:val="none"/>
          <w:lang w:val="en-US" w:eastAsia="zh-CN" w:bidi="ar-SA"/>
        </w:rPr>
        <w:t>，压实监护人责任，必要时送医治疗。</w:t>
      </w:r>
      <w:r>
        <w:rPr>
          <w:rFonts w:hint="eastAsia" w:ascii="仿宋" w:hAnsi="仿宋" w:eastAsia="仿宋" w:cs="仿宋"/>
          <w:color w:val="auto"/>
          <w:sz w:val="32"/>
          <w:szCs w:val="32"/>
          <w:lang w:eastAsia="zh-CN"/>
        </w:rPr>
        <w:t>街道建立“1+5+N”工作机制</w:t>
      </w:r>
      <w:r>
        <w:rPr>
          <w:rFonts w:hint="eastAsia" w:ascii="仿宋" w:hAnsi="仿宋" w:cs="仿宋"/>
          <w:color w:val="auto"/>
          <w:sz w:val="32"/>
          <w:szCs w:val="32"/>
          <w:lang w:eastAsia="zh-CN"/>
        </w:rPr>
        <w:t>，</w:t>
      </w:r>
      <w:r>
        <w:rPr>
          <w:rFonts w:hint="eastAsia" w:ascii="仿宋" w:hAnsi="仿宋" w:eastAsia="仿宋" w:cs="仿宋"/>
          <w:color w:val="auto"/>
          <w:sz w:val="32"/>
          <w:szCs w:val="32"/>
          <w:lang w:eastAsia="zh-CN"/>
        </w:rPr>
        <w:t>负责本辖区“八失七员两病”人员摸排和矛盾隐患排查化解工作，对存在较高风险的重点关注人员，按照“一事一专班、一人一专班”等方式开展相关工作</w:t>
      </w:r>
      <w:r>
        <w:rPr>
          <w:rFonts w:hint="eastAsia" w:ascii="仿宋" w:hAnsi="仿宋" w:cs="仿宋"/>
          <w:color w:val="auto"/>
          <w:sz w:val="32"/>
          <w:szCs w:val="32"/>
          <w:lang w:eastAsia="zh-CN"/>
        </w:rPr>
        <w:t>，</w:t>
      </w:r>
      <w:r>
        <w:rPr>
          <w:rFonts w:hint="eastAsia" w:ascii="仿宋" w:hAnsi="仿宋" w:eastAsia="仿宋" w:cs="仿宋"/>
          <w:color w:val="auto"/>
          <w:sz w:val="32"/>
          <w:szCs w:val="32"/>
          <w:lang w:eastAsia="zh-CN"/>
        </w:rPr>
        <w:t>对辖区内的矛盾隐患和重点关注人员逐一登记造册、列出清单、建立台账、明确责任，做到底数清、情况明。街道</w:t>
      </w:r>
      <w:r>
        <w:rPr>
          <w:rFonts w:hint="eastAsia" w:ascii="仿宋" w:hAnsi="仿宋" w:cs="仿宋"/>
          <w:color w:val="auto"/>
          <w:sz w:val="32"/>
          <w:szCs w:val="32"/>
          <w:lang w:val="en-US" w:eastAsia="zh-CN"/>
        </w:rPr>
        <w:t>健全</w:t>
      </w:r>
      <w:r>
        <w:rPr>
          <w:rFonts w:hint="eastAsia" w:ascii="仿宋" w:hAnsi="仿宋" w:eastAsia="仿宋" w:cs="仿宋"/>
          <w:color w:val="auto"/>
          <w:kern w:val="2"/>
          <w:sz w:val="32"/>
          <w:szCs w:val="32"/>
          <w:u w:val="none"/>
          <w:lang w:val="en-US" w:eastAsia="zh-CN" w:bidi="ar-SA"/>
        </w:rPr>
        <w:t>社会治安高风险人员预警管控工作机制，</w:t>
      </w:r>
      <w:r>
        <w:rPr>
          <w:rFonts w:hint="eastAsia" w:ascii="仿宋" w:hAnsi="仿宋" w:eastAsia="仿宋" w:cs="仿宋"/>
          <w:color w:val="auto"/>
          <w:sz w:val="32"/>
          <w:szCs w:val="32"/>
          <w:lang w:eastAsia="zh-CN"/>
        </w:rPr>
        <w:t>探索建立“民转刑”“刑转命”案（事）件“双向预警”和舆情监测机制，</w:t>
      </w:r>
      <w:r>
        <w:rPr>
          <w:rFonts w:hint="eastAsia" w:ascii="仿宋" w:hAnsi="仿宋" w:eastAsia="仿宋" w:cs="仿宋"/>
          <w:color w:val="auto"/>
          <w:kern w:val="2"/>
          <w:sz w:val="32"/>
          <w:szCs w:val="32"/>
          <w:u w:val="none"/>
          <w:lang w:val="en-US" w:eastAsia="zh-CN" w:bidi="ar-SA"/>
        </w:rPr>
        <w:t>整合汇集有关部门、行业资源数据，定期筛查推送高风险人员</w:t>
      </w:r>
      <w:r>
        <w:rPr>
          <w:rFonts w:hint="eastAsia" w:ascii="仿宋" w:hAnsi="仿宋" w:eastAsia="仿宋" w:cs="仿宋"/>
          <w:color w:val="auto"/>
          <w:w w:val="100"/>
          <w:kern w:val="2"/>
          <w:sz w:val="32"/>
          <w:szCs w:val="32"/>
          <w:u w:val="none"/>
          <w:lang w:val="en-US" w:eastAsia="zh-CN" w:bidi="ar-SA"/>
        </w:rPr>
        <w:t>，</w:t>
      </w:r>
      <w:r>
        <w:rPr>
          <w:rFonts w:hint="eastAsia" w:ascii="仿宋" w:hAnsi="仿宋" w:eastAsia="仿宋" w:cs="仿宋"/>
          <w:b w:val="0"/>
          <w:bCs w:val="0"/>
          <w:color w:val="auto"/>
          <w:kern w:val="2"/>
          <w:sz w:val="32"/>
          <w:szCs w:val="32"/>
          <w:u w:val="none"/>
          <w:lang w:val="en-US" w:eastAsia="zh-CN" w:bidi="ar-SA"/>
        </w:rPr>
        <w:t>强化高危人群监测管控，</w:t>
      </w:r>
      <w:r>
        <w:rPr>
          <w:rFonts w:hint="eastAsia" w:ascii="仿宋" w:hAnsi="仿宋" w:eastAsia="仿宋" w:cs="仿宋"/>
          <w:strike w:val="0"/>
          <w:color w:val="auto"/>
          <w:kern w:val="2"/>
          <w:sz w:val="32"/>
          <w:szCs w:val="32"/>
          <w:u w:val="none"/>
          <w:lang w:val="en-US" w:eastAsia="zh-CN" w:bidi="ar-SA"/>
        </w:rPr>
        <w:t>超前干预、提早处置</w:t>
      </w:r>
      <w:r>
        <w:rPr>
          <w:rFonts w:hint="eastAsia" w:ascii="仿宋" w:hAnsi="仿宋" w:eastAsia="仿宋" w:cs="仿宋"/>
          <w:color w:val="auto"/>
          <w:kern w:val="2"/>
          <w:sz w:val="32"/>
          <w:szCs w:val="32"/>
          <w:u w:val="none"/>
          <w:lang w:val="en-US" w:eastAsia="zh-CN" w:bidi="ar-SA"/>
        </w:rPr>
        <w:t>。协助派出所开展整</w:t>
      </w:r>
      <w:r>
        <w:rPr>
          <w:rFonts w:hint="eastAsia" w:ascii="仿宋" w:hAnsi="仿宋" w:eastAsia="仿宋" w:cs="仿宋"/>
          <w:sz w:val="32"/>
          <w:szCs w:val="24"/>
          <w:lang w:eastAsia="zh-CN"/>
        </w:rPr>
        <w:t>治非法宗教活动、遏制宗教渗透蔓延、抵御境外宗教渗透。坚决制止非法宗教活动向教育培训、养老医疗、文化旅游、公益慈善、残疾人群体等行业领域渗透蔓延，落实行业主管部门监管责任，加强日常管理。</w:t>
      </w:r>
    </w:p>
    <w:p>
      <w:pPr>
        <w:ind w:firstLine="640" w:firstLineChars="200"/>
        <w:rPr>
          <w:rFonts w:hint="eastAsia" w:ascii="仿宋" w:hAnsi="仿宋" w:eastAsia="仿宋" w:cs="仿宋"/>
          <w:i w:val="0"/>
          <w:iCs w:val="0"/>
          <w:caps w:val="0"/>
          <w:color w:val="333333"/>
          <w:spacing w:val="0"/>
          <w:sz w:val="31"/>
          <w:szCs w:val="31"/>
          <w:shd w:val="clear" w:fill="FFFFFF"/>
          <w:lang w:val="en-US" w:eastAsia="zh-CN"/>
        </w:rPr>
      </w:pPr>
      <w:r>
        <w:rPr>
          <w:rFonts w:hint="eastAsia" w:ascii="楷体" w:hAnsi="楷体" w:eastAsia="楷体" w:cs="楷体"/>
          <w:b w:val="0"/>
          <w:bCs w:val="0"/>
          <w:color w:val="auto"/>
          <w:sz w:val="32"/>
          <w:szCs w:val="32"/>
          <w:u w:val="none"/>
          <w:lang w:val="en-US" w:eastAsia="zh-CN"/>
        </w:rPr>
        <w:t>（三）深入开展公</w:t>
      </w:r>
      <w:r>
        <w:rPr>
          <w:rFonts w:hint="eastAsia" w:ascii="楷体" w:hAnsi="楷体" w:eastAsia="楷体" w:cs="楷体"/>
          <w:color w:val="auto"/>
          <w:kern w:val="2"/>
          <w:sz w:val="32"/>
          <w:szCs w:val="32"/>
          <w:u w:val="none"/>
          <w:lang w:val="en-US" w:eastAsia="zh-CN" w:bidi="ar-SA"/>
        </w:rPr>
        <w:t>共安全监管</w:t>
      </w:r>
      <w:r>
        <w:rPr>
          <w:rFonts w:hint="eastAsia" w:ascii="楷体" w:hAnsi="楷体" w:eastAsia="楷体" w:cs="楷体"/>
          <w:color w:val="auto"/>
          <w:kern w:val="2"/>
          <w:sz w:val="32"/>
          <w:szCs w:val="32"/>
          <w:u w:val="none"/>
          <w:lang w:eastAsia="zh-CN" w:bidi="ar-SA"/>
        </w:rPr>
        <w:t>攻坚行动</w:t>
      </w:r>
      <w:r>
        <w:rPr>
          <w:rFonts w:hint="eastAsia" w:ascii="楷体" w:hAnsi="楷体" w:eastAsia="楷体" w:cs="楷体"/>
          <w:color w:val="auto"/>
          <w:kern w:val="2"/>
          <w:sz w:val="32"/>
          <w:szCs w:val="32"/>
          <w:u w:val="none"/>
          <w:lang w:val="en-US" w:eastAsia="zh-CN" w:bidi="ar-SA"/>
        </w:rPr>
        <w:t>。</w:t>
      </w:r>
      <w:r>
        <w:rPr>
          <w:rFonts w:hint="eastAsia" w:ascii="仿宋" w:hAnsi="仿宋" w:eastAsia="仿宋" w:cs="仿宋"/>
          <w:i w:val="0"/>
          <w:iCs w:val="0"/>
          <w:caps w:val="0"/>
          <w:color w:val="333333"/>
          <w:spacing w:val="0"/>
          <w:sz w:val="31"/>
          <w:szCs w:val="31"/>
          <w:shd w:val="clear" w:fill="FFFFFF"/>
          <w:lang w:val="en-US" w:eastAsia="zh-CN"/>
        </w:rPr>
        <w:t>东风街道</w:t>
      </w:r>
      <w:r>
        <w:rPr>
          <w:rFonts w:ascii="仿宋" w:hAnsi="仿宋" w:eastAsia="仿宋" w:cs="仿宋"/>
          <w:i w:val="0"/>
          <w:iCs w:val="0"/>
          <w:caps w:val="0"/>
          <w:color w:val="333333"/>
          <w:spacing w:val="0"/>
          <w:sz w:val="31"/>
          <w:szCs w:val="31"/>
          <w:shd w:val="clear" w:fill="FFFFFF"/>
        </w:rPr>
        <w:t>全面排查可能引发自然灾害、事故灾难、公共卫生和社会安全事件等危害公共安全的各种风险源、隐患点。</w:t>
      </w:r>
      <w:r>
        <w:rPr>
          <w:rFonts w:hint="eastAsia" w:ascii="仿宋" w:hAnsi="仿宋" w:eastAsia="仿宋" w:cs="仿宋"/>
          <w:i w:val="0"/>
          <w:iCs w:val="0"/>
          <w:caps w:val="0"/>
          <w:color w:val="333333"/>
          <w:spacing w:val="0"/>
          <w:sz w:val="31"/>
          <w:szCs w:val="31"/>
          <w:shd w:val="clear" w:fill="FFFFFF"/>
        </w:rPr>
        <w:t>针对“九小场所”、生产经营场所、人员密集场所，进行全面安全检查，切实排除安全隐患</w:t>
      </w:r>
      <w:r>
        <w:rPr>
          <w:rFonts w:hint="eastAsia" w:ascii="仿宋" w:hAnsi="仿宋" w:cs="仿宋"/>
          <w:i w:val="0"/>
          <w:iCs w:val="0"/>
          <w:caps w:val="0"/>
          <w:color w:val="333333"/>
          <w:spacing w:val="0"/>
          <w:sz w:val="31"/>
          <w:szCs w:val="31"/>
          <w:shd w:val="clear" w:fill="FFFFFF"/>
          <w:lang w:eastAsia="zh-CN"/>
        </w:rPr>
        <w:t>。</w:t>
      </w:r>
      <w:r>
        <w:rPr>
          <w:rFonts w:hint="eastAsia" w:ascii="仿宋" w:hAnsi="仿宋" w:eastAsia="仿宋" w:cs="仿宋"/>
          <w:i w:val="0"/>
          <w:iCs w:val="0"/>
          <w:caps w:val="0"/>
          <w:color w:val="333333"/>
          <w:spacing w:val="0"/>
          <w:sz w:val="31"/>
          <w:szCs w:val="31"/>
          <w:shd w:val="clear" w:fill="FFFFFF"/>
          <w:lang w:val="en-US" w:eastAsia="zh-CN"/>
        </w:rPr>
        <w:t>加强交通</w:t>
      </w:r>
      <w:r>
        <w:rPr>
          <w:rFonts w:hint="eastAsia" w:ascii="仿宋" w:hAnsi="仿宋" w:cs="仿宋"/>
          <w:i w:val="0"/>
          <w:iCs w:val="0"/>
          <w:caps w:val="0"/>
          <w:color w:val="333333"/>
          <w:spacing w:val="0"/>
          <w:sz w:val="31"/>
          <w:szCs w:val="31"/>
          <w:shd w:val="clear" w:fill="FFFFFF"/>
          <w:lang w:val="en-US" w:eastAsia="zh-CN"/>
        </w:rPr>
        <w:t>安全</w:t>
      </w:r>
      <w:r>
        <w:rPr>
          <w:rFonts w:hint="eastAsia" w:ascii="仿宋" w:hAnsi="仿宋" w:eastAsia="仿宋" w:cs="仿宋"/>
          <w:i w:val="0"/>
          <w:iCs w:val="0"/>
          <w:caps w:val="0"/>
          <w:color w:val="333333"/>
          <w:spacing w:val="0"/>
          <w:sz w:val="31"/>
          <w:szCs w:val="31"/>
          <w:shd w:val="clear" w:fill="FFFFFF"/>
          <w:lang w:val="en-US" w:eastAsia="zh-CN"/>
        </w:rPr>
        <w:t>宣传教育，提高</w:t>
      </w:r>
      <w:r>
        <w:rPr>
          <w:rFonts w:hint="eastAsia" w:ascii="仿宋" w:hAnsi="仿宋" w:cs="仿宋"/>
          <w:i w:val="0"/>
          <w:iCs w:val="0"/>
          <w:caps w:val="0"/>
          <w:color w:val="333333"/>
          <w:spacing w:val="0"/>
          <w:sz w:val="31"/>
          <w:szCs w:val="31"/>
          <w:shd w:val="clear" w:fill="FFFFFF"/>
          <w:lang w:val="en-US" w:eastAsia="zh-CN"/>
        </w:rPr>
        <w:t>辖区居民</w:t>
      </w:r>
      <w:r>
        <w:rPr>
          <w:rFonts w:hint="eastAsia" w:ascii="仿宋" w:hAnsi="仿宋" w:eastAsia="仿宋" w:cs="仿宋"/>
          <w:i w:val="0"/>
          <w:iCs w:val="0"/>
          <w:caps w:val="0"/>
          <w:color w:val="333333"/>
          <w:spacing w:val="0"/>
          <w:sz w:val="31"/>
          <w:szCs w:val="31"/>
          <w:shd w:val="clear" w:fill="FFFFFF"/>
          <w:lang w:val="en-US" w:eastAsia="zh-CN"/>
        </w:rPr>
        <w:t>交通安全意识和法治观念</w:t>
      </w:r>
      <w:r>
        <w:rPr>
          <w:rFonts w:hint="eastAsia" w:ascii="仿宋" w:hAnsi="仿宋" w:cs="仿宋"/>
          <w:i w:val="0"/>
          <w:iCs w:val="0"/>
          <w:caps w:val="0"/>
          <w:color w:val="333333"/>
          <w:spacing w:val="0"/>
          <w:sz w:val="31"/>
          <w:szCs w:val="31"/>
          <w:shd w:val="clear" w:fill="FFFFFF"/>
          <w:lang w:val="en-US" w:eastAsia="zh-CN"/>
        </w:rPr>
        <w:t>。完善交通设施，提高道路交通安全保障能力。在铁路沿线社</w:t>
      </w:r>
      <w:r>
        <w:rPr>
          <w:rFonts w:hint="eastAsia" w:ascii="仿宋" w:hAnsi="仿宋" w:eastAsia="仿宋" w:cs="仿宋"/>
          <w:i w:val="0"/>
          <w:iCs w:val="0"/>
          <w:caps w:val="0"/>
          <w:color w:val="333333"/>
          <w:spacing w:val="0"/>
          <w:sz w:val="31"/>
          <w:szCs w:val="31"/>
          <w:shd w:val="clear" w:fill="FFFFFF"/>
          <w:lang w:val="en-US" w:eastAsia="zh-CN"/>
        </w:rPr>
        <w:t>区开展爱路护路宣传教育活动让居民更加了解铁路，爱护铁路周边环境，确保铁路运输安全畅通和人民群众安全。</w:t>
      </w:r>
    </w:p>
    <w:p>
      <w:pPr>
        <w:ind w:firstLine="640" w:firstLineChars="200"/>
        <w:rPr>
          <w:rFonts w:hint="eastAsia" w:ascii="仿宋_GB2312" w:hAnsi="仿宋_GB2312" w:eastAsia="仿宋_GB2312" w:cs="仿宋_GB2312"/>
          <w:color w:val="0000FF"/>
          <w:sz w:val="32"/>
          <w:szCs w:val="32"/>
          <w:lang w:val="en-US" w:eastAsia="zh-CN"/>
        </w:rPr>
      </w:pPr>
      <w:r>
        <w:rPr>
          <w:rFonts w:hint="eastAsia" w:ascii="楷体" w:hAnsi="楷体" w:eastAsia="楷体" w:cs="楷体"/>
          <w:b w:val="0"/>
          <w:bCs w:val="0"/>
          <w:color w:val="auto"/>
          <w:sz w:val="32"/>
          <w:szCs w:val="32"/>
          <w:u w:val="none"/>
          <w:lang w:val="en-US" w:eastAsia="zh-CN"/>
        </w:rPr>
        <w:t>（四）</w:t>
      </w:r>
      <w:r>
        <w:rPr>
          <w:rFonts w:hint="eastAsia" w:ascii="楷体" w:hAnsi="楷体" w:eastAsia="楷体" w:cs="楷体"/>
          <w:b w:val="0"/>
          <w:bCs w:val="0"/>
          <w:color w:val="auto"/>
          <w:sz w:val="32"/>
          <w:szCs w:val="32"/>
          <w:u w:val="none"/>
          <w:lang w:eastAsia="zh-CN"/>
        </w:rPr>
        <w:t>深入开展</w:t>
      </w:r>
      <w:r>
        <w:rPr>
          <w:rFonts w:hint="eastAsia" w:ascii="楷体" w:hAnsi="楷体" w:eastAsia="楷体" w:cs="楷体"/>
          <w:b w:val="0"/>
          <w:bCs w:val="0"/>
          <w:color w:val="auto"/>
          <w:sz w:val="32"/>
          <w:szCs w:val="32"/>
          <w:u w:val="none"/>
          <w:lang w:val="en-US" w:eastAsia="zh-CN"/>
        </w:rPr>
        <w:t>护校安园</w:t>
      </w:r>
      <w:r>
        <w:rPr>
          <w:rFonts w:hint="eastAsia" w:ascii="楷体" w:hAnsi="楷体" w:eastAsia="楷体" w:cs="楷体"/>
          <w:b w:val="0"/>
          <w:bCs w:val="0"/>
          <w:color w:val="auto"/>
          <w:sz w:val="32"/>
          <w:szCs w:val="32"/>
          <w:u w:val="none"/>
          <w:lang w:eastAsia="zh-CN"/>
        </w:rPr>
        <w:t>攻坚行动</w:t>
      </w:r>
      <w:r>
        <w:rPr>
          <w:rFonts w:hint="eastAsia" w:ascii="楷体" w:hAnsi="楷体" w:eastAsia="楷体" w:cs="楷体"/>
          <w:color w:val="auto"/>
          <w:sz w:val="32"/>
          <w:szCs w:val="32"/>
          <w:u w:val="none"/>
          <w:lang w:val="en-US" w:eastAsia="zh-CN"/>
        </w:rPr>
        <w:t>。</w:t>
      </w:r>
      <w:r>
        <w:rPr>
          <w:rFonts w:hint="eastAsia" w:ascii="仿宋" w:hAnsi="仿宋" w:eastAsia="仿宋" w:cs="仿宋"/>
          <w:color w:val="auto"/>
          <w:kern w:val="2"/>
          <w:sz w:val="32"/>
          <w:szCs w:val="32"/>
          <w:u w:val="none"/>
          <w:lang w:val="en-US" w:eastAsia="zh-CN" w:bidi="ar-SA"/>
        </w:rPr>
        <w:t>组织开展校园风险隐患大排查，全面排查化解教职员工、家校、学生之间以及与校外人员存在的矛盾纠纷，</w:t>
      </w:r>
      <w:r>
        <w:rPr>
          <w:rFonts w:hint="eastAsia" w:ascii="仿宋" w:hAnsi="仿宋" w:eastAsia="仿宋" w:cs="仿宋"/>
          <w:color w:val="auto"/>
          <w:sz w:val="32"/>
          <w:szCs w:val="32"/>
          <w:u w:val="none"/>
          <w:lang w:val="en-US" w:eastAsia="zh-CN"/>
        </w:rPr>
        <w:t>加强校园内部重要部位以及校外“托管中心”、小饭桌等学生休息就餐场所的安全隐患排查整治</w:t>
      </w:r>
      <w:r>
        <w:rPr>
          <w:rFonts w:hint="eastAsia" w:ascii="仿宋" w:hAnsi="仿宋" w:eastAsia="仿宋" w:cs="仿宋"/>
          <w:color w:val="auto"/>
          <w:kern w:val="2"/>
          <w:sz w:val="32"/>
          <w:szCs w:val="32"/>
          <w:u w:val="none"/>
          <w:lang w:val="en-US" w:eastAsia="zh-CN" w:bidi="ar-SA"/>
        </w:rPr>
        <w:t>。</w:t>
      </w:r>
      <w:r>
        <w:rPr>
          <w:rFonts w:hint="eastAsia" w:ascii="仿宋" w:hAnsi="仿宋" w:cs="仿宋"/>
          <w:color w:val="auto"/>
          <w:kern w:val="2"/>
          <w:sz w:val="32"/>
          <w:szCs w:val="32"/>
          <w:u w:val="none"/>
          <w:lang w:val="en-US" w:eastAsia="zh-CN" w:bidi="ar-SA"/>
        </w:rPr>
        <w:t>联合派出所</w:t>
      </w:r>
      <w:r>
        <w:rPr>
          <w:rFonts w:hint="eastAsia" w:ascii="仿宋" w:hAnsi="仿宋" w:eastAsia="仿宋" w:cs="仿宋"/>
          <w:b w:val="0"/>
          <w:bCs w:val="0"/>
          <w:color w:val="auto"/>
          <w:sz w:val="32"/>
          <w:szCs w:val="32"/>
          <w:u w:val="none"/>
          <w:lang w:val="en-US" w:eastAsia="zh-CN"/>
        </w:rPr>
        <w:t>深入开展校园周边治安突出问题整治</w:t>
      </w:r>
      <w:r>
        <w:rPr>
          <w:rFonts w:hint="eastAsia" w:ascii="仿宋" w:hAnsi="仿宋" w:eastAsia="仿宋" w:cs="仿宋"/>
          <w:color w:val="auto"/>
          <w:sz w:val="32"/>
          <w:szCs w:val="32"/>
          <w:u w:val="none"/>
          <w:lang w:val="en-US" w:eastAsia="zh-CN"/>
        </w:rPr>
        <w:t>，加强校园及周边治安巡逻防范，健全落实“护学岗”高峰勤务制度，建立学校与周边商户、单位应急联动机制，高效处置突发事件。“一校一策”开展校园门口及周边交通秩序整治，完善隔离栏、减速带、防冲撞等安全设施。</w:t>
      </w:r>
      <w:r>
        <w:rPr>
          <w:rFonts w:hint="eastAsia" w:ascii="仿宋" w:hAnsi="仿宋" w:eastAsia="仿宋" w:cs="仿宋"/>
          <w:color w:val="auto"/>
          <w:sz w:val="32"/>
          <w:szCs w:val="32"/>
          <w:u w:val="none"/>
          <w:lang w:eastAsia="zh-CN"/>
        </w:rPr>
        <w:t>开展身份核查，严把教职员工准入关。建立适龄儿童失学辍学信息共享制度，指导学校常态化开展控辍保学工作。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textAlignment w:val="auto"/>
        <w:rPr>
          <w:rFonts w:hint="eastAsia" w:ascii="仿宋" w:hAnsi="仿宋" w:eastAsia="仿宋" w:cs="仿宋"/>
          <w:color w:val="auto"/>
          <w:sz w:val="32"/>
          <w:szCs w:val="32"/>
          <w:u w:val="none"/>
          <w:lang w:val="en-US" w:eastAsia="zh-CN"/>
        </w:rPr>
      </w:pPr>
      <w:r>
        <w:rPr>
          <w:rFonts w:hint="eastAsia" w:ascii="楷体" w:hAnsi="楷体" w:eastAsia="楷体" w:cs="楷体"/>
          <w:b w:val="0"/>
          <w:bCs w:val="0"/>
          <w:color w:val="auto"/>
          <w:sz w:val="32"/>
          <w:szCs w:val="32"/>
          <w:u w:val="none"/>
          <w:lang w:val="en-US" w:eastAsia="zh-CN"/>
        </w:rPr>
        <w:t>（五）</w:t>
      </w:r>
      <w:r>
        <w:rPr>
          <w:rFonts w:hint="default" w:ascii="楷体" w:hAnsi="楷体" w:eastAsia="楷体" w:cs="楷体"/>
          <w:b w:val="0"/>
          <w:bCs w:val="0"/>
          <w:color w:val="auto"/>
          <w:sz w:val="32"/>
          <w:szCs w:val="32"/>
          <w:u w:val="none"/>
          <w:lang w:val="en-US" w:eastAsia="zh-CN"/>
        </w:rPr>
        <w:t>深入开展</w:t>
      </w:r>
      <w:r>
        <w:rPr>
          <w:rFonts w:hint="eastAsia" w:ascii="楷体" w:hAnsi="楷体" w:eastAsia="楷体" w:cs="楷体"/>
          <w:b w:val="0"/>
          <w:bCs w:val="0"/>
          <w:color w:val="auto"/>
          <w:sz w:val="32"/>
          <w:szCs w:val="32"/>
          <w:u w:val="none"/>
          <w:lang w:val="en-US" w:eastAsia="zh-CN"/>
        </w:rPr>
        <w:t>预防</w:t>
      </w:r>
      <w:r>
        <w:rPr>
          <w:rFonts w:hint="default" w:ascii="楷体" w:hAnsi="楷体" w:eastAsia="楷体" w:cs="楷体"/>
          <w:b w:val="0"/>
          <w:bCs w:val="0"/>
          <w:color w:val="auto"/>
          <w:sz w:val="32"/>
          <w:szCs w:val="32"/>
          <w:u w:val="none"/>
          <w:lang w:val="en-US" w:eastAsia="zh-CN"/>
        </w:rPr>
        <w:t>惩治青少年违法犯罪攻坚行动</w:t>
      </w:r>
      <w:r>
        <w:rPr>
          <w:rFonts w:hint="eastAsia" w:ascii="楷体" w:hAnsi="楷体" w:eastAsia="楷体" w:cs="楷体"/>
          <w:b w:val="0"/>
          <w:bCs w:val="0"/>
          <w:color w:val="auto"/>
          <w:sz w:val="32"/>
          <w:szCs w:val="32"/>
          <w:u w:val="none"/>
          <w:lang w:val="en-US" w:eastAsia="zh-CN"/>
        </w:rPr>
        <w:t>。</w:t>
      </w:r>
      <w:r>
        <w:rPr>
          <w:rFonts w:hint="eastAsia" w:ascii="仿宋" w:hAnsi="仿宋" w:eastAsia="仿宋" w:cs="仿宋"/>
          <w:color w:val="auto"/>
          <w:sz w:val="32"/>
          <w:szCs w:val="32"/>
          <w:u w:val="none"/>
          <w:lang w:val="en-US" w:eastAsia="zh-CN"/>
        </w:rPr>
        <w:t>完善防治校园暴力和学生欺凌的工作机制，组织开展校园安全网络巡查，及时发现、干预、制止伤害学生行为，推进校园暴力、学生欺凌综合治理。重视保护青少年心理健康，建立和完善部门联动、医教结合、多方参与、社会协同的青少年心理健康社会化服务体系。深化青少年法治教育，开展自护、法治、禁毒、防艾等宣传教育，增强青少年自我防护意识。</w:t>
      </w:r>
    </w:p>
    <w:p>
      <w:pPr>
        <w:ind w:firstLine="640" w:firstLineChars="200"/>
        <w:rPr>
          <w:rFonts w:hint="eastAsia" w:ascii="仿宋_GB2312" w:hAnsi="仿宋_GB2312" w:eastAsia="仿宋_GB2312" w:cs="仿宋_GB2312"/>
          <w:color w:val="333333"/>
          <w:sz w:val="32"/>
          <w:szCs w:val="32"/>
          <w:shd w:val="clear" w:color="auto" w:fill="FFFFFF"/>
          <w:lang w:val="en-US" w:eastAsia="zh-CN"/>
        </w:rPr>
      </w:pPr>
      <w:r>
        <w:rPr>
          <w:rFonts w:hint="eastAsia" w:ascii="楷体" w:hAnsi="楷体" w:eastAsia="楷体" w:cs="楷体"/>
          <w:b w:val="0"/>
          <w:bCs w:val="0"/>
          <w:color w:val="auto"/>
          <w:sz w:val="32"/>
          <w:szCs w:val="32"/>
          <w:u w:val="none"/>
          <w:lang w:val="en-US" w:eastAsia="zh-CN"/>
        </w:rPr>
        <w:t>（六）扎实开展普法宣传教育，营造学法守法用法氛围</w:t>
      </w:r>
      <w:r>
        <w:rPr>
          <w:rFonts w:hint="eastAsia" w:ascii="仿宋_GB2312" w:hAnsi="仿宋_GB2312" w:eastAsia="仿宋_GB2312" w:cs="仿宋_GB2312"/>
          <w:color w:val="333333"/>
          <w:sz w:val="32"/>
          <w:szCs w:val="32"/>
          <w:shd w:val="clear" w:color="auto" w:fill="FFFFFF"/>
          <w:lang w:val="en-US" w:eastAsia="zh-CN"/>
        </w:rPr>
        <w:t>东风街道深入贯彻实施“八五”普法规划，坚持全方位覆盖、多形式宣传，深入社区、辖区学校、企业单位开展普法宣传活动。通过组织法治讲座、播放法治宣传片、悬挂宣传条幅、发放宣传品等形式，利用社区法治宣传栏、法律图书角、LED显示屏、社区民生QQ群、微信公众号、法治小广场等平台，宣传与群众生活息息相关的法律知识，提高辖区群众法治意识和法治素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黑体" w:cs="Nimbus Roman No9 L"/>
          <w:color w:val="000000" w:themeColor="text1"/>
          <w:sz w:val="32"/>
          <w:szCs w:val="32"/>
          <w:u w:val="none"/>
          <w:lang w:val="en-US" w:eastAsia="zh-CN"/>
          <w14:textFill>
            <w14:solidFill>
              <w14:schemeClr w14:val="tx1"/>
            </w14:solidFill>
          </w14:textFill>
        </w:rPr>
      </w:pPr>
      <w:r>
        <w:rPr>
          <w:rFonts w:hint="default" w:ascii="Nimbus Roman No9 L" w:hAnsi="Nimbus Roman No9 L" w:eastAsia="黑体" w:cs="Nimbus Roman No9 L"/>
          <w:color w:val="000000" w:themeColor="text1"/>
          <w:sz w:val="32"/>
          <w:szCs w:val="32"/>
          <w:u w:val="none"/>
          <w:lang w:val="en-US" w:eastAsia="zh-CN"/>
          <w14:textFill>
            <w14:solidFill>
              <w14:schemeClr w14:val="tx1"/>
            </w14:solidFill>
          </w14:textFill>
        </w:rPr>
        <w:t>三、组织保障</w:t>
      </w:r>
    </w:p>
    <w:p>
      <w:pPr>
        <w:pStyle w:val="8"/>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pPr>
      <w:r>
        <w:rPr>
          <w:rFonts w:hint="eastAsia" w:ascii="楷体" w:hAnsi="楷体" w:eastAsia="楷体" w:cs="楷体"/>
          <w:color w:val="000000" w:themeColor="text1"/>
          <w:kern w:val="2"/>
          <w:sz w:val="32"/>
          <w:szCs w:val="32"/>
          <w:u w:val="none"/>
          <w:lang w:val="en-US" w:eastAsia="zh-CN" w:bidi="ar-SA"/>
          <w14:textFill>
            <w14:solidFill>
              <w14:schemeClr w14:val="tx1"/>
            </w14:solidFill>
          </w14:textFill>
        </w:rPr>
        <w:t>（一）强化组织领导，明确职责任务。</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东风街道协调各方力量，</w:t>
      </w:r>
      <w:r>
        <w:rPr>
          <w:rFonts w:hint="eastAsia" w:ascii="仿宋" w:hAnsi="仿宋" w:cs="仿宋"/>
          <w:color w:val="000000" w:themeColor="text1"/>
          <w:kern w:val="2"/>
          <w:sz w:val="32"/>
          <w:szCs w:val="32"/>
          <w:u w:val="none"/>
          <w:lang w:val="en-US" w:eastAsia="zh-CN" w:bidi="ar-SA"/>
          <w14:textFill>
            <w14:solidFill>
              <w14:schemeClr w14:val="tx1"/>
            </w14:solidFill>
          </w14:textFill>
        </w:rPr>
        <w:t>压紧压实工作责任，整体推进、齐抓共管，</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推动工作落实落地</w:t>
      </w:r>
      <w:r>
        <w:rPr>
          <w:rFonts w:hint="eastAsia" w:ascii="仿宋" w:hAnsi="仿宋" w:cs="仿宋"/>
          <w:color w:val="000000" w:themeColor="text1"/>
          <w:kern w:val="2"/>
          <w:sz w:val="32"/>
          <w:szCs w:val="32"/>
          <w:u w:val="none"/>
          <w:lang w:val="en-US" w:eastAsia="zh-CN" w:bidi="ar-SA"/>
          <w14:textFill>
            <w14:solidFill>
              <w14:schemeClr w14:val="tx1"/>
            </w14:solidFill>
          </w14:textFill>
        </w:rPr>
        <w:t>，全面提升社会治安整体防控水平。街道政工科</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要发挥党建引领作用，进一步夯实基层治理根基。</w:t>
      </w:r>
      <w:r>
        <w:rPr>
          <w:rFonts w:hint="eastAsia" w:ascii="仿宋" w:hAnsi="仿宋" w:cs="仿宋"/>
          <w:color w:val="000000" w:themeColor="text1"/>
          <w:kern w:val="2"/>
          <w:sz w:val="32"/>
          <w:szCs w:val="32"/>
          <w:u w:val="none"/>
          <w:lang w:val="en-US" w:eastAsia="zh-CN" w:bidi="ar-SA"/>
          <w14:textFill>
            <w14:solidFill>
              <w14:schemeClr w14:val="tx1"/>
            </w14:solidFill>
          </w14:textFill>
        </w:rPr>
        <w:t>平安法治和信访办公室</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要发挥好牵头抓总作用，抓好研究谋划、组织实施、协调推动、督促指导等工作</w:t>
      </w:r>
      <w:r>
        <w:rPr>
          <w:rFonts w:hint="eastAsia" w:ascii="仿宋" w:hAnsi="仿宋" w:cs="仿宋"/>
          <w:color w:val="000000" w:themeColor="text1"/>
          <w:kern w:val="2"/>
          <w:sz w:val="32"/>
          <w:szCs w:val="32"/>
          <w:u w:val="none"/>
          <w:lang w:val="en-US" w:eastAsia="zh-CN" w:bidi="ar-SA"/>
          <w14:textFill>
            <w14:solidFill>
              <w14:schemeClr w14:val="tx1"/>
            </w14:solidFill>
          </w14:textFill>
        </w:rPr>
        <w:t>，</w:t>
      </w:r>
      <w:r>
        <w:rPr>
          <w:rFonts w:hint="eastAsia" w:ascii="仿宋" w:hAnsi="仿宋" w:eastAsia="仿宋" w:cs="仿宋"/>
          <w:color w:val="000000" w:themeColor="text1"/>
          <w:sz w:val="32"/>
          <w:szCs w:val="32"/>
          <w:u w:val="none"/>
          <w:lang w:eastAsia="zh-CN"/>
          <w14:textFill>
            <w14:solidFill>
              <w14:schemeClr w14:val="tx1"/>
            </w14:solidFill>
          </w14:textFill>
        </w:rPr>
        <w:t>针对</w:t>
      </w:r>
      <w:r>
        <w:rPr>
          <w:rFonts w:hint="eastAsia" w:ascii="仿宋" w:hAnsi="仿宋" w:cs="仿宋"/>
          <w:color w:val="000000" w:themeColor="text1"/>
          <w:sz w:val="32"/>
          <w:szCs w:val="32"/>
          <w:u w:val="none"/>
          <w:lang w:val="en-US" w:eastAsia="zh-CN"/>
          <w14:textFill>
            <w14:solidFill>
              <w14:schemeClr w14:val="tx1"/>
            </w14:solidFill>
          </w14:textFill>
        </w:rPr>
        <w:t>信访</w:t>
      </w:r>
      <w:r>
        <w:rPr>
          <w:rFonts w:hint="eastAsia" w:ascii="仿宋" w:hAnsi="仿宋" w:eastAsia="仿宋" w:cs="仿宋"/>
          <w:color w:val="000000" w:themeColor="text1"/>
          <w:sz w:val="32"/>
          <w:szCs w:val="32"/>
          <w:u w:val="none"/>
          <w:lang w:eastAsia="zh-CN"/>
          <w14:textFill>
            <w14:solidFill>
              <w14:schemeClr w14:val="tx1"/>
            </w14:solidFill>
          </w14:textFill>
        </w:rPr>
        <w:t>群众反映的诉求，强化领导包案，组织攻坚化解</w:t>
      </w:r>
      <w:r>
        <w:rPr>
          <w:rFonts w:hint="eastAsia" w:ascii="仿宋" w:hAnsi="仿宋" w:cs="仿宋"/>
          <w:color w:val="000000" w:themeColor="text1"/>
          <w:sz w:val="32"/>
          <w:szCs w:val="32"/>
          <w:u w:val="none"/>
          <w:lang w:eastAsia="zh-CN"/>
          <w14:textFill>
            <w14:solidFill>
              <w14:schemeClr w14:val="tx1"/>
            </w14:solidFill>
          </w14:textFill>
        </w:rPr>
        <w:t>，</w:t>
      </w:r>
      <w:r>
        <w:rPr>
          <w:rFonts w:hint="eastAsia" w:ascii="仿宋" w:hAnsi="仿宋" w:cs="仿宋"/>
          <w:color w:val="000000" w:themeColor="text1"/>
          <w:sz w:val="32"/>
          <w:szCs w:val="32"/>
          <w:u w:val="none"/>
          <w:lang w:val="en-US" w:eastAsia="zh-CN"/>
          <w14:textFill>
            <w14:solidFill>
              <w14:schemeClr w14:val="tx1"/>
            </w14:solidFill>
          </w14:textFill>
        </w:rPr>
        <w:t>同时</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发挥</w:t>
      </w:r>
      <w:r>
        <w:rPr>
          <w:rFonts w:hint="eastAsia" w:ascii="仿宋" w:hAnsi="仿宋" w:cs="仿宋"/>
          <w:color w:val="000000" w:themeColor="text1"/>
          <w:kern w:val="2"/>
          <w:sz w:val="32"/>
          <w:szCs w:val="32"/>
          <w:u w:val="none"/>
          <w:lang w:val="en-US" w:eastAsia="zh-CN" w:bidi="ar-SA"/>
          <w14:textFill>
            <w14:solidFill>
              <w14:schemeClr w14:val="tx1"/>
            </w14:solidFill>
          </w14:textFill>
        </w:rPr>
        <w:t>好法治宣传主力军</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作用</w:t>
      </w:r>
      <w:r>
        <w:rPr>
          <w:rFonts w:hint="eastAsia" w:ascii="仿宋" w:hAnsi="仿宋" w:cs="仿宋"/>
          <w:color w:val="000000" w:themeColor="text1"/>
          <w:kern w:val="2"/>
          <w:sz w:val="32"/>
          <w:szCs w:val="32"/>
          <w:u w:val="none"/>
          <w:lang w:val="en-US" w:eastAsia="zh-CN" w:bidi="ar-SA"/>
          <w14:textFill>
            <w14:solidFill>
              <w14:schemeClr w14:val="tx1"/>
            </w14:solidFill>
          </w14:textFill>
        </w:rPr>
        <w:t>，全方位、多形式开展法治宣传教育活动</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imbus Roman No9 L" w:hAnsi="Nimbus Roman No9 L" w:eastAsia="仿宋_GB2312" w:cs="Nimbus Roman No9 L"/>
          <w:color w:val="000000" w:themeColor="text1"/>
          <w:kern w:val="2"/>
          <w:sz w:val="32"/>
          <w:szCs w:val="32"/>
          <w:u w:val="none"/>
          <w:lang w:val="en-US" w:eastAsia="zh-CN" w:bidi="ar-SA"/>
          <w14:textFill>
            <w14:solidFill>
              <w14:schemeClr w14:val="tx1"/>
            </w14:solidFill>
          </w14:textFill>
        </w:rPr>
      </w:pPr>
      <w:r>
        <w:rPr>
          <w:rFonts w:hint="eastAsia" w:ascii="楷体" w:hAnsi="楷体" w:eastAsia="楷体" w:cs="楷体"/>
          <w:color w:val="000000" w:themeColor="text1"/>
          <w:kern w:val="2"/>
          <w:sz w:val="32"/>
          <w:szCs w:val="32"/>
          <w:u w:val="none"/>
          <w:lang w:val="en-US" w:eastAsia="zh-CN" w:bidi="ar-SA"/>
          <w14:textFill>
            <w14:solidFill>
              <w14:schemeClr w14:val="tx1"/>
            </w14:solidFill>
          </w14:textFill>
        </w:rPr>
        <w:t>（二）加强基层基础。</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切实发挥基层党组织战斗堡垒作用，以党建引领基层社会治理创新，发挥好社区工作者、网格员、驻村第一书记和工作队、社会组织和群众的作用，提升矛盾纠纷就地化解能力水平。依托街道综治中心，加强“一站式”矛盾纠纷调解中心建设，推动与信访接待场所、公共法律服务站等资源力量有机整合，健全矛盾纠纷受理、研判、分流、转办、督办等机制，统筹协调解决重大矛盾纠纷。</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pPr>
      <w:r>
        <w:rPr>
          <w:rFonts w:hint="eastAsia" w:ascii="楷体" w:hAnsi="楷体" w:eastAsia="楷体" w:cs="楷体"/>
          <w:color w:val="000000" w:themeColor="text1"/>
          <w:kern w:val="2"/>
          <w:sz w:val="32"/>
          <w:szCs w:val="32"/>
          <w:u w:val="none"/>
          <w:lang w:val="en-US" w:eastAsia="zh-CN" w:bidi="ar-SA"/>
          <w14:textFill>
            <w14:solidFill>
              <w14:schemeClr w14:val="tx1"/>
            </w14:solidFill>
          </w14:textFill>
        </w:rPr>
        <w:t>(三)坚持综合施策，全力提升整治成效。</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要开展调查研究，滚动式、拉网式排查整治存在的各类隐患、问题，最大限度整合资源、调动力量，坚持系统治理、综合治理、依法治理、源头治理和专项治理相结合，最大限度堵塞漏洞、消除隐患。严防影响国家政治安全和社会稳定的重大事件，严防个人极端暴力事件，严防大规模群体性事件，严防重大安全事件和严防重大网络舆情事件。</w:t>
      </w:r>
      <w:r>
        <w:rPr>
          <w:rFonts w:hint="eastAsia" w:ascii="仿宋" w:hAnsi="仿宋" w:cs="仿宋"/>
          <w:color w:val="000000" w:themeColor="text1"/>
          <w:kern w:val="2"/>
          <w:sz w:val="32"/>
          <w:szCs w:val="32"/>
          <w:u w:val="none"/>
          <w:lang w:val="en-US" w:eastAsia="zh-CN" w:bidi="ar-SA"/>
          <w14:textFill>
            <w14:solidFill>
              <w14:schemeClr w14:val="tx1"/>
            </w14:solidFill>
          </w14:textFill>
        </w:rPr>
        <w:t>坚持和</w:t>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发展新时代“枫桥经验”，加强矛盾纠纷预警调处，健全完善调解联动工作体系。</w:t>
      </w:r>
    </w:p>
    <w:p>
      <w:pPr>
        <w:pStyle w:val="2"/>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snapToGrid/>
        <w:spacing w:before="0" w:after="0" w:line="600" w:lineRule="exact"/>
        <w:ind w:right="0"/>
        <w:jc w:val="both"/>
        <w:textAlignment w:val="auto"/>
        <w:rPr>
          <w:rFonts w:hint="eastAsia" w:ascii="仿宋" w:hAnsi="仿宋" w:eastAsia="仿宋" w:cs="仿宋"/>
          <w:color w:val="0A0A0A"/>
          <w:sz w:val="32"/>
          <w:szCs w:val="32"/>
          <w:lang w:val="en-US" w:eastAsia="zh-CN"/>
        </w:rPr>
      </w:pPr>
      <w:r>
        <w:rPr>
          <w:rFonts w:hint="eastAsia" w:ascii="仿宋" w:hAnsi="仿宋" w:eastAsia="仿宋" w:cs="仿宋"/>
          <w:color w:val="0A0A0A"/>
          <w:sz w:val="32"/>
          <w:szCs w:val="32"/>
          <w:lang w:val="en-US" w:eastAsia="zh-CN"/>
        </w:rPr>
        <w:t xml:space="preserve">                 </w:t>
      </w:r>
      <w:r>
        <w:rPr>
          <w:rFonts w:hint="eastAsia" w:ascii="仿宋" w:hAnsi="仿宋" w:cs="仿宋"/>
          <w:color w:val="0A0A0A"/>
          <w:sz w:val="32"/>
          <w:szCs w:val="32"/>
          <w:lang w:val="en-US" w:eastAsia="zh-CN"/>
        </w:rPr>
        <w:t>济南市历城区人民政府</w:t>
      </w:r>
      <w:r>
        <w:rPr>
          <w:rFonts w:hint="eastAsia" w:ascii="仿宋" w:hAnsi="仿宋" w:eastAsia="仿宋" w:cs="仿宋"/>
          <w:color w:val="0A0A0A"/>
          <w:sz w:val="32"/>
          <w:szCs w:val="32"/>
          <w:lang w:val="en-US" w:eastAsia="zh-CN"/>
        </w:rPr>
        <w:t>东风街道办事处</w:t>
      </w:r>
    </w:p>
    <w:p>
      <w:pPr>
        <w:spacing w:line="560" w:lineRule="exact"/>
        <w:jc w:val="left"/>
        <w:textAlignment w:val="baseline"/>
      </w:pPr>
      <w:r>
        <w:rPr>
          <w:rFonts w:hint="eastAsia" w:ascii="仿宋" w:hAnsi="仿宋" w:eastAsia="仿宋" w:cs="仿宋"/>
          <w:color w:val="0A0A0A"/>
          <w:sz w:val="32"/>
          <w:szCs w:val="32"/>
          <w:lang w:val="en-US" w:eastAsia="zh-CN"/>
        </w:rPr>
        <w:t xml:space="preserve">                           </w:t>
      </w:r>
      <w:r>
        <w:rPr>
          <w:rFonts w:hint="eastAsia"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 xml:space="preserve">   </w:t>
      </w:r>
      <w:r>
        <w:rPr>
          <w:rFonts w:hint="eastAsia" w:ascii="仿宋" w:hAnsi="仿宋" w:eastAsia="仿宋" w:cs="仿宋"/>
          <w:color w:val="0A0A0A"/>
          <w:sz w:val="32"/>
          <w:szCs w:val="32"/>
          <w:lang w:val="en-US" w:eastAsia="en-US" w:bidi="ar-SA"/>
        </w:rPr>
        <w:t xml:space="preserve"> 202</w:t>
      </w:r>
      <w:r>
        <w:rPr>
          <w:rFonts w:hint="eastAsia" w:ascii="仿宋" w:hAnsi="仿宋" w:eastAsia="仿宋" w:cs="仿宋"/>
          <w:color w:val="0A0A0A"/>
          <w:sz w:val="32"/>
          <w:szCs w:val="32"/>
          <w:lang w:val="en-US" w:eastAsia="zh-CN" w:bidi="ar-SA"/>
        </w:rPr>
        <w:t>4</w:t>
      </w:r>
      <w:r>
        <w:rPr>
          <w:rFonts w:hint="eastAsia" w:ascii="仿宋" w:hAnsi="仿宋" w:eastAsia="仿宋" w:cs="仿宋"/>
          <w:color w:val="0A0A0A"/>
          <w:sz w:val="32"/>
          <w:szCs w:val="32"/>
          <w:lang w:val="en-US" w:eastAsia="en-US" w:bidi="ar-SA"/>
        </w:rPr>
        <w:t>年</w:t>
      </w:r>
      <w:r>
        <w:rPr>
          <w:rFonts w:hint="eastAsia" w:ascii="仿宋" w:hAnsi="仿宋" w:eastAsia="仿宋" w:cs="仿宋"/>
          <w:color w:val="0A0A0A"/>
          <w:sz w:val="32"/>
          <w:szCs w:val="32"/>
          <w:lang w:val="en-US" w:eastAsia="zh-CN" w:bidi="ar-SA"/>
        </w:rPr>
        <w:t>5</w:t>
      </w:r>
      <w:r>
        <w:rPr>
          <w:rFonts w:hint="eastAsia" w:ascii="仿宋" w:hAnsi="仿宋" w:eastAsia="仿宋" w:cs="仿宋"/>
          <w:color w:val="0A0A0A"/>
          <w:sz w:val="32"/>
          <w:szCs w:val="32"/>
          <w:lang w:val="en-US" w:eastAsia="en-US" w:bidi="ar-SA"/>
        </w:rPr>
        <w:t>月</w:t>
      </w:r>
      <w:r>
        <w:rPr>
          <w:rFonts w:hint="eastAsia" w:ascii="仿宋" w:hAnsi="仿宋" w:cs="仿宋"/>
          <w:color w:val="0A0A0A"/>
          <w:sz w:val="32"/>
          <w:szCs w:val="32"/>
          <w:lang w:val="en-US" w:eastAsia="zh-CN" w:bidi="ar-SA"/>
        </w:rPr>
        <w:t>24</w:t>
      </w:r>
      <w:r>
        <w:rPr>
          <w:rFonts w:hint="eastAsia" w:ascii="仿宋" w:hAnsi="仿宋" w:eastAsia="仿宋" w:cs="仿宋"/>
          <w:color w:val="0A0A0A"/>
          <w:sz w:val="32"/>
          <w:szCs w:val="32"/>
          <w:lang w:val="en-US" w:eastAsia="en-US" w:bidi="ar-SA"/>
        </w:rPr>
        <w:t xml:space="preserve">日  </w:t>
      </w: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18DABF-F1E3-4B6B-903E-2A7EA2A571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529DE2B-EDB7-4D74-84C2-3D3EA5B76856}"/>
  </w:font>
  <w:font w:name="仿宋_GB2312">
    <w:panose1 w:val="02010609030101010101"/>
    <w:charset w:val="86"/>
    <w:family w:val="auto"/>
    <w:pitch w:val="default"/>
    <w:sig w:usb0="00000001" w:usb1="080E0000" w:usb2="00000000" w:usb3="00000000" w:csb0="00040000" w:csb1="00000000"/>
    <w:embedRegular r:id="rId3" w:fontKey="{9FE6F398-BE54-4DE3-ACA8-68868A2883B9}"/>
  </w:font>
  <w:font w:name="Nimbus Roman No9 L">
    <w:altName w:val="宋体"/>
    <w:panose1 w:val="00000000000000000000"/>
    <w:charset w:val="00"/>
    <w:family w:val="auto"/>
    <w:pitch w:val="default"/>
    <w:sig w:usb0="00000000" w:usb1="00000000" w:usb2="00000000" w:usb3="00000000" w:csb0="00040001" w:csb1="00000000"/>
    <w:embedRegular r:id="rId4" w:fontKey="{0E646526-D491-45FB-B5A3-203878E22D39}"/>
  </w:font>
  <w:font w:name="方正小标宋简体">
    <w:panose1 w:val="02000000000000000000"/>
    <w:charset w:val="86"/>
    <w:family w:val="auto"/>
    <w:pitch w:val="default"/>
    <w:sig w:usb0="00000001" w:usb1="08000000" w:usb2="00000000" w:usb3="00000000" w:csb0="00040000" w:csb1="00000000"/>
    <w:embedRegular r:id="rId5" w:fontKey="{D28D9204-C045-4F05-98A0-CBF2A726B357}"/>
  </w:font>
  <w:font w:name="楷体">
    <w:panose1 w:val="02010609060101010101"/>
    <w:charset w:val="86"/>
    <w:family w:val="auto"/>
    <w:pitch w:val="default"/>
    <w:sig w:usb0="800002BF" w:usb1="38CF7CFA" w:usb2="00000016" w:usb3="00000000" w:csb0="00040001" w:csb1="00000000"/>
    <w:embedRegular r:id="rId6" w:fontKey="{AFBAD5A8-BA85-4DF0-ACD5-23CDDDFD37D4}"/>
  </w:font>
  <w:font w:name="楷体_GB2312">
    <w:altName w:val="楷体"/>
    <w:panose1 w:val="02010609030101010101"/>
    <w:charset w:val="86"/>
    <w:family w:val="modern"/>
    <w:pitch w:val="default"/>
    <w:sig w:usb0="00000000" w:usb1="00000000" w:usb2="00000000" w:usb3="00000000" w:csb0="00040000" w:csb1="00000000"/>
    <w:embedRegular r:id="rId7" w:fontKey="{C0B146E5-B8E2-41EF-AAE6-F6B4FB61AD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ZWRjMjFlZGFkYmY5MDE1YzQyN2I2ZDdkZjgxMDUifQ=="/>
  </w:docVars>
  <w:rsids>
    <w:rsidRoot w:val="4A9D022B"/>
    <w:rsid w:val="0F7D25CB"/>
    <w:rsid w:val="104C7370"/>
    <w:rsid w:val="1CAA0CDC"/>
    <w:rsid w:val="201203E8"/>
    <w:rsid w:val="24545B99"/>
    <w:rsid w:val="271B0BF0"/>
    <w:rsid w:val="30F84CE1"/>
    <w:rsid w:val="31F77B64"/>
    <w:rsid w:val="32C5265C"/>
    <w:rsid w:val="349F67BE"/>
    <w:rsid w:val="437929C9"/>
    <w:rsid w:val="4A9D022B"/>
    <w:rsid w:val="4BEF7421"/>
    <w:rsid w:val="51822634"/>
    <w:rsid w:val="5A2A569F"/>
    <w:rsid w:val="5A8D0D48"/>
    <w:rsid w:val="5F993E84"/>
    <w:rsid w:val="62194D2B"/>
    <w:rsid w:val="6A684F85"/>
    <w:rsid w:val="717F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paragraph" w:styleId="7">
    <w:name w:val="heading 3"/>
    <w:basedOn w:val="1"/>
    <w:next w:val="1"/>
    <w:qFormat/>
    <w:uiPriority w:val="0"/>
    <w:pPr>
      <w:keepNext/>
      <w:keepLines/>
      <w:spacing w:before="260" w:after="260" w:line="416" w:lineRule="auto"/>
      <w:outlineLvl w:val="2"/>
    </w:pPr>
    <w:rPr>
      <w:rFonts w:ascii="Times New Roman" w:hAnsi="Times New Roman" w:eastAsia="宋体"/>
      <w:b/>
      <w:bC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firstLine="630"/>
    </w:pPr>
    <w:rPr>
      <w:rFonts w:eastAsia="仿宋_GB2312"/>
      <w:sz w:val="32"/>
    </w:rPr>
  </w:style>
  <w:style w:type="paragraph" w:styleId="4">
    <w:name w:val="Normal Indent"/>
    <w:basedOn w:val="1"/>
    <w:next w:val="1"/>
    <w:unhideWhenUsed/>
    <w:qFormat/>
    <w:uiPriority w:val="99"/>
    <w:pPr>
      <w:ind w:firstLine="420" w:firstLineChars="200"/>
    </w:pPr>
  </w:style>
  <w:style w:type="paragraph" w:styleId="5">
    <w:name w:val="Body Text First Indent"/>
    <w:basedOn w:val="6"/>
    <w:next w:val="1"/>
    <w:qFormat/>
    <w:uiPriority w:val="0"/>
    <w:pPr>
      <w:ind w:firstLine="100" w:firstLineChars="100"/>
    </w:pPr>
  </w:style>
  <w:style w:type="paragraph" w:styleId="6">
    <w:name w:val="Body Text"/>
    <w:basedOn w:val="1"/>
    <w:next w:val="5"/>
    <w:qFormat/>
    <w:uiPriority w:val="0"/>
    <w:rPr>
      <w:kern w:val="2"/>
      <w:sz w:val="21"/>
      <w:szCs w:val="24"/>
    </w:rPr>
  </w:style>
  <w:style w:type="paragraph" w:styleId="8">
    <w:name w:val="table of authorities"/>
    <w:basedOn w:val="1"/>
    <w:next w:val="1"/>
    <w:unhideWhenUsed/>
    <w:qFormat/>
    <w:uiPriority w:val="99"/>
    <w:pPr>
      <w:ind w:left="420" w:leftChars="200"/>
    </w:pPr>
  </w:style>
  <w:style w:type="paragraph" w:styleId="9">
    <w:name w:val="toc 8"/>
    <w:basedOn w:val="1"/>
    <w:next w:val="1"/>
    <w:qFormat/>
    <w:uiPriority w:val="0"/>
    <w:pPr>
      <w:wordWrap w:val="0"/>
      <w:ind w:left="1270"/>
    </w:pPr>
    <w:rPr>
      <w:rFonts w:ascii="Calibri" w:hAnsi="Calibri" w:eastAsia="宋体" w:cs="Times New Roman"/>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3144</Words>
  <Characters>3168</Characters>
  <Lines>0</Lines>
  <Paragraphs>0</Paragraphs>
  <TotalTime>0</TotalTime>
  <ScaleCrop>false</ScaleCrop>
  <LinksUpToDate>false</LinksUpToDate>
  <CharactersWithSpaces>3219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2024-05-23T08:29:00Z</dcterms:created>
  <dc:creator> 张亚峰</dc:creator>
  <cp:lastModifiedBy>谷志宝</cp:lastModifiedBy>
  <cp:lastPrinted>2024-05-24T07:25:00Z</cp:lastPrinted>
  <dcterms:modified xsi:type="dcterms:W3CDTF">2024-06-06T02:40:07Z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2AFF916EA0234043B3244D9A9AADF145_13</vt:lpwstr>
  </property>
</Properties>
</file>