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7DE36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jc w:val="center"/>
        <w:textAlignment w:val="auto"/>
        <w:rPr>
          <w:rStyle w:val="5"/>
          <w:rFonts w:hint="eastAsia" w:ascii="黑体" w:hAnsi="黑体" w:eastAsia="黑体" w:cs="黑体"/>
          <w:b w:val="0"/>
          <w:bCs w:val="0"/>
          <w:i w:val="0"/>
          <w:iCs w:val="0"/>
          <w:caps w:val="0"/>
          <w:color w:val="333333"/>
          <w:spacing w:val="0"/>
          <w:sz w:val="28"/>
          <w:szCs w:val="28"/>
          <w:bdr w:val="none" w:color="auto" w:sz="0" w:space="0"/>
          <w:shd w:val="clear" w:fill="FFFFFF"/>
        </w:rPr>
      </w:pPr>
      <w:r>
        <w:rPr>
          <w:rStyle w:val="5"/>
          <w:rFonts w:hint="eastAsia" w:ascii="黑体" w:hAnsi="黑体" w:eastAsia="黑体" w:cs="黑体"/>
          <w:b w:val="0"/>
          <w:bCs w:val="0"/>
          <w:i w:val="0"/>
          <w:iCs w:val="0"/>
          <w:caps w:val="0"/>
          <w:color w:val="333333"/>
          <w:spacing w:val="0"/>
          <w:sz w:val="28"/>
          <w:szCs w:val="28"/>
          <w:bdr w:val="none" w:color="auto" w:sz="0" w:space="0"/>
          <w:shd w:val="clear" w:fill="FFFFFF"/>
        </w:rPr>
        <w:t>企业经营异常名录管理暂行办法</w:t>
      </w:r>
    </w:p>
    <w:p w14:paraId="4F65C10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jc w:val="center"/>
        <w:textAlignment w:val="auto"/>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(2014年8月19日国家工商行政管理总局令第68号公布)</w:t>
      </w:r>
    </w:p>
    <w:p w14:paraId="1FF6600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第一条 为规范企业经营异常名录管理，保障公平竞争，促进企业诚信自律，强化企业信用约束，维护交易安全，扩大社会监督，依据《</w:t>
      </w:r>
      <w:r>
        <w:rPr>
          <w:rFonts w:hint="eastAsia" w:ascii="仿宋" w:hAnsi="仿宋" w:eastAsia="仿宋" w:cs="仿宋"/>
          <w:i w:val="0"/>
          <w:iCs w:val="0"/>
          <w:caps w:val="0"/>
          <w:color w:val="136EC2"/>
          <w:spacing w:val="0"/>
          <w:sz w:val="28"/>
          <w:szCs w:val="28"/>
          <w:u w:val="none"/>
          <w:bdr w:val="none" w:color="auto" w:sz="0" w:space="0"/>
          <w:shd w:val="clear" w:fill="FFFFFF"/>
        </w:rPr>
        <w:fldChar w:fldCharType="begin"/>
      </w:r>
      <w:r>
        <w:rPr>
          <w:rFonts w:hint="eastAsia" w:ascii="仿宋" w:hAnsi="仿宋" w:eastAsia="仿宋" w:cs="仿宋"/>
          <w:i w:val="0"/>
          <w:iCs w:val="0"/>
          <w:caps w:val="0"/>
          <w:color w:val="136EC2"/>
          <w:spacing w:val="0"/>
          <w:sz w:val="28"/>
          <w:szCs w:val="28"/>
          <w:u w:val="none"/>
          <w:bdr w:val="none" w:color="auto" w:sz="0" w:space="0"/>
          <w:shd w:val="clear" w:fill="FFFFFF"/>
        </w:rPr>
        <w:instrText xml:space="preserve"> HYPERLINK "https://baike.so.com/doc/5375670-5611758.html" \t "https://baike.so.com/doc/_blank" </w:instrText>
      </w:r>
      <w:r>
        <w:rPr>
          <w:rFonts w:hint="eastAsia" w:ascii="仿宋" w:hAnsi="仿宋" w:eastAsia="仿宋" w:cs="仿宋"/>
          <w:i w:val="0"/>
          <w:iCs w:val="0"/>
          <w:caps w:val="0"/>
          <w:color w:val="136EC2"/>
          <w:spacing w:val="0"/>
          <w:sz w:val="28"/>
          <w:szCs w:val="28"/>
          <w:u w:val="none"/>
          <w:bdr w:val="none" w:color="auto" w:sz="0" w:space="0"/>
          <w:shd w:val="clear" w:fill="FFFFFF"/>
        </w:rPr>
        <w:fldChar w:fldCharType="separate"/>
      </w:r>
      <w:r>
        <w:rPr>
          <w:rStyle w:val="6"/>
          <w:rFonts w:hint="eastAsia" w:ascii="仿宋" w:hAnsi="仿宋" w:eastAsia="仿宋" w:cs="仿宋"/>
          <w:i w:val="0"/>
          <w:iCs w:val="0"/>
          <w:caps w:val="0"/>
          <w:color w:val="136EC2"/>
          <w:spacing w:val="0"/>
          <w:sz w:val="28"/>
          <w:szCs w:val="28"/>
          <w:u w:val="none"/>
          <w:bdr w:val="none" w:color="auto" w:sz="0" w:space="0"/>
          <w:shd w:val="clear" w:fill="FFFFFF"/>
        </w:rPr>
        <w:t>中华人民共和国公司登记管理条例</w:t>
      </w:r>
      <w:r>
        <w:rPr>
          <w:rFonts w:hint="eastAsia" w:ascii="仿宋" w:hAnsi="仿宋" w:eastAsia="仿宋" w:cs="仿宋"/>
          <w:i w:val="0"/>
          <w:iCs w:val="0"/>
          <w:caps w:val="0"/>
          <w:color w:val="136EC2"/>
          <w:spacing w:val="0"/>
          <w:sz w:val="28"/>
          <w:szCs w:val="28"/>
          <w:u w:val="none"/>
          <w:bdr w:val="none" w:color="auto" w:sz="0" w:space="0"/>
          <w:shd w:val="clear" w:fill="FFFFFF"/>
        </w:rPr>
        <w:fldChar w:fldCharType="end"/>
      </w:r>
      <w:r>
        <w:rPr>
          <w:rFonts w:hint="eastAsia" w:ascii="仿宋" w:hAnsi="仿宋" w:eastAsia="仿宋" w:cs="仿宋"/>
          <w:i w:val="0"/>
          <w:iCs w:val="0"/>
          <w:caps w:val="0"/>
          <w:color w:val="333333"/>
          <w:spacing w:val="0"/>
          <w:sz w:val="28"/>
          <w:szCs w:val="28"/>
          <w:bdr w:val="none" w:color="auto" w:sz="0" w:space="0"/>
          <w:shd w:val="clear" w:fill="FFFFFF"/>
        </w:rPr>
        <w:t>》、《</w:t>
      </w:r>
      <w:r>
        <w:rPr>
          <w:rFonts w:hint="eastAsia" w:ascii="仿宋" w:hAnsi="仿宋" w:eastAsia="仿宋" w:cs="仿宋"/>
          <w:i w:val="0"/>
          <w:iCs w:val="0"/>
          <w:caps w:val="0"/>
          <w:color w:val="136EC2"/>
          <w:spacing w:val="0"/>
          <w:sz w:val="28"/>
          <w:szCs w:val="28"/>
          <w:u w:val="none"/>
          <w:bdr w:val="none" w:color="auto" w:sz="0" w:space="0"/>
          <w:shd w:val="clear" w:fill="FFFFFF"/>
        </w:rPr>
        <w:fldChar w:fldCharType="begin"/>
      </w:r>
      <w:r>
        <w:rPr>
          <w:rFonts w:hint="eastAsia" w:ascii="仿宋" w:hAnsi="仿宋" w:eastAsia="仿宋" w:cs="仿宋"/>
          <w:i w:val="0"/>
          <w:iCs w:val="0"/>
          <w:caps w:val="0"/>
          <w:color w:val="136EC2"/>
          <w:spacing w:val="0"/>
          <w:sz w:val="28"/>
          <w:szCs w:val="28"/>
          <w:u w:val="none"/>
          <w:bdr w:val="none" w:color="auto" w:sz="0" w:space="0"/>
          <w:shd w:val="clear" w:fill="FFFFFF"/>
        </w:rPr>
        <w:instrText xml:space="preserve"> HYPERLINK "https://baike.so.com/doc/7488953-7759563.html" \t "https://baike.so.com/doc/_blank" </w:instrText>
      </w:r>
      <w:r>
        <w:rPr>
          <w:rFonts w:hint="eastAsia" w:ascii="仿宋" w:hAnsi="仿宋" w:eastAsia="仿宋" w:cs="仿宋"/>
          <w:i w:val="0"/>
          <w:iCs w:val="0"/>
          <w:caps w:val="0"/>
          <w:color w:val="136EC2"/>
          <w:spacing w:val="0"/>
          <w:sz w:val="28"/>
          <w:szCs w:val="28"/>
          <w:u w:val="none"/>
          <w:bdr w:val="none" w:color="auto" w:sz="0" w:space="0"/>
          <w:shd w:val="clear" w:fill="FFFFFF"/>
        </w:rPr>
        <w:fldChar w:fldCharType="separate"/>
      </w:r>
      <w:r>
        <w:rPr>
          <w:rStyle w:val="6"/>
          <w:rFonts w:hint="eastAsia" w:ascii="仿宋" w:hAnsi="仿宋" w:eastAsia="仿宋" w:cs="仿宋"/>
          <w:i w:val="0"/>
          <w:iCs w:val="0"/>
          <w:caps w:val="0"/>
          <w:color w:val="136EC2"/>
          <w:spacing w:val="0"/>
          <w:sz w:val="28"/>
          <w:szCs w:val="28"/>
          <w:u w:val="none"/>
          <w:bdr w:val="none" w:color="auto" w:sz="0" w:space="0"/>
          <w:shd w:val="clear" w:fill="FFFFFF"/>
        </w:rPr>
        <w:t>企业信息公示暂行条例</w:t>
      </w:r>
      <w:r>
        <w:rPr>
          <w:rFonts w:hint="eastAsia" w:ascii="仿宋" w:hAnsi="仿宋" w:eastAsia="仿宋" w:cs="仿宋"/>
          <w:i w:val="0"/>
          <w:iCs w:val="0"/>
          <w:caps w:val="0"/>
          <w:color w:val="136EC2"/>
          <w:spacing w:val="0"/>
          <w:sz w:val="28"/>
          <w:szCs w:val="28"/>
          <w:u w:val="none"/>
          <w:bdr w:val="none" w:color="auto" w:sz="0" w:space="0"/>
          <w:shd w:val="clear" w:fill="FFFFFF"/>
        </w:rPr>
        <w:fldChar w:fldCharType="end"/>
      </w:r>
      <w:r>
        <w:rPr>
          <w:rFonts w:hint="eastAsia" w:ascii="仿宋" w:hAnsi="仿宋" w:eastAsia="仿宋" w:cs="仿宋"/>
          <w:i w:val="0"/>
          <w:iCs w:val="0"/>
          <w:caps w:val="0"/>
          <w:color w:val="333333"/>
          <w:spacing w:val="0"/>
          <w:sz w:val="28"/>
          <w:szCs w:val="28"/>
          <w:bdr w:val="none" w:color="auto" w:sz="0" w:space="0"/>
          <w:shd w:val="clear" w:fill="FFFFFF"/>
        </w:rPr>
        <w:t>》、《</w:t>
      </w:r>
      <w:r>
        <w:rPr>
          <w:rFonts w:hint="eastAsia" w:ascii="仿宋" w:hAnsi="仿宋" w:eastAsia="仿宋" w:cs="仿宋"/>
          <w:i w:val="0"/>
          <w:iCs w:val="0"/>
          <w:caps w:val="0"/>
          <w:color w:val="136EC2"/>
          <w:spacing w:val="0"/>
          <w:sz w:val="28"/>
          <w:szCs w:val="28"/>
          <w:u w:val="none"/>
          <w:bdr w:val="none" w:color="auto" w:sz="0" w:space="0"/>
          <w:shd w:val="clear" w:fill="FFFFFF"/>
        </w:rPr>
        <w:fldChar w:fldCharType="begin"/>
      </w:r>
      <w:r>
        <w:rPr>
          <w:rFonts w:hint="eastAsia" w:ascii="仿宋" w:hAnsi="仿宋" w:eastAsia="仿宋" w:cs="仿宋"/>
          <w:i w:val="0"/>
          <w:iCs w:val="0"/>
          <w:caps w:val="0"/>
          <w:color w:val="136EC2"/>
          <w:spacing w:val="0"/>
          <w:sz w:val="28"/>
          <w:szCs w:val="28"/>
          <w:u w:val="none"/>
          <w:bdr w:val="none" w:color="auto" w:sz="0" w:space="0"/>
          <w:shd w:val="clear" w:fill="FFFFFF"/>
        </w:rPr>
        <w:instrText xml:space="preserve"> HYPERLINK "https://baike.so.com/doc/7361410-7628539.html" \t "https://baike.so.com/doc/_blank" </w:instrText>
      </w:r>
      <w:r>
        <w:rPr>
          <w:rFonts w:hint="eastAsia" w:ascii="仿宋" w:hAnsi="仿宋" w:eastAsia="仿宋" w:cs="仿宋"/>
          <w:i w:val="0"/>
          <w:iCs w:val="0"/>
          <w:caps w:val="0"/>
          <w:color w:val="136EC2"/>
          <w:spacing w:val="0"/>
          <w:sz w:val="28"/>
          <w:szCs w:val="28"/>
          <w:u w:val="none"/>
          <w:bdr w:val="none" w:color="auto" w:sz="0" w:space="0"/>
          <w:shd w:val="clear" w:fill="FFFFFF"/>
        </w:rPr>
        <w:fldChar w:fldCharType="separate"/>
      </w:r>
      <w:r>
        <w:rPr>
          <w:rStyle w:val="6"/>
          <w:rFonts w:hint="eastAsia" w:ascii="仿宋" w:hAnsi="仿宋" w:eastAsia="仿宋" w:cs="仿宋"/>
          <w:i w:val="0"/>
          <w:iCs w:val="0"/>
          <w:caps w:val="0"/>
          <w:color w:val="136EC2"/>
          <w:spacing w:val="0"/>
          <w:sz w:val="28"/>
          <w:szCs w:val="28"/>
          <w:u w:val="none"/>
          <w:bdr w:val="none" w:color="auto" w:sz="0" w:space="0"/>
          <w:shd w:val="clear" w:fill="FFFFFF"/>
        </w:rPr>
        <w:t>注册资本登记制度改革方案</w:t>
      </w:r>
      <w:r>
        <w:rPr>
          <w:rFonts w:hint="eastAsia" w:ascii="仿宋" w:hAnsi="仿宋" w:eastAsia="仿宋" w:cs="仿宋"/>
          <w:i w:val="0"/>
          <w:iCs w:val="0"/>
          <w:caps w:val="0"/>
          <w:color w:val="136EC2"/>
          <w:spacing w:val="0"/>
          <w:sz w:val="28"/>
          <w:szCs w:val="28"/>
          <w:u w:val="none"/>
          <w:bdr w:val="none" w:color="auto" w:sz="0" w:space="0"/>
          <w:shd w:val="clear" w:fill="FFFFFF"/>
        </w:rPr>
        <w:fldChar w:fldCharType="end"/>
      </w:r>
      <w:r>
        <w:rPr>
          <w:rFonts w:hint="eastAsia" w:ascii="仿宋" w:hAnsi="仿宋" w:eastAsia="仿宋" w:cs="仿宋"/>
          <w:i w:val="0"/>
          <w:iCs w:val="0"/>
          <w:caps w:val="0"/>
          <w:color w:val="333333"/>
          <w:spacing w:val="0"/>
          <w:sz w:val="28"/>
          <w:szCs w:val="28"/>
          <w:bdr w:val="none" w:color="auto" w:sz="0" w:space="0"/>
          <w:shd w:val="clear" w:fill="FFFFFF"/>
        </w:rPr>
        <w:t>》等行政法规和国务院有关规定，制定本办法。</w:t>
      </w:r>
    </w:p>
    <w:p w14:paraId="47F1F6D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第二条 工商行政管理部门将有经营异常情形的企业列入经营异常名录，通过企业信用信息公示系统公示，提醒其履行公示义务。</w:t>
      </w:r>
    </w:p>
    <w:p w14:paraId="59DC46A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第三条 国家工商行政管理总局负责指导全国的经营异常名录管理工作。</w:t>
      </w:r>
    </w:p>
    <w:p w14:paraId="025560D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县级以上工商行政管理部门负责其登记的企业的经营异常名录管理工作。</w:t>
      </w:r>
    </w:p>
    <w:p w14:paraId="38976A0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第四条 县级以上工商行政管理部门应当将有下列情形之一的企业列入经营异常名录:</w:t>
      </w:r>
      <w:bookmarkStart w:id="0" w:name="_GoBack"/>
      <w:bookmarkEnd w:id="0"/>
    </w:p>
    <w:p w14:paraId="7F29846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(一)未按照《企业信息公示暂行条例》第八条规定的期限公示年度报告的;</w:t>
      </w:r>
    </w:p>
    <w:p w14:paraId="24E235A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(二)未在工商行政管理部门依照《企业信息公示暂行条例》第十条规定责令的期限内公示有关企业信息的;</w:t>
      </w:r>
    </w:p>
    <w:p w14:paraId="7C04EE3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(三)公示企业信息隐瞒真实情况、弄虚作假的;</w:t>
      </w:r>
    </w:p>
    <w:p w14:paraId="0B32D25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(四)通过登记的住所或者经营场所无法联系的。</w:t>
      </w:r>
    </w:p>
    <w:p w14:paraId="0DE92A5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第五条 工商行政管理部门将企业列入经营异常名录的，应当作出列入决定，将列入经营异常名录的信息记录在该企业的公示信息中，并通过企业信用信息公示系统统一公示。列入决定应当包括企业名称、注册号、列入日期、列入事由、作出决定机关。</w:t>
      </w:r>
    </w:p>
    <w:p w14:paraId="2ED0DF7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第六条 企业未依照《企业信息公示暂行条例》第八条规定通过企业信用信息公示系统报送上一年度年度报告并向社会公示的，工商行政管理部门应当在当年年度报告公示结束之日起10个工作日内作出将其列入经营异常名录的决定，并予以公示。</w:t>
      </w:r>
    </w:p>
    <w:p w14:paraId="6B9B22A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第七条 企业未依照《企业信息公示暂行条例》第十条规定履行公示义务的，工商行政管理部门应当书面责令其在10日内履行公示义务。企业未在责令的期限内公示信息的，工商行政管理部门应当在责令的期限届满之日起10个工作日内作出将其列入经营异常名录的决定，并予以公示。</w:t>
      </w:r>
    </w:p>
    <w:p w14:paraId="3315889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第八条 工商行政管理部门依法开展抽查或者根据举报进行核查查实企业公示信息隐瞒真实情况、弄虚作假的，应当自查实之日起10个工作日内作出将其列入经营异常名录的决定，并予以公示。</w:t>
      </w:r>
    </w:p>
    <w:p w14:paraId="59BFB61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第九条 工商行政管理部门在依法履职过程中通过登记的住所或者经营场所无法与企业取得联系的，应当自查实之日起10个工作日内作出将其列入经营异常名录的决定，并予以公示。</w:t>
      </w:r>
    </w:p>
    <w:p w14:paraId="7E6EAC8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工商行政管理部门可以通过邮寄专用信函的方式与企业联系。经向企业登记的住所或者经营场所两次邮寄无人签收的，视为通过登记的住所或者经营场所无法取得联系。两次邮寄间隔时间不得少于15日，不得超过30日。</w:t>
      </w:r>
    </w:p>
    <w:p w14:paraId="742C344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第十条 被列入经营异常名录的企业自列入之日起3年内依照《企业信息公示暂行条例》规定履行公示义务的，可以向作出列入决定的工商行政管理部门申请移出经营异常名录。</w:t>
      </w:r>
    </w:p>
    <w:p w14:paraId="10CA558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工商行政管理部门依照前款规定将企业移出经营异常名录的，应当作出移出决定，并通过企业信用信息公示系统公示。移出决定应当包括企业名称、注册号、移出日期、移出事由、作出决定机关。</w:t>
      </w:r>
    </w:p>
    <w:p w14:paraId="7F52F6E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第十一条 依照本办法第六条规定被列入经营异常名录的企业，可以在补报未报年份的年度报告并公示后，申请移出经营异常名录，工商行政管理部门应当自收到申请之日起5个工作日内作出移出决定。</w:t>
      </w:r>
    </w:p>
    <w:p w14:paraId="63A0D28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第十二条 依照本办法第七条规定被列入经营异常名录的企业履行公示义务后，申请移出经营异常名录的，工商行政管理部门应当自收到申请之日起5个工作日内作出移出决定。</w:t>
      </w:r>
    </w:p>
    <w:p w14:paraId="3FBB4D0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第十三条 依照本办法第八条规定被列入经营异常名录的企业更正其公示的信息后，可以向工商行政管理部门申请移出经营异常名录，工商行政管理部门应当自查实之日起5个工作日内作出移出决定。</w:t>
      </w:r>
    </w:p>
    <w:p w14:paraId="6898866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第十四条 依照本办法第九条规定被列入经营异常名录的企业，依法办理住所或者经营场所变更登记，或者企业提出通过登记的住所或者经营场所可以重新取得联系，申请移出经营异常名录的，工商行政管理部门应当自查实之日起5个工作日内作出移出决定。</w:t>
      </w:r>
    </w:p>
    <w:p w14:paraId="18BA234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第十五条 工商行政管理部门应当在企业被列入经营异常名录届满3年前60日内，通过企业信用信息公示系统以公告方式提示其履行相关义务;届满3年仍未履行公示义务的，将其列入严重违法企业名单，并通过企业信用信息公示系统向社会公示。</w:t>
      </w:r>
    </w:p>
    <w:p w14:paraId="43188A1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第十六条 企业对被列入经营异常名录有异议的，可以自公示之日起30日内向作出决定的工商行政管理部门提出书面申请并提交相关证明材料，工商行政管理部门应当在5个工作日内决定是否受理。予以受理的，应当在20个工作日内核实，并将核实结果书面告知申请人;不予受理的，将不予受理的理由书面告知申请人。</w:t>
      </w:r>
    </w:p>
    <w:p w14:paraId="2B6D1CE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工商行政管理部门通过核实发现将企业列入经营异常名录存在错误的，应当自查实之日起5个工作日内予以更正。</w:t>
      </w:r>
    </w:p>
    <w:p w14:paraId="134B728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第十七条 对企业被列入、移出经营异常名录的决定，可以依法申请行政复议或者提起</w:t>
      </w:r>
      <w:r>
        <w:rPr>
          <w:rFonts w:hint="eastAsia" w:ascii="仿宋" w:hAnsi="仿宋" w:eastAsia="仿宋" w:cs="仿宋"/>
          <w:i w:val="0"/>
          <w:iCs w:val="0"/>
          <w:caps w:val="0"/>
          <w:color w:val="136EC2"/>
          <w:spacing w:val="0"/>
          <w:sz w:val="28"/>
          <w:szCs w:val="28"/>
          <w:u w:val="none"/>
          <w:bdr w:val="none" w:color="auto" w:sz="0" w:space="0"/>
          <w:shd w:val="clear" w:fill="FFFFFF"/>
        </w:rPr>
        <w:fldChar w:fldCharType="begin"/>
      </w:r>
      <w:r>
        <w:rPr>
          <w:rFonts w:hint="eastAsia" w:ascii="仿宋" w:hAnsi="仿宋" w:eastAsia="仿宋" w:cs="仿宋"/>
          <w:i w:val="0"/>
          <w:iCs w:val="0"/>
          <w:caps w:val="0"/>
          <w:color w:val="136EC2"/>
          <w:spacing w:val="0"/>
          <w:sz w:val="28"/>
          <w:szCs w:val="28"/>
          <w:u w:val="none"/>
          <w:bdr w:val="none" w:color="auto" w:sz="0" w:space="0"/>
          <w:shd w:val="clear" w:fill="FFFFFF"/>
        </w:rPr>
        <w:instrText xml:space="preserve"> HYPERLINK "https://baike.so.com/doc/5415915-5654060.html" \t "https://baike.so.com/doc/_blank" </w:instrText>
      </w:r>
      <w:r>
        <w:rPr>
          <w:rFonts w:hint="eastAsia" w:ascii="仿宋" w:hAnsi="仿宋" w:eastAsia="仿宋" w:cs="仿宋"/>
          <w:i w:val="0"/>
          <w:iCs w:val="0"/>
          <w:caps w:val="0"/>
          <w:color w:val="136EC2"/>
          <w:spacing w:val="0"/>
          <w:sz w:val="28"/>
          <w:szCs w:val="28"/>
          <w:u w:val="none"/>
          <w:bdr w:val="none" w:color="auto" w:sz="0" w:space="0"/>
          <w:shd w:val="clear" w:fill="FFFFFF"/>
        </w:rPr>
        <w:fldChar w:fldCharType="separate"/>
      </w:r>
      <w:r>
        <w:rPr>
          <w:rStyle w:val="6"/>
          <w:rFonts w:hint="eastAsia" w:ascii="仿宋" w:hAnsi="仿宋" w:eastAsia="仿宋" w:cs="仿宋"/>
          <w:i w:val="0"/>
          <w:iCs w:val="0"/>
          <w:caps w:val="0"/>
          <w:color w:val="136EC2"/>
          <w:spacing w:val="0"/>
          <w:sz w:val="28"/>
          <w:szCs w:val="28"/>
          <w:u w:val="none"/>
          <w:bdr w:val="none" w:color="auto" w:sz="0" w:space="0"/>
          <w:shd w:val="clear" w:fill="FFFFFF"/>
        </w:rPr>
        <w:t>行政诉讼</w:t>
      </w:r>
      <w:r>
        <w:rPr>
          <w:rFonts w:hint="eastAsia" w:ascii="仿宋" w:hAnsi="仿宋" w:eastAsia="仿宋" w:cs="仿宋"/>
          <w:i w:val="0"/>
          <w:iCs w:val="0"/>
          <w:caps w:val="0"/>
          <w:color w:val="136EC2"/>
          <w:spacing w:val="0"/>
          <w:sz w:val="28"/>
          <w:szCs w:val="28"/>
          <w:u w:val="none"/>
          <w:bdr w:val="none" w:color="auto" w:sz="0" w:space="0"/>
          <w:shd w:val="clear" w:fill="FFFFFF"/>
        </w:rPr>
        <w:fldChar w:fldCharType="end"/>
      </w:r>
      <w:r>
        <w:rPr>
          <w:rFonts w:hint="eastAsia" w:ascii="仿宋" w:hAnsi="仿宋" w:eastAsia="仿宋" w:cs="仿宋"/>
          <w:i w:val="0"/>
          <w:iCs w:val="0"/>
          <w:caps w:val="0"/>
          <w:color w:val="333333"/>
          <w:spacing w:val="0"/>
          <w:sz w:val="28"/>
          <w:szCs w:val="28"/>
          <w:bdr w:val="none" w:color="auto" w:sz="0" w:space="0"/>
          <w:shd w:val="clear" w:fill="FFFFFF"/>
        </w:rPr>
        <w:t>。</w:t>
      </w:r>
    </w:p>
    <w:p w14:paraId="7000073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第十八条 工商行政管理部门未依照本办法的有关规定履行职责的，由上一级工商行政管理部门责令改正;情节严重的，对负有责任的主管人员和其他直接责任人员依照有关规定予以处理。</w:t>
      </w:r>
    </w:p>
    <w:p w14:paraId="571BAE7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第十九条 经营异常名录管理相关文书样式由国家工商行政管理总局统一制定。</w:t>
      </w:r>
    </w:p>
    <w:p w14:paraId="722B33D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第二十条 本办法由国家工商行政管理总局负责解释。</w:t>
      </w:r>
    </w:p>
    <w:p w14:paraId="501A7BE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25" w:afterAutospacing="0" w:line="360" w:lineRule="atLeast"/>
        <w:ind w:left="0" w:right="0" w:firstLine="420"/>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第二十一条 本办法自2014年10月1日起施行。2006年2月24日国家工商行政管理总局令第23号公布的《</w:t>
      </w:r>
      <w:r>
        <w:rPr>
          <w:rFonts w:hint="eastAsia" w:ascii="仿宋" w:hAnsi="仿宋" w:eastAsia="仿宋" w:cs="仿宋"/>
          <w:i w:val="0"/>
          <w:iCs w:val="0"/>
          <w:caps w:val="0"/>
          <w:color w:val="136EC2"/>
          <w:spacing w:val="0"/>
          <w:sz w:val="28"/>
          <w:szCs w:val="28"/>
          <w:u w:val="none"/>
          <w:bdr w:val="none" w:color="auto" w:sz="0" w:space="0"/>
          <w:shd w:val="clear" w:fill="FFFFFF"/>
        </w:rPr>
        <w:fldChar w:fldCharType="begin"/>
      </w:r>
      <w:r>
        <w:rPr>
          <w:rFonts w:hint="eastAsia" w:ascii="仿宋" w:hAnsi="仿宋" w:eastAsia="仿宋" w:cs="仿宋"/>
          <w:i w:val="0"/>
          <w:iCs w:val="0"/>
          <w:caps w:val="0"/>
          <w:color w:val="136EC2"/>
          <w:spacing w:val="0"/>
          <w:sz w:val="28"/>
          <w:szCs w:val="28"/>
          <w:u w:val="none"/>
          <w:bdr w:val="none" w:color="auto" w:sz="0" w:space="0"/>
          <w:shd w:val="clear" w:fill="FFFFFF"/>
        </w:rPr>
        <w:instrText xml:space="preserve"> HYPERLINK "https://baike.so.com/doc/6745351-6959896.html" \t "https://baike.so.com/doc/_blank" </w:instrText>
      </w:r>
      <w:r>
        <w:rPr>
          <w:rFonts w:hint="eastAsia" w:ascii="仿宋" w:hAnsi="仿宋" w:eastAsia="仿宋" w:cs="仿宋"/>
          <w:i w:val="0"/>
          <w:iCs w:val="0"/>
          <w:caps w:val="0"/>
          <w:color w:val="136EC2"/>
          <w:spacing w:val="0"/>
          <w:sz w:val="28"/>
          <w:szCs w:val="28"/>
          <w:u w:val="none"/>
          <w:bdr w:val="none" w:color="auto" w:sz="0" w:space="0"/>
          <w:shd w:val="clear" w:fill="FFFFFF"/>
        </w:rPr>
        <w:fldChar w:fldCharType="separate"/>
      </w:r>
      <w:r>
        <w:rPr>
          <w:rStyle w:val="6"/>
          <w:rFonts w:hint="eastAsia" w:ascii="仿宋" w:hAnsi="仿宋" w:eastAsia="仿宋" w:cs="仿宋"/>
          <w:i w:val="0"/>
          <w:iCs w:val="0"/>
          <w:caps w:val="0"/>
          <w:color w:val="136EC2"/>
          <w:spacing w:val="0"/>
          <w:sz w:val="28"/>
          <w:szCs w:val="28"/>
          <w:u w:val="none"/>
          <w:bdr w:val="none" w:color="auto" w:sz="0" w:space="0"/>
          <w:shd w:val="clear" w:fill="FFFFFF"/>
        </w:rPr>
        <w:t>企业年度检验办法</w:t>
      </w:r>
      <w:r>
        <w:rPr>
          <w:rFonts w:hint="eastAsia" w:ascii="仿宋" w:hAnsi="仿宋" w:eastAsia="仿宋" w:cs="仿宋"/>
          <w:i w:val="0"/>
          <w:iCs w:val="0"/>
          <w:caps w:val="0"/>
          <w:color w:val="136EC2"/>
          <w:spacing w:val="0"/>
          <w:sz w:val="28"/>
          <w:szCs w:val="28"/>
          <w:u w:val="none"/>
          <w:bdr w:val="none" w:color="auto" w:sz="0" w:space="0"/>
          <w:shd w:val="clear" w:fill="FFFFFF"/>
        </w:rPr>
        <w:fldChar w:fldCharType="end"/>
      </w:r>
      <w:r>
        <w:rPr>
          <w:rFonts w:hint="eastAsia" w:ascii="仿宋" w:hAnsi="仿宋" w:eastAsia="仿宋" w:cs="仿宋"/>
          <w:i w:val="0"/>
          <w:iCs w:val="0"/>
          <w:caps w:val="0"/>
          <w:color w:val="333333"/>
          <w:spacing w:val="0"/>
          <w:sz w:val="28"/>
          <w:szCs w:val="28"/>
          <w:bdr w:val="none" w:color="auto" w:sz="0" w:space="0"/>
          <w:shd w:val="clear" w:fill="FFFFFF"/>
        </w:rPr>
        <w:t>》同时废止。</w:t>
      </w:r>
    </w:p>
    <w:p w14:paraId="320CA572">
      <w:pPr>
        <w:keepNext w:val="0"/>
        <w:keepLines w:val="0"/>
        <w:pageBreakBefore w:val="0"/>
        <w:kinsoku/>
        <w:wordWrap w:val="0"/>
        <w:overflowPunct/>
        <w:topLinePunct w:val="0"/>
        <w:autoSpaceDE/>
        <w:autoSpaceDN/>
        <w:bidi w:val="0"/>
        <w:adjustRightInd/>
        <w:snapToGrid/>
        <w:textAlignment w:val="auto"/>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3ZjI5YjViM2U1Njk5MzUyMmM5YjlmMmYwOWEyMGQifQ=="/>
  </w:docVars>
  <w:rsids>
    <w:rsidRoot w:val="00000000"/>
    <w:rsid w:val="138F7C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2024-10-16T06:01:21Z</dcterms:created>
  <dc:creator>Administrator</dc:creator>
  <cp:lastModifiedBy>Administrator</cp:lastModifiedBy>
  <dcterms:modified xsi:type="dcterms:W3CDTF">2024-10-16T06:02:36Z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9AD54DCD8577467B935CA4458DA0480E_12</vt:lpwstr>
  </property>
</Properties>
</file>