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E7F4B">
      <w:pPr>
        <w:rPr>
          <w:rFonts w:hint="eastAsia" w:ascii="宋体" w:hAnsi="宋体" w:eastAsia="宋体" w:cs="宋体"/>
          <w:sz w:val="20"/>
          <w:szCs w:val="20"/>
        </w:rPr>
      </w:pPr>
      <w:bookmarkStart w:id="0" w:name="_Toc15821"/>
      <w:bookmarkStart w:id="1" w:name="_Toc10646"/>
      <w:r>
        <w:rPr>
          <w:rFonts w:hint="eastAsia" w:ascii="宋体" w:hAnsi="宋体" w:eastAsia="宋体" w:cs="宋体"/>
          <w:sz w:val="20"/>
          <w:szCs w:val="20"/>
        </w:rPr>
        <w:t>预案编号：DJJD</w:t>
      </w:r>
      <w:r>
        <w:rPr>
          <w:rFonts w:hint="eastAsia" w:ascii="宋体" w:hAnsi="宋体" w:eastAsia="宋体" w:cs="宋体"/>
          <w:sz w:val="20"/>
          <w:szCs w:val="20"/>
          <w:lang w:val="en-US" w:eastAsia="zh-CN"/>
        </w:rPr>
        <w:t>DZ</w:t>
      </w:r>
      <w:r>
        <w:rPr>
          <w:rFonts w:hint="eastAsia" w:ascii="宋体" w:hAnsi="宋体" w:eastAsia="宋体" w:cs="宋体"/>
          <w:sz w:val="20"/>
          <w:szCs w:val="20"/>
        </w:rPr>
        <w:t>YA-202302</w:t>
      </w:r>
    </w:p>
    <w:p w14:paraId="3B60A269">
      <w:pPr>
        <w:rPr>
          <w:rFonts w:hint="eastAsia" w:ascii="宋体" w:hAnsi="宋体" w:eastAsia="宋体" w:cs="宋体"/>
          <w:sz w:val="20"/>
          <w:szCs w:val="20"/>
        </w:rPr>
      </w:pPr>
      <w:r>
        <w:rPr>
          <w:rFonts w:hint="eastAsia" w:ascii="宋体" w:hAnsi="宋体" w:eastAsia="宋体" w:cs="宋体"/>
          <w:sz w:val="20"/>
          <w:szCs w:val="20"/>
        </w:rPr>
        <w:t>预案版号：2023版</w:t>
      </w:r>
    </w:p>
    <w:p w14:paraId="3B55E162">
      <w:pPr>
        <w:rPr>
          <w:rFonts w:hint="eastAsia" w:ascii="宋体" w:hAnsi="宋体" w:eastAsia="宋体" w:cs="宋体"/>
          <w:sz w:val="18"/>
          <w:szCs w:val="18"/>
        </w:rPr>
      </w:pPr>
    </w:p>
    <w:p w14:paraId="59180FD4">
      <w:pPr>
        <w:rPr>
          <w:rFonts w:hint="eastAsia" w:ascii="宋体" w:hAnsi="宋体" w:eastAsia="宋体" w:cs="宋体"/>
          <w:sz w:val="18"/>
          <w:szCs w:val="18"/>
        </w:rPr>
      </w:pPr>
    </w:p>
    <w:p w14:paraId="42E68C50">
      <w:pPr>
        <w:rPr>
          <w:rFonts w:hint="eastAsia" w:ascii="宋体" w:hAnsi="宋体" w:eastAsia="宋体" w:cs="宋体"/>
          <w:sz w:val="18"/>
          <w:szCs w:val="18"/>
        </w:rPr>
      </w:pPr>
    </w:p>
    <w:p w14:paraId="2A10D3B0">
      <w:pPr>
        <w:rPr>
          <w:rFonts w:hint="eastAsia" w:ascii="宋体" w:hAnsi="宋体" w:eastAsia="宋体" w:cs="宋体"/>
          <w:sz w:val="18"/>
          <w:szCs w:val="18"/>
        </w:rPr>
      </w:pPr>
    </w:p>
    <w:p w14:paraId="70B9464E">
      <w:pPr>
        <w:rPr>
          <w:rFonts w:hint="eastAsia" w:ascii="宋体" w:hAnsi="宋体" w:eastAsia="宋体" w:cs="宋体"/>
          <w:sz w:val="18"/>
          <w:szCs w:val="18"/>
        </w:rPr>
      </w:pPr>
    </w:p>
    <w:p w14:paraId="57EDB700">
      <w:pPr>
        <w:rPr>
          <w:rFonts w:hint="eastAsia" w:ascii="宋体" w:hAnsi="宋体" w:eastAsia="宋体" w:cs="宋体"/>
          <w:sz w:val="18"/>
          <w:szCs w:val="18"/>
        </w:rPr>
      </w:pPr>
    </w:p>
    <w:p w14:paraId="368DF938">
      <w:pPr>
        <w:rPr>
          <w:rFonts w:hint="eastAsia" w:ascii="宋体" w:hAnsi="宋体" w:eastAsia="宋体" w:cs="宋体"/>
          <w:sz w:val="18"/>
          <w:szCs w:val="18"/>
        </w:rPr>
      </w:pPr>
    </w:p>
    <w:p w14:paraId="4D497FEB">
      <w:pPr>
        <w:rPr>
          <w:rFonts w:hint="eastAsia" w:ascii="宋体" w:hAnsi="宋体" w:eastAsia="宋体" w:cs="宋体"/>
          <w:sz w:val="18"/>
          <w:szCs w:val="18"/>
        </w:rPr>
      </w:pPr>
    </w:p>
    <w:p w14:paraId="00C1CF00">
      <w:pPr>
        <w:rPr>
          <w:rFonts w:hint="eastAsia" w:ascii="宋体" w:hAnsi="宋体" w:eastAsia="宋体" w:cs="宋体"/>
          <w:sz w:val="18"/>
          <w:szCs w:val="18"/>
        </w:rPr>
      </w:pPr>
    </w:p>
    <w:p w14:paraId="26D17F2D">
      <w:pPr>
        <w:rPr>
          <w:rFonts w:hint="eastAsia" w:ascii="宋体" w:hAnsi="宋体" w:eastAsia="宋体" w:cs="宋体"/>
          <w:sz w:val="18"/>
          <w:szCs w:val="18"/>
        </w:rPr>
      </w:pPr>
    </w:p>
    <w:p w14:paraId="46405FDF">
      <w:pPr>
        <w:spacing w:before="109" w:line="499" w:lineRule="auto"/>
        <w:ind w:left="1185" w:right="1178" w:hanging="1"/>
        <w:jc w:val="center"/>
        <w:outlineLvl w:val="0"/>
        <w:rPr>
          <w:rFonts w:hint="eastAsia" w:ascii="宋体" w:hAnsi="宋体" w:eastAsia="宋体" w:cs="宋体"/>
          <w:b/>
          <w:bCs/>
          <w:sz w:val="40"/>
          <w:szCs w:val="40"/>
        </w:rPr>
      </w:pPr>
      <w:bookmarkStart w:id="2" w:name="_Toc19195"/>
      <w:r>
        <w:rPr>
          <w:rFonts w:hint="eastAsia" w:ascii="宋体" w:hAnsi="宋体" w:eastAsia="宋体" w:cs="宋体"/>
          <w:b/>
          <w:bCs/>
          <w:sz w:val="40"/>
          <w:szCs w:val="40"/>
        </w:rPr>
        <w:t>济南市历城区董家街道</w:t>
      </w:r>
      <w:bookmarkEnd w:id="2"/>
    </w:p>
    <w:p w14:paraId="04148308">
      <w:pPr>
        <w:spacing w:before="109" w:line="499" w:lineRule="auto"/>
        <w:ind w:left="1185" w:right="1178" w:hanging="1"/>
        <w:jc w:val="center"/>
        <w:outlineLvl w:val="0"/>
        <w:rPr>
          <w:rFonts w:hint="eastAsia" w:ascii="宋体" w:hAnsi="宋体" w:eastAsia="宋体" w:cs="宋体"/>
          <w:sz w:val="40"/>
          <w:szCs w:val="40"/>
        </w:rPr>
      </w:pPr>
      <w:r>
        <w:rPr>
          <w:rFonts w:hint="eastAsia" w:ascii="宋体" w:hAnsi="宋体" w:eastAsia="宋体" w:cs="宋体"/>
          <w:b/>
          <w:bCs/>
          <w:w w:val="99"/>
          <w:sz w:val="40"/>
          <w:szCs w:val="40"/>
        </w:rPr>
        <w:t xml:space="preserve"> </w:t>
      </w:r>
      <w:bookmarkStart w:id="3" w:name="_Toc21975"/>
      <w:r>
        <w:rPr>
          <w:rFonts w:hint="eastAsia" w:ascii="宋体" w:hAnsi="宋体" w:eastAsia="宋体" w:cs="宋体"/>
          <w:b/>
          <w:bCs/>
          <w:sz w:val="40"/>
          <w:szCs w:val="40"/>
          <w:lang w:val="en-US" w:eastAsia="zh-CN"/>
        </w:rPr>
        <w:t>地震</w:t>
      </w:r>
      <w:r>
        <w:rPr>
          <w:rFonts w:hint="eastAsia" w:ascii="宋体" w:hAnsi="宋体" w:eastAsia="宋体" w:cs="宋体"/>
          <w:b/>
          <w:bCs/>
          <w:sz w:val="40"/>
          <w:szCs w:val="40"/>
        </w:rPr>
        <w:t>应急预案</w:t>
      </w:r>
      <w:bookmarkEnd w:id="3"/>
    </w:p>
    <w:p w14:paraId="6E369A7A">
      <w:pPr>
        <w:rPr>
          <w:rFonts w:hint="eastAsia" w:ascii="宋体" w:hAnsi="宋体" w:eastAsia="宋体" w:cs="宋体"/>
          <w:b/>
          <w:bCs/>
          <w:sz w:val="40"/>
          <w:szCs w:val="40"/>
        </w:rPr>
      </w:pPr>
      <w:r>
        <w:rPr>
          <w:rFonts w:hint="eastAsia" w:ascii="宋体" w:hAnsi="宋体" w:eastAsia="宋体" w:cs="宋体"/>
          <w:b/>
          <w:bCs/>
          <w:sz w:val="40"/>
          <w:szCs w:val="40"/>
        </w:rPr>
        <w:t xml:space="preserve">                </w:t>
      </w:r>
    </w:p>
    <w:p w14:paraId="44BBEF78">
      <w:pPr>
        <w:rPr>
          <w:rFonts w:hint="eastAsia" w:ascii="宋体" w:hAnsi="宋体" w:eastAsia="宋体" w:cs="宋体"/>
          <w:b/>
          <w:bCs/>
          <w:sz w:val="40"/>
          <w:szCs w:val="40"/>
        </w:rPr>
      </w:pPr>
    </w:p>
    <w:p w14:paraId="29C178DF">
      <w:pPr>
        <w:rPr>
          <w:rFonts w:hint="eastAsia" w:ascii="宋体" w:hAnsi="宋体" w:eastAsia="宋体" w:cs="宋体"/>
          <w:b/>
          <w:bCs/>
          <w:sz w:val="40"/>
          <w:szCs w:val="40"/>
        </w:rPr>
      </w:pPr>
    </w:p>
    <w:p w14:paraId="36755C18">
      <w:pPr>
        <w:rPr>
          <w:rFonts w:hint="eastAsia" w:ascii="宋体" w:hAnsi="宋体" w:eastAsia="宋体" w:cs="宋体"/>
          <w:b/>
          <w:bCs/>
          <w:sz w:val="40"/>
          <w:szCs w:val="40"/>
        </w:rPr>
      </w:pPr>
    </w:p>
    <w:p w14:paraId="2ADF8443">
      <w:pPr>
        <w:rPr>
          <w:rFonts w:hint="eastAsia" w:ascii="宋体" w:hAnsi="宋体" w:eastAsia="宋体" w:cs="宋体"/>
          <w:b/>
          <w:bCs/>
          <w:sz w:val="40"/>
          <w:szCs w:val="40"/>
        </w:rPr>
      </w:pPr>
    </w:p>
    <w:p w14:paraId="7A765B32">
      <w:pPr>
        <w:rPr>
          <w:rFonts w:hint="eastAsia" w:ascii="宋体" w:hAnsi="宋体" w:eastAsia="宋体" w:cs="宋体"/>
          <w:b/>
          <w:bCs/>
          <w:sz w:val="40"/>
          <w:szCs w:val="40"/>
        </w:rPr>
      </w:pPr>
    </w:p>
    <w:p w14:paraId="269C5FA9">
      <w:pPr>
        <w:rPr>
          <w:rFonts w:hint="eastAsia" w:ascii="宋体" w:hAnsi="宋体" w:eastAsia="宋体" w:cs="宋体"/>
          <w:b/>
          <w:bCs/>
          <w:sz w:val="40"/>
          <w:szCs w:val="40"/>
        </w:rPr>
      </w:pPr>
    </w:p>
    <w:p w14:paraId="014498BD">
      <w:pPr>
        <w:rPr>
          <w:rFonts w:hint="eastAsia" w:ascii="宋体" w:hAnsi="宋体" w:eastAsia="宋体" w:cs="宋体"/>
          <w:b/>
          <w:bCs/>
          <w:sz w:val="40"/>
          <w:szCs w:val="40"/>
        </w:rPr>
      </w:pPr>
    </w:p>
    <w:p w14:paraId="2E8208C1">
      <w:pPr>
        <w:rPr>
          <w:rFonts w:hint="eastAsia" w:ascii="宋体" w:hAnsi="宋体" w:eastAsia="宋体" w:cs="宋体"/>
          <w:b/>
          <w:bCs/>
          <w:sz w:val="40"/>
          <w:szCs w:val="40"/>
        </w:rPr>
      </w:pPr>
    </w:p>
    <w:p w14:paraId="48F3969D">
      <w:pPr>
        <w:rPr>
          <w:rFonts w:hint="eastAsia" w:ascii="宋体" w:hAnsi="宋体" w:eastAsia="宋体" w:cs="宋体"/>
          <w:b/>
          <w:bCs/>
          <w:sz w:val="40"/>
          <w:szCs w:val="40"/>
        </w:rPr>
      </w:pPr>
    </w:p>
    <w:p w14:paraId="1EC69A75">
      <w:pPr>
        <w:rPr>
          <w:rFonts w:hint="eastAsia" w:ascii="宋体" w:hAnsi="宋体" w:eastAsia="宋体" w:cs="宋体"/>
          <w:b/>
          <w:bCs/>
          <w:sz w:val="40"/>
          <w:szCs w:val="40"/>
        </w:rPr>
      </w:pPr>
    </w:p>
    <w:p w14:paraId="6B9B0F6B">
      <w:pPr>
        <w:adjustRightInd w:val="0"/>
        <w:snapToGrid w:val="0"/>
        <w:spacing w:line="600" w:lineRule="exact"/>
        <w:ind w:right="-202" w:firstLine="180" w:firstLineChars="64"/>
        <w:jc w:val="center"/>
        <w:rPr>
          <w:rFonts w:hint="eastAsia" w:ascii="宋体" w:hAnsi="宋体" w:eastAsia="宋体" w:cs="宋体"/>
          <w:b/>
          <w:bCs/>
          <w:sz w:val="28"/>
          <w:szCs w:val="28"/>
        </w:rPr>
      </w:pPr>
      <w:r>
        <w:rPr>
          <w:rFonts w:hint="eastAsia" w:ascii="宋体" w:hAnsi="宋体" w:eastAsia="宋体" w:cs="宋体"/>
          <w:b/>
          <w:bCs/>
          <w:sz w:val="28"/>
          <w:szCs w:val="28"/>
          <w:lang w:val="en-US"/>
        </w:rPr>
        <mc:AlternateContent>
          <mc:Choice Requires="wpg">
            <w:drawing>
              <wp:anchor distT="0" distB="0" distL="114300" distR="114300" simplePos="0" relativeHeight="251660288" behindDoc="1" locked="0" layoutInCell="1" allowOverlap="1">
                <wp:simplePos x="0" y="0"/>
                <wp:positionH relativeFrom="page">
                  <wp:posOffset>1258570</wp:posOffset>
                </wp:positionH>
                <wp:positionV relativeFrom="paragraph">
                  <wp:posOffset>400685</wp:posOffset>
                </wp:positionV>
                <wp:extent cx="5381625" cy="9525"/>
                <wp:effectExtent l="0" t="4445" r="3175" b="5080"/>
                <wp:wrapNone/>
                <wp:docPr id="2" name="组合 2"/>
                <wp:cNvGraphicFramePr/>
                <a:graphic xmlns:a="http://schemas.openxmlformats.org/drawingml/2006/main">
                  <a:graphicData uri="http://schemas.microsoft.com/office/word/2010/wordprocessingGroup">
                    <wpg:wgp>
                      <wpg:cNvGrpSpPr/>
                      <wpg:grpSpPr>
                        <a:xfrm>
                          <a:off x="0" y="0"/>
                          <a:ext cx="5381625" cy="9525"/>
                          <a:chOff x="1982" y="631"/>
                          <a:chExt cx="8475" cy="15"/>
                        </a:xfrm>
                      </wpg:grpSpPr>
                      <wps:wsp>
                        <wps:cNvPr id="3" name="Freeform 3"/>
                        <wps:cNvSpPr/>
                        <wps:spPr bwMode="auto">
                          <a:xfrm>
                            <a:off x="1982" y="631"/>
                            <a:ext cx="8475" cy="15"/>
                          </a:xfrm>
                          <a:custGeom>
                            <a:avLst/>
                            <a:gdLst>
                              <a:gd name="T0" fmla="+- 0 1982 1982"/>
                              <a:gd name="T1" fmla="*/ T0 w 8475"/>
                              <a:gd name="T2" fmla="+- 0 646 631"/>
                              <a:gd name="T3" fmla="*/ 646 h 15"/>
                              <a:gd name="T4" fmla="+- 0 10457 1982"/>
                              <a:gd name="T5" fmla="*/ T4 w 8475"/>
                              <a:gd name="T6" fmla="+- 0 631 631"/>
                              <a:gd name="T7" fmla="*/ 631 h 15"/>
                            </a:gdLst>
                            <a:ahLst/>
                            <a:cxnLst>
                              <a:cxn ang="0">
                                <a:pos x="T1" y="T3"/>
                              </a:cxn>
                              <a:cxn ang="0">
                                <a:pos x="T5" y="T7"/>
                              </a:cxn>
                            </a:cxnLst>
                            <a:rect l="0" t="0" r="r" b="b"/>
                            <a:pathLst>
                              <a:path w="8475" h="15">
                                <a:moveTo>
                                  <a:pt x="0" y="15"/>
                                </a:moveTo>
                                <a:lnTo>
                                  <a:pt x="8475"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9.1pt;margin-top:31.55pt;height:0.75pt;width:423.75pt;mso-position-horizontal-relative:page;z-index:-251656192;mso-width-relative:page;mso-height-relative:page;" coordorigin="1982,631" coordsize="8475,15" o:gfxdata="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">
                <o:lock v:ext="edit" aspectratio="f"/>
                <v:shape id="Freeform 3" o:spid="_x0000_s1026" o:spt="100" style="position:absolute;left:1982;top:631;height:15;width:8475;" filled="f" stroked="t" coordsize="8475,15" o:gfxdata="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3q0a8AAAA&#10;2gAAAA8AAAAAAAAAAQAgAAAAIgAAAGRycy9kb3ducmV2LnhtbFBLAQIUABQAAAAIAIdO4kAzLwWe&#10;OwAAADkAAAAQAAAAAAAAAAEAIAAAAAsBAABkcnMvc2hhcGV4bWwueG1sUEsFBgAAAAAGAAYAWwEA&#10;ALUDAAAAAA==&#10;" path="m0,15l8475,0e">
                  <v:path o:connectlocs="0,646;8475,631" o:connectangles="0,0"/>
                  <v:fill on="f" focussize="0,0"/>
                  <v:stroke color="#000000" joinstyle="round"/>
                  <v:imagedata o:title=""/>
                  <o:lock v:ext="edit" aspectratio="f"/>
                </v:shape>
              </v:group>
            </w:pict>
          </mc:Fallback>
        </mc:AlternateContent>
      </w:r>
      <w:r>
        <w:rPr>
          <w:rFonts w:hint="eastAsia" w:ascii="宋体" w:hAnsi="宋体" w:eastAsia="宋体" w:cs="宋体"/>
          <w:b/>
          <w:bCs/>
          <w:sz w:val="28"/>
          <w:szCs w:val="28"/>
          <w:lang w:val="en-US" w:eastAsia="zh-CN"/>
        </w:rPr>
        <w:t>突发自然灾害事件</w:t>
      </w:r>
      <w:r>
        <w:rPr>
          <w:rFonts w:hint="eastAsia" w:ascii="宋体" w:hAnsi="宋体" w:eastAsia="宋体" w:cs="宋体"/>
          <w:b/>
          <w:bCs/>
          <w:sz w:val="28"/>
          <w:szCs w:val="28"/>
        </w:rPr>
        <w:t xml:space="preserve">专项应急指挥部办公室编制  </w:t>
      </w:r>
    </w:p>
    <w:p w14:paraId="00120FA8">
      <w:pPr>
        <w:spacing w:line="560" w:lineRule="exact"/>
        <w:jc w:val="center"/>
        <w:outlineLvl w:val="0"/>
        <w:rPr>
          <w:rFonts w:hint="eastAsia" w:ascii="宋体" w:hAnsi="宋体" w:eastAsia="宋体" w:cs="宋体"/>
          <w:b/>
          <w:bCs/>
          <w:sz w:val="28"/>
          <w:szCs w:val="28"/>
        </w:rPr>
      </w:pPr>
      <w:bookmarkStart w:id="4" w:name="OLE_LINK1"/>
      <w:r>
        <w:rPr>
          <w:rFonts w:hint="eastAsia" w:ascii="宋体" w:hAnsi="宋体" w:eastAsia="宋体" w:cs="宋体"/>
          <w:b/>
          <w:bCs/>
          <w:sz w:val="28"/>
          <w:szCs w:val="28"/>
        </w:rPr>
        <w:t>2023年</w:t>
      </w:r>
      <w:r>
        <w:rPr>
          <w:rFonts w:hint="eastAsia" w:ascii="宋体" w:hAnsi="宋体" w:cs="宋体"/>
          <w:b/>
          <w:bCs/>
          <w:sz w:val="28"/>
          <w:szCs w:val="28"/>
          <w:lang w:val="en-US" w:eastAsia="zh-CN"/>
        </w:rPr>
        <w:t>11</w:t>
      </w:r>
      <w:r>
        <w:rPr>
          <w:rFonts w:hint="eastAsia" w:ascii="宋体" w:hAnsi="宋体" w:eastAsia="宋体" w:cs="宋体"/>
          <w:b/>
          <w:bCs/>
          <w:sz w:val="28"/>
          <w:szCs w:val="28"/>
        </w:rPr>
        <w:t>月</w:t>
      </w:r>
      <w:r>
        <w:rPr>
          <w:rFonts w:hint="eastAsia" w:ascii="宋体" w:hAnsi="宋体" w:cs="宋体"/>
          <w:b/>
          <w:bCs/>
          <w:sz w:val="28"/>
          <w:szCs w:val="28"/>
          <w:lang w:val="en-US" w:eastAsia="zh-CN"/>
        </w:rPr>
        <w:t>05</w:t>
      </w:r>
      <w:bookmarkStart w:id="629" w:name="_GoBack"/>
      <w:bookmarkEnd w:id="629"/>
      <w:r>
        <w:rPr>
          <w:rFonts w:hint="eastAsia" w:ascii="宋体" w:hAnsi="宋体" w:eastAsia="宋体" w:cs="宋体"/>
          <w:b/>
          <w:bCs/>
          <w:sz w:val="28"/>
          <w:szCs w:val="28"/>
        </w:rPr>
        <w:t>日</w:t>
      </w:r>
      <w:bookmarkEnd w:id="0"/>
      <w:bookmarkEnd w:id="1"/>
    </w:p>
    <w:bookmarkEnd w:id="4"/>
    <w:p w14:paraId="35A187FA">
      <w:pPr>
        <w:rPr>
          <w:rFonts w:hint="eastAsia"/>
        </w:rPr>
      </w:pPr>
      <w:r>
        <w:rPr>
          <w:rFonts w:hint="eastAsia"/>
        </w:rPr>
        <w:br w:type="page"/>
      </w:r>
    </w:p>
    <w:p w14:paraId="6719C4FD">
      <w:pPr>
        <w:spacing w:line="560" w:lineRule="exact"/>
        <w:jc w:val="center"/>
        <w:rPr>
          <w:rFonts w:hint="eastAsia" w:ascii="楷体" w:eastAsia="楷体" w:cs="楷体"/>
          <w:b/>
          <w:bCs/>
          <w:color w:val="000000"/>
          <w:sz w:val="32"/>
          <w:szCs w:val="32"/>
        </w:rPr>
      </w:pPr>
      <w:r>
        <w:rPr>
          <w:rFonts w:hint="eastAsia" w:ascii="楷体" w:eastAsia="楷体" w:cs="楷体"/>
          <w:b/>
          <w:bCs/>
          <w:color w:val="000000"/>
          <w:sz w:val="36"/>
          <w:szCs w:val="36"/>
        </w:rPr>
        <w:t>目   录</w:t>
      </w:r>
      <w:bookmarkStart w:id="5" w:name="_Hlt128291125"/>
    </w:p>
    <w:bookmarkEnd w:id="5"/>
    <w:p w14:paraId="71418D9F">
      <w:pPr>
        <w:pStyle w:val="9"/>
        <w:tabs>
          <w:tab w:val="right" w:leader="dot" w:pos="8306"/>
        </w:tabs>
        <w:rPr>
          <w:rFonts w:hint="eastAsia" w:ascii="楷体" w:eastAsia="楷体" w:cs="楷体"/>
          <w:b/>
          <w:bCs/>
          <w:sz w:val="28"/>
          <w:szCs w:val="28"/>
        </w:rPr>
      </w:pPr>
      <w:r>
        <w:rPr>
          <w:rFonts w:hint="eastAsia" w:ascii="楷体" w:eastAsia="楷体" w:cs="楷体"/>
          <w:color w:val="000000"/>
          <w:sz w:val="28"/>
          <w:szCs w:val="28"/>
        </w:rPr>
        <w:fldChar w:fldCharType="begin"/>
      </w:r>
      <w:r>
        <w:rPr>
          <w:rFonts w:hint="eastAsia" w:ascii="楷体" w:eastAsia="楷体" w:cs="楷体"/>
          <w:color w:val="000000"/>
          <w:sz w:val="28"/>
          <w:szCs w:val="28"/>
        </w:rPr>
        <w:instrText xml:space="preserve">TOC \o "1-2" \h \u </w:instrText>
      </w:r>
      <w:r>
        <w:rPr>
          <w:rFonts w:hint="eastAsia" w:ascii="楷体" w:eastAsia="楷体" w:cs="楷体"/>
          <w:color w:val="000000"/>
          <w:sz w:val="28"/>
          <w:szCs w:val="28"/>
        </w:rPr>
        <w:fldChar w:fldCharType="separate"/>
      </w:r>
      <w:r>
        <w:rPr>
          <w:rFonts w:hint="eastAsia" w:ascii="楷体" w:eastAsia="楷体" w:cs="楷体"/>
          <w:b/>
          <w:bCs/>
          <w:sz w:val="28"/>
          <w:szCs w:val="28"/>
        </w:rPr>
        <w:fldChar w:fldCharType="begin"/>
      </w:r>
      <w:r>
        <w:rPr>
          <w:rFonts w:hint="eastAsia" w:ascii="楷体" w:eastAsia="楷体" w:cs="楷体"/>
          <w:b/>
          <w:bCs/>
          <w:sz w:val="28"/>
          <w:szCs w:val="28"/>
        </w:rPr>
        <w:instrText xml:space="preserve"> HYPERLINK \l _Toc26319 </w:instrText>
      </w:r>
      <w:r>
        <w:rPr>
          <w:rFonts w:hint="eastAsia" w:ascii="楷体" w:eastAsia="楷体" w:cs="楷体"/>
          <w:b/>
          <w:bCs/>
          <w:sz w:val="28"/>
          <w:szCs w:val="28"/>
        </w:rPr>
        <w:fldChar w:fldCharType="separate"/>
      </w:r>
      <w:r>
        <w:rPr>
          <w:rFonts w:hint="eastAsia" w:ascii="楷体" w:eastAsia="楷体" w:cs="楷体"/>
          <w:b/>
          <w:bCs/>
          <w:sz w:val="28"/>
          <w:szCs w:val="28"/>
        </w:rPr>
        <w:t>1 总则</w:t>
      </w:r>
      <w:r>
        <w:rPr>
          <w:rFonts w:hint="eastAsia" w:ascii="楷体" w:eastAsia="楷体" w:cs="楷体"/>
          <w:b/>
          <w:bCs/>
          <w:sz w:val="28"/>
          <w:szCs w:val="28"/>
        </w:rPr>
        <w:tab/>
      </w:r>
      <w:r>
        <w:rPr>
          <w:rFonts w:hint="eastAsia" w:ascii="楷体" w:eastAsia="楷体" w:cs="楷体"/>
          <w:b/>
          <w:bCs/>
          <w:sz w:val="28"/>
          <w:szCs w:val="28"/>
        </w:rPr>
        <w:fldChar w:fldCharType="begin"/>
      </w:r>
      <w:r>
        <w:rPr>
          <w:rFonts w:hint="eastAsia" w:ascii="楷体" w:eastAsia="楷体" w:cs="楷体"/>
          <w:b/>
          <w:bCs/>
          <w:sz w:val="28"/>
          <w:szCs w:val="28"/>
        </w:rPr>
        <w:instrText xml:space="preserve"> PAGEREF _Toc26319 \h </w:instrText>
      </w:r>
      <w:r>
        <w:rPr>
          <w:rFonts w:hint="eastAsia" w:ascii="楷体" w:eastAsia="楷体" w:cs="楷体"/>
          <w:b/>
          <w:bCs/>
          <w:sz w:val="28"/>
          <w:szCs w:val="28"/>
        </w:rPr>
        <w:fldChar w:fldCharType="separate"/>
      </w:r>
      <w:r>
        <w:rPr>
          <w:rFonts w:hint="eastAsia" w:ascii="楷体" w:eastAsia="楷体" w:cs="楷体"/>
          <w:b/>
          <w:bCs/>
          <w:sz w:val="28"/>
          <w:szCs w:val="28"/>
        </w:rPr>
        <w:t>1</w:t>
      </w:r>
      <w:r>
        <w:rPr>
          <w:rFonts w:hint="eastAsia" w:ascii="楷体" w:eastAsia="楷体" w:cs="楷体"/>
          <w:b/>
          <w:bCs/>
          <w:sz w:val="28"/>
          <w:szCs w:val="28"/>
        </w:rPr>
        <w:fldChar w:fldCharType="end"/>
      </w:r>
      <w:r>
        <w:rPr>
          <w:rFonts w:hint="eastAsia" w:ascii="楷体" w:eastAsia="楷体" w:cs="楷体"/>
          <w:b/>
          <w:bCs/>
          <w:color w:val="000000"/>
          <w:sz w:val="28"/>
          <w:szCs w:val="28"/>
        </w:rPr>
        <w:fldChar w:fldCharType="end"/>
      </w:r>
    </w:p>
    <w:p w14:paraId="67EADEE7">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_Toc7240 </w:instrText>
      </w:r>
      <w:r>
        <w:rPr>
          <w:rFonts w:hint="eastAsia" w:ascii="楷体" w:eastAsia="楷体" w:cs="楷体"/>
          <w:sz w:val="28"/>
          <w:szCs w:val="28"/>
        </w:rPr>
        <w:fldChar w:fldCharType="separate"/>
      </w:r>
      <w:r>
        <w:rPr>
          <w:rFonts w:hint="eastAsia" w:ascii="楷体" w:eastAsia="楷体" w:cs="楷体"/>
          <w:sz w:val="28"/>
          <w:szCs w:val="28"/>
        </w:rPr>
        <w:t>1.1 编制目的</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_Toc7240 \h </w:instrText>
      </w:r>
      <w:r>
        <w:rPr>
          <w:rFonts w:hint="eastAsia" w:ascii="楷体" w:eastAsia="楷体" w:cs="楷体"/>
          <w:sz w:val="28"/>
          <w:szCs w:val="28"/>
        </w:rPr>
        <w:fldChar w:fldCharType="separate"/>
      </w:r>
      <w:r>
        <w:rPr>
          <w:rFonts w:hint="eastAsia" w:ascii="楷体" w:eastAsia="楷体" w:cs="楷体"/>
          <w:sz w:val="28"/>
          <w:szCs w:val="28"/>
        </w:rPr>
        <w:t>1</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16FA408E">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_Toc10189 </w:instrText>
      </w:r>
      <w:r>
        <w:rPr>
          <w:rFonts w:hint="eastAsia" w:ascii="楷体" w:eastAsia="楷体" w:cs="楷体"/>
          <w:sz w:val="28"/>
          <w:szCs w:val="28"/>
        </w:rPr>
        <w:fldChar w:fldCharType="separate"/>
      </w:r>
      <w:r>
        <w:rPr>
          <w:rFonts w:hint="eastAsia" w:ascii="楷体" w:eastAsia="楷体" w:cs="楷体"/>
          <w:sz w:val="28"/>
          <w:szCs w:val="28"/>
        </w:rPr>
        <w:t>1.2 编制依据</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_Toc10189 \h </w:instrText>
      </w:r>
      <w:r>
        <w:rPr>
          <w:rFonts w:hint="eastAsia" w:ascii="楷体" w:eastAsia="楷体" w:cs="楷体"/>
          <w:sz w:val="28"/>
          <w:szCs w:val="28"/>
        </w:rPr>
        <w:fldChar w:fldCharType="separate"/>
      </w:r>
      <w:r>
        <w:rPr>
          <w:rFonts w:hint="eastAsia" w:ascii="楷体" w:eastAsia="楷体" w:cs="楷体"/>
          <w:sz w:val="28"/>
          <w:szCs w:val="28"/>
        </w:rPr>
        <w:t>1</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1A0CF6FC">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_Toc11419 </w:instrText>
      </w:r>
      <w:r>
        <w:rPr>
          <w:rFonts w:hint="eastAsia" w:ascii="楷体" w:eastAsia="楷体" w:cs="楷体"/>
          <w:sz w:val="28"/>
          <w:szCs w:val="28"/>
        </w:rPr>
        <w:fldChar w:fldCharType="separate"/>
      </w:r>
      <w:r>
        <w:rPr>
          <w:rFonts w:hint="eastAsia" w:ascii="楷体" w:eastAsia="楷体" w:cs="楷体"/>
          <w:bCs w:val="0"/>
          <w:sz w:val="28"/>
          <w:szCs w:val="28"/>
        </w:rPr>
        <w:t>1.3 适用范围</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_Toc11419 \h </w:instrText>
      </w:r>
      <w:r>
        <w:rPr>
          <w:rFonts w:hint="eastAsia" w:ascii="楷体" w:eastAsia="楷体" w:cs="楷体"/>
          <w:sz w:val="28"/>
          <w:szCs w:val="28"/>
        </w:rPr>
        <w:fldChar w:fldCharType="separate"/>
      </w:r>
      <w:r>
        <w:rPr>
          <w:rFonts w:hint="eastAsia" w:ascii="楷体" w:eastAsia="楷体" w:cs="楷体"/>
          <w:sz w:val="28"/>
          <w:szCs w:val="28"/>
        </w:rPr>
        <w:t>1</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7364DE76">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_Toc26252 </w:instrText>
      </w:r>
      <w:r>
        <w:rPr>
          <w:rFonts w:hint="eastAsia" w:ascii="楷体" w:eastAsia="楷体" w:cs="楷体"/>
          <w:sz w:val="28"/>
          <w:szCs w:val="28"/>
        </w:rPr>
        <w:fldChar w:fldCharType="separate"/>
      </w:r>
      <w:r>
        <w:rPr>
          <w:rFonts w:hint="eastAsia" w:ascii="楷体" w:eastAsia="楷体" w:cs="楷体"/>
          <w:sz w:val="28"/>
          <w:szCs w:val="28"/>
        </w:rPr>
        <w:t>1.4 工作原则</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_Toc26252 \h </w:instrText>
      </w:r>
      <w:r>
        <w:rPr>
          <w:rFonts w:hint="eastAsia" w:ascii="楷体" w:eastAsia="楷体" w:cs="楷体"/>
          <w:sz w:val="28"/>
          <w:szCs w:val="28"/>
        </w:rPr>
        <w:fldChar w:fldCharType="separate"/>
      </w:r>
      <w:r>
        <w:rPr>
          <w:rFonts w:hint="eastAsia" w:ascii="楷体" w:eastAsia="楷体" w:cs="楷体"/>
          <w:sz w:val="28"/>
          <w:szCs w:val="28"/>
        </w:rPr>
        <w:t>1</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72F4DD33">
      <w:pPr>
        <w:pStyle w:val="9"/>
        <w:tabs>
          <w:tab w:val="right" w:leader="dot" w:pos="8306"/>
        </w:tabs>
        <w:rPr>
          <w:rFonts w:hint="eastAsia" w:ascii="楷体" w:eastAsia="楷体" w:cs="楷体"/>
          <w:b/>
          <w:bCs/>
          <w:sz w:val="28"/>
          <w:szCs w:val="28"/>
        </w:rPr>
      </w:pPr>
      <w:r>
        <w:rPr>
          <w:rFonts w:hint="eastAsia" w:ascii="楷体" w:eastAsia="楷体" w:cs="楷体"/>
          <w:b/>
          <w:bCs/>
          <w:sz w:val="28"/>
          <w:szCs w:val="28"/>
        </w:rPr>
        <w:fldChar w:fldCharType="begin"/>
      </w:r>
      <w:r>
        <w:rPr>
          <w:rFonts w:hint="eastAsia" w:ascii="楷体" w:eastAsia="楷体" w:cs="楷体"/>
          <w:b/>
          <w:bCs/>
          <w:sz w:val="28"/>
          <w:szCs w:val="28"/>
        </w:rPr>
        <w:instrText xml:space="preserve"> HYPERLINK \l _Toc25693 </w:instrText>
      </w:r>
      <w:r>
        <w:rPr>
          <w:rFonts w:hint="eastAsia" w:ascii="楷体" w:eastAsia="楷体" w:cs="楷体"/>
          <w:b/>
          <w:bCs/>
          <w:sz w:val="28"/>
          <w:szCs w:val="28"/>
        </w:rPr>
        <w:fldChar w:fldCharType="separate"/>
      </w:r>
      <w:r>
        <w:rPr>
          <w:rFonts w:hint="eastAsia" w:ascii="楷体" w:eastAsia="楷体" w:cs="楷体"/>
          <w:b/>
          <w:bCs/>
          <w:sz w:val="28"/>
          <w:szCs w:val="28"/>
        </w:rPr>
        <w:t>2 组织体系</w:t>
      </w:r>
      <w:r>
        <w:rPr>
          <w:rFonts w:hint="eastAsia" w:ascii="楷体" w:eastAsia="楷体" w:cs="楷体"/>
          <w:b/>
          <w:bCs/>
          <w:sz w:val="28"/>
          <w:szCs w:val="28"/>
        </w:rPr>
        <w:tab/>
      </w:r>
      <w:r>
        <w:rPr>
          <w:rFonts w:hint="eastAsia" w:ascii="楷体" w:eastAsia="楷体" w:cs="楷体"/>
          <w:b/>
          <w:bCs/>
          <w:sz w:val="28"/>
          <w:szCs w:val="28"/>
        </w:rPr>
        <w:fldChar w:fldCharType="begin"/>
      </w:r>
      <w:r>
        <w:rPr>
          <w:rFonts w:hint="eastAsia" w:ascii="楷体" w:eastAsia="楷体" w:cs="楷体"/>
          <w:b/>
          <w:bCs/>
          <w:sz w:val="28"/>
          <w:szCs w:val="28"/>
        </w:rPr>
        <w:instrText xml:space="preserve"> PAGEREF _Toc25693 \h </w:instrText>
      </w:r>
      <w:r>
        <w:rPr>
          <w:rFonts w:hint="eastAsia" w:ascii="楷体" w:eastAsia="楷体" w:cs="楷体"/>
          <w:b/>
          <w:bCs/>
          <w:sz w:val="28"/>
          <w:szCs w:val="28"/>
        </w:rPr>
        <w:fldChar w:fldCharType="separate"/>
      </w:r>
      <w:r>
        <w:rPr>
          <w:rFonts w:hint="eastAsia" w:ascii="楷体" w:eastAsia="楷体" w:cs="楷体"/>
          <w:b/>
          <w:bCs/>
          <w:sz w:val="28"/>
          <w:szCs w:val="28"/>
        </w:rPr>
        <w:t>1</w:t>
      </w:r>
      <w:r>
        <w:rPr>
          <w:rFonts w:hint="eastAsia" w:ascii="楷体" w:eastAsia="楷体" w:cs="楷体"/>
          <w:b/>
          <w:bCs/>
          <w:sz w:val="28"/>
          <w:szCs w:val="28"/>
        </w:rPr>
        <w:fldChar w:fldCharType="end"/>
      </w:r>
      <w:r>
        <w:rPr>
          <w:rFonts w:hint="eastAsia" w:ascii="楷体" w:eastAsia="楷体" w:cs="楷体"/>
          <w:b/>
          <w:bCs/>
          <w:color w:val="000000"/>
          <w:sz w:val="28"/>
          <w:szCs w:val="28"/>
        </w:rPr>
        <w:fldChar w:fldCharType="end"/>
      </w:r>
    </w:p>
    <w:p w14:paraId="66CB6055">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_Toc6638 </w:instrText>
      </w:r>
      <w:r>
        <w:rPr>
          <w:rFonts w:hint="eastAsia" w:ascii="楷体" w:eastAsia="楷体" w:cs="楷体"/>
          <w:sz w:val="28"/>
          <w:szCs w:val="28"/>
        </w:rPr>
        <w:fldChar w:fldCharType="separate"/>
      </w:r>
      <w:r>
        <w:rPr>
          <w:rFonts w:hint="eastAsia" w:ascii="楷体" w:eastAsia="楷体" w:cs="楷体"/>
          <w:sz w:val="28"/>
          <w:szCs w:val="28"/>
        </w:rPr>
        <w:t>2.1 街办抗震救灾指挥部组成及其主要职责</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_Toc6638 \h </w:instrText>
      </w:r>
      <w:r>
        <w:rPr>
          <w:rFonts w:hint="eastAsia" w:ascii="楷体" w:eastAsia="楷体" w:cs="楷体"/>
          <w:sz w:val="28"/>
          <w:szCs w:val="28"/>
        </w:rPr>
        <w:fldChar w:fldCharType="separate"/>
      </w:r>
      <w:r>
        <w:rPr>
          <w:rFonts w:hint="eastAsia" w:ascii="楷体" w:eastAsia="楷体" w:cs="楷体"/>
          <w:sz w:val="28"/>
          <w:szCs w:val="28"/>
        </w:rPr>
        <w:t>1</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4079F2F3">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_Toc5726 </w:instrText>
      </w:r>
      <w:r>
        <w:rPr>
          <w:rFonts w:hint="eastAsia" w:ascii="楷体" w:eastAsia="楷体" w:cs="楷体"/>
          <w:sz w:val="28"/>
          <w:szCs w:val="28"/>
        </w:rPr>
        <w:fldChar w:fldCharType="separate"/>
      </w:r>
      <w:r>
        <w:rPr>
          <w:rFonts w:hint="eastAsia" w:ascii="楷体" w:eastAsia="楷体" w:cs="楷体"/>
          <w:kern w:val="0"/>
          <w:sz w:val="28"/>
          <w:szCs w:val="28"/>
          <w:lang w:val="en-US" w:eastAsia="zh-CN" w:bidi="ar-SA"/>
        </w:rPr>
        <w:t>2.2 街办抗震救灾指挥部办公室组成及其主要职责</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_Toc5726 \h </w:instrText>
      </w:r>
      <w:r>
        <w:rPr>
          <w:rFonts w:hint="eastAsia" w:ascii="楷体" w:eastAsia="楷体" w:cs="楷体"/>
          <w:sz w:val="28"/>
          <w:szCs w:val="28"/>
        </w:rPr>
        <w:fldChar w:fldCharType="separate"/>
      </w:r>
      <w:r>
        <w:rPr>
          <w:rFonts w:hint="eastAsia" w:ascii="楷体" w:eastAsia="楷体" w:cs="楷体"/>
          <w:sz w:val="28"/>
          <w:szCs w:val="28"/>
        </w:rPr>
        <w:t>2</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5C1B6DFE">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_Toc2839 </w:instrText>
      </w:r>
      <w:r>
        <w:rPr>
          <w:rFonts w:hint="eastAsia" w:ascii="楷体" w:eastAsia="楷体" w:cs="楷体"/>
          <w:sz w:val="28"/>
          <w:szCs w:val="28"/>
        </w:rPr>
        <w:fldChar w:fldCharType="separate"/>
      </w:r>
      <w:r>
        <w:rPr>
          <w:rFonts w:hint="eastAsia" w:ascii="楷体" w:eastAsia="楷体" w:cs="楷体"/>
          <w:bCs/>
          <w:kern w:val="2"/>
          <w:sz w:val="28"/>
          <w:szCs w:val="28"/>
          <w:lang w:val="en-US" w:eastAsia="zh-CN" w:bidi="ar-SA"/>
        </w:rPr>
        <w:t>2.3 现场抗震救灾指挥部组成及其主要职责</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_Toc2839 \h </w:instrText>
      </w:r>
      <w:r>
        <w:rPr>
          <w:rFonts w:hint="eastAsia" w:ascii="楷体" w:eastAsia="楷体" w:cs="楷体"/>
          <w:sz w:val="28"/>
          <w:szCs w:val="28"/>
        </w:rPr>
        <w:fldChar w:fldCharType="separate"/>
      </w:r>
      <w:r>
        <w:rPr>
          <w:rFonts w:hint="eastAsia" w:ascii="楷体" w:eastAsia="楷体" w:cs="楷体"/>
          <w:sz w:val="28"/>
          <w:szCs w:val="28"/>
        </w:rPr>
        <w:t>3</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275317F7">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_Toc27259 </w:instrText>
      </w:r>
      <w:r>
        <w:rPr>
          <w:rFonts w:hint="eastAsia" w:ascii="楷体" w:eastAsia="楷体" w:cs="楷体"/>
          <w:sz w:val="28"/>
          <w:szCs w:val="28"/>
        </w:rPr>
        <w:fldChar w:fldCharType="separate"/>
      </w:r>
      <w:r>
        <w:rPr>
          <w:rFonts w:hint="eastAsia" w:ascii="楷体" w:eastAsia="楷体" w:cs="楷体"/>
          <w:kern w:val="0"/>
          <w:sz w:val="28"/>
          <w:szCs w:val="28"/>
          <w:lang w:val="en-US" w:eastAsia="zh-CN" w:bidi="ar-SA"/>
        </w:rPr>
        <w:t>2.4 专家组组成及其主要职责</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_Toc27259 \h </w:instrText>
      </w:r>
      <w:r>
        <w:rPr>
          <w:rFonts w:hint="eastAsia" w:ascii="楷体" w:eastAsia="楷体" w:cs="楷体"/>
          <w:sz w:val="28"/>
          <w:szCs w:val="28"/>
        </w:rPr>
        <w:fldChar w:fldCharType="separate"/>
      </w:r>
      <w:r>
        <w:rPr>
          <w:rFonts w:hint="eastAsia" w:ascii="楷体" w:eastAsia="楷体" w:cs="楷体"/>
          <w:sz w:val="28"/>
          <w:szCs w:val="28"/>
        </w:rPr>
        <w:t>3</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7C96BE2D">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_Toc24723 </w:instrText>
      </w:r>
      <w:r>
        <w:rPr>
          <w:rFonts w:hint="eastAsia" w:ascii="楷体" w:eastAsia="楷体" w:cs="楷体"/>
          <w:sz w:val="28"/>
          <w:szCs w:val="28"/>
        </w:rPr>
        <w:fldChar w:fldCharType="separate"/>
      </w:r>
      <w:r>
        <w:rPr>
          <w:rFonts w:hint="eastAsia" w:ascii="楷体" w:eastAsia="楷体" w:cs="楷体"/>
          <w:kern w:val="0"/>
          <w:sz w:val="28"/>
          <w:szCs w:val="28"/>
          <w:lang w:val="en-US" w:eastAsia="zh-CN" w:bidi="ar-SA"/>
        </w:rPr>
        <w:t>2.5 社区抗震救灾指挥部</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_Toc24723 \h </w:instrText>
      </w:r>
      <w:r>
        <w:rPr>
          <w:rFonts w:hint="eastAsia" w:ascii="楷体" w:eastAsia="楷体" w:cs="楷体"/>
          <w:sz w:val="28"/>
          <w:szCs w:val="28"/>
        </w:rPr>
        <w:fldChar w:fldCharType="separate"/>
      </w:r>
      <w:r>
        <w:rPr>
          <w:rFonts w:hint="eastAsia" w:ascii="楷体" w:eastAsia="楷体" w:cs="楷体"/>
          <w:sz w:val="28"/>
          <w:szCs w:val="28"/>
        </w:rPr>
        <w:t>4</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71842FD7">
      <w:pPr>
        <w:pStyle w:val="9"/>
        <w:tabs>
          <w:tab w:val="right" w:leader="dot" w:pos="8306"/>
        </w:tabs>
        <w:rPr>
          <w:rFonts w:hint="eastAsia" w:ascii="楷体" w:eastAsia="楷体" w:cs="楷体"/>
          <w:b/>
          <w:bCs/>
          <w:sz w:val="28"/>
          <w:szCs w:val="28"/>
        </w:rPr>
      </w:pPr>
      <w:r>
        <w:rPr>
          <w:rFonts w:hint="eastAsia" w:ascii="楷体" w:eastAsia="楷体" w:cs="楷体"/>
          <w:b/>
          <w:bCs/>
          <w:sz w:val="28"/>
          <w:szCs w:val="28"/>
        </w:rPr>
        <w:fldChar w:fldCharType="begin"/>
      </w:r>
      <w:r>
        <w:rPr>
          <w:rFonts w:hint="eastAsia" w:ascii="楷体" w:eastAsia="楷体" w:cs="楷体"/>
          <w:b/>
          <w:bCs/>
          <w:sz w:val="28"/>
          <w:szCs w:val="28"/>
        </w:rPr>
        <w:instrText xml:space="preserve"> HYPERLINK \l _Toc6831 </w:instrText>
      </w:r>
      <w:r>
        <w:rPr>
          <w:rFonts w:hint="eastAsia" w:ascii="楷体" w:eastAsia="楷体" w:cs="楷体"/>
          <w:b/>
          <w:bCs/>
          <w:sz w:val="28"/>
          <w:szCs w:val="28"/>
        </w:rPr>
        <w:fldChar w:fldCharType="separate"/>
      </w:r>
      <w:r>
        <w:rPr>
          <w:rFonts w:hint="eastAsia" w:ascii="楷体" w:eastAsia="楷体" w:cs="楷体"/>
          <w:b/>
          <w:bCs/>
          <w:kern w:val="0"/>
          <w:sz w:val="28"/>
          <w:szCs w:val="28"/>
          <w:lang w:val="en-US" w:eastAsia="zh-CN" w:bidi="ar-SA"/>
        </w:rPr>
        <w:t>3  预警和预防机制</w:t>
      </w:r>
      <w:r>
        <w:rPr>
          <w:rFonts w:hint="eastAsia" w:ascii="楷体" w:eastAsia="楷体" w:cs="楷体"/>
          <w:b/>
          <w:bCs/>
          <w:sz w:val="28"/>
          <w:szCs w:val="28"/>
        </w:rPr>
        <w:tab/>
      </w:r>
      <w:r>
        <w:rPr>
          <w:rFonts w:hint="eastAsia" w:ascii="楷体" w:eastAsia="楷体" w:cs="楷体"/>
          <w:b/>
          <w:bCs/>
          <w:sz w:val="28"/>
          <w:szCs w:val="28"/>
        </w:rPr>
        <w:fldChar w:fldCharType="begin"/>
      </w:r>
      <w:r>
        <w:rPr>
          <w:rFonts w:hint="eastAsia" w:ascii="楷体" w:eastAsia="楷体" w:cs="楷体"/>
          <w:b/>
          <w:bCs/>
          <w:sz w:val="28"/>
          <w:szCs w:val="28"/>
        </w:rPr>
        <w:instrText xml:space="preserve"> PAGEREF _Toc6831 \h </w:instrText>
      </w:r>
      <w:r>
        <w:rPr>
          <w:rFonts w:hint="eastAsia" w:ascii="楷体" w:eastAsia="楷体" w:cs="楷体"/>
          <w:b/>
          <w:bCs/>
          <w:sz w:val="28"/>
          <w:szCs w:val="28"/>
        </w:rPr>
        <w:fldChar w:fldCharType="separate"/>
      </w:r>
      <w:r>
        <w:rPr>
          <w:rFonts w:hint="eastAsia" w:ascii="楷体" w:eastAsia="楷体" w:cs="楷体"/>
          <w:b/>
          <w:bCs/>
          <w:sz w:val="28"/>
          <w:szCs w:val="28"/>
        </w:rPr>
        <w:t>4</w:t>
      </w:r>
      <w:r>
        <w:rPr>
          <w:rFonts w:hint="eastAsia" w:ascii="楷体" w:eastAsia="楷体" w:cs="楷体"/>
          <w:b/>
          <w:bCs/>
          <w:sz w:val="28"/>
          <w:szCs w:val="28"/>
        </w:rPr>
        <w:fldChar w:fldCharType="end"/>
      </w:r>
      <w:r>
        <w:rPr>
          <w:rFonts w:hint="eastAsia" w:ascii="楷体" w:eastAsia="楷体" w:cs="楷体"/>
          <w:b/>
          <w:bCs/>
          <w:color w:val="000000"/>
          <w:sz w:val="28"/>
          <w:szCs w:val="28"/>
        </w:rPr>
        <w:fldChar w:fldCharType="end"/>
      </w:r>
    </w:p>
    <w:p w14:paraId="0BF87BF2">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_Toc19365 </w:instrText>
      </w:r>
      <w:r>
        <w:rPr>
          <w:rFonts w:hint="eastAsia" w:ascii="楷体" w:eastAsia="楷体" w:cs="楷体"/>
          <w:sz w:val="28"/>
          <w:szCs w:val="28"/>
        </w:rPr>
        <w:fldChar w:fldCharType="separate"/>
      </w:r>
      <w:r>
        <w:rPr>
          <w:rFonts w:hint="eastAsia" w:ascii="楷体" w:eastAsia="楷体" w:cs="楷体"/>
          <w:kern w:val="0"/>
          <w:sz w:val="28"/>
          <w:szCs w:val="28"/>
          <w:lang w:val="en-US" w:eastAsia="zh-CN" w:bidi="ar-SA"/>
        </w:rPr>
        <w:t>3.1 信息监测与报告</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_Toc19365 \h </w:instrText>
      </w:r>
      <w:r>
        <w:rPr>
          <w:rFonts w:hint="eastAsia" w:ascii="楷体" w:eastAsia="楷体" w:cs="楷体"/>
          <w:sz w:val="28"/>
          <w:szCs w:val="28"/>
        </w:rPr>
        <w:fldChar w:fldCharType="separate"/>
      </w:r>
      <w:r>
        <w:rPr>
          <w:rFonts w:hint="eastAsia" w:ascii="楷体" w:eastAsia="楷体" w:cs="楷体"/>
          <w:sz w:val="28"/>
          <w:szCs w:val="28"/>
        </w:rPr>
        <w:t>4</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570B2E33">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_Toc15767 </w:instrText>
      </w:r>
      <w:r>
        <w:rPr>
          <w:rFonts w:hint="eastAsia" w:ascii="楷体" w:eastAsia="楷体" w:cs="楷体"/>
          <w:sz w:val="28"/>
          <w:szCs w:val="28"/>
        </w:rPr>
        <w:fldChar w:fldCharType="separate"/>
      </w:r>
      <w:r>
        <w:rPr>
          <w:rFonts w:hint="eastAsia" w:ascii="楷体" w:eastAsia="楷体" w:cs="楷体"/>
          <w:kern w:val="0"/>
          <w:sz w:val="28"/>
          <w:szCs w:val="28"/>
          <w:lang w:val="en-US" w:eastAsia="zh-CN" w:bidi="ar-SA"/>
        </w:rPr>
        <w:t>3.2 预警预防行动</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_Toc15767 \h </w:instrText>
      </w:r>
      <w:r>
        <w:rPr>
          <w:rFonts w:hint="eastAsia" w:ascii="楷体" w:eastAsia="楷体" w:cs="楷体"/>
          <w:sz w:val="28"/>
          <w:szCs w:val="28"/>
        </w:rPr>
        <w:fldChar w:fldCharType="separate"/>
      </w:r>
      <w:r>
        <w:rPr>
          <w:rFonts w:hint="eastAsia" w:ascii="楷体" w:eastAsia="楷体" w:cs="楷体"/>
          <w:sz w:val="28"/>
          <w:szCs w:val="28"/>
        </w:rPr>
        <w:t>4</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499BA50E">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_Toc12593 </w:instrText>
      </w:r>
      <w:r>
        <w:rPr>
          <w:rFonts w:hint="eastAsia" w:ascii="楷体" w:eastAsia="楷体" w:cs="楷体"/>
          <w:sz w:val="28"/>
          <w:szCs w:val="28"/>
        </w:rPr>
        <w:fldChar w:fldCharType="separate"/>
      </w:r>
      <w:r>
        <w:rPr>
          <w:rFonts w:hint="eastAsia" w:ascii="楷体" w:eastAsia="楷体" w:cs="楷体"/>
          <w:kern w:val="0"/>
          <w:sz w:val="28"/>
          <w:szCs w:val="28"/>
          <w:lang w:val="en-US" w:eastAsia="zh-CN" w:bidi="ar-SA"/>
        </w:rPr>
        <w:t>3.3 预警级别、发布及解除</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_Toc12593 \h </w:instrText>
      </w:r>
      <w:r>
        <w:rPr>
          <w:rFonts w:hint="eastAsia" w:ascii="楷体" w:eastAsia="楷体" w:cs="楷体"/>
          <w:sz w:val="28"/>
          <w:szCs w:val="28"/>
        </w:rPr>
        <w:fldChar w:fldCharType="separate"/>
      </w:r>
      <w:r>
        <w:rPr>
          <w:rFonts w:hint="eastAsia" w:ascii="楷体" w:eastAsia="楷体" w:cs="楷体"/>
          <w:sz w:val="28"/>
          <w:szCs w:val="28"/>
        </w:rPr>
        <w:t>4</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7C3EC5EF">
      <w:pPr>
        <w:pStyle w:val="9"/>
        <w:tabs>
          <w:tab w:val="right" w:leader="dot" w:pos="8306"/>
        </w:tabs>
        <w:rPr>
          <w:rFonts w:hint="eastAsia" w:ascii="楷体" w:eastAsia="楷体" w:cs="楷体"/>
          <w:sz w:val="28"/>
          <w:szCs w:val="28"/>
        </w:rPr>
      </w:pPr>
      <w:r>
        <w:rPr>
          <w:rFonts w:hint="eastAsia" w:ascii="楷体" w:eastAsia="楷体" w:cs="楷体"/>
          <w:b/>
          <w:bCs/>
          <w:sz w:val="28"/>
          <w:szCs w:val="28"/>
        </w:rPr>
        <w:fldChar w:fldCharType="begin"/>
      </w:r>
      <w:r>
        <w:rPr>
          <w:rFonts w:hint="eastAsia" w:ascii="楷体" w:eastAsia="楷体" w:cs="楷体"/>
          <w:b/>
          <w:bCs/>
          <w:sz w:val="28"/>
          <w:szCs w:val="28"/>
        </w:rPr>
        <w:instrText xml:space="preserve"> HYPERLINK \l _Toc12866 </w:instrText>
      </w:r>
      <w:r>
        <w:rPr>
          <w:rFonts w:hint="eastAsia" w:ascii="楷体" w:eastAsia="楷体" w:cs="楷体"/>
          <w:b/>
          <w:bCs/>
          <w:sz w:val="28"/>
          <w:szCs w:val="28"/>
        </w:rPr>
        <w:fldChar w:fldCharType="separate"/>
      </w:r>
      <w:r>
        <w:rPr>
          <w:rFonts w:hint="eastAsia" w:ascii="楷体" w:eastAsia="楷体" w:cs="楷体"/>
          <w:b/>
          <w:bCs/>
          <w:kern w:val="0"/>
          <w:sz w:val="28"/>
          <w:szCs w:val="28"/>
          <w:lang w:val="en-US" w:eastAsia="zh-CN" w:bidi="ar-SA"/>
        </w:rPr>
        <w:t>4  应急准备</w:t>
      </w:r>
      <w:r>
        <w:rPr>
          <w:rFonts w:hint="eastAsia" w:ascii="楷体" w:eastAsia="楷体" w:cs="楷体"/>
          <w:b/>
          <w:bCs/>
          <w:sz w:val="28"/>
          <w:szCs w:val="28"/>
        </w:rPr>
        <w:tab/>
      </w:r>
      <w:r>
        <w:rPr>
          <w:rFonts w:hint="eastAsia" w:ascii="楷体" w:eastAsia="楷体" w:cs="楷体"/>
          <w:b/>
          <w:bCs/>
          <w:sz w:val="28"/>
          <w:szCs w:val="28"/>
        </w:rPr>
        <w:fldChar w:fldCharType="begin"/>
      </w:r>
      <w:r>
        <w:rPr>
          <w:rFonts w:hint="eastAsia" w:ascii="楷体" w:eastAsia="楷体" w:cs="楷体"/>
          <w:b/>
          <w:bCs/>
          <w:sz w:val="28"/>
          <w:szCs w:val="28"/>
        </w:rPr>
        <w:instrText xml:space="preserve"> PAGEREF _Toc12866 \h </w:instrText>
      </w:r>
      <w:r>
        <w:rPr>
          <w:rFonts w:hint="eastAsia" w:ascii="楷体" w:eastAsia="楷体" w:cs="楷体"/>
          <w:b/>
          <w:bCs/>
          <w:sz w:val="28"/>
          <w:szCs w:val="28"/>
        </w:rPr>
        <w:fldChar w:fldCharType="separate"/>
      </w:r>
      <w:r>
        <w:rPr>
          <w:rFonts w:hint="eastAsia" w:ascii="楷体" w:eastAsia="楷体" w:cs="楷体"/>
          <w:b/>
          <w:bCs/>
          <w:sz w:val="28"/>
          <w:szCs w:val="28"/>
        </w:rPr>
        <w:t>5</w:t>
      </w:r>
      <w:r>
        <w:rPr>
          <w:rFonts w:hint="eastAsia" w:ascii="楷体" w:eastAsia="楷体" w:cs="楷体"/>
          <w:b/>
          <w:bCs/>
          <w:sz w:val="28"/>
          <w:szCs w:val="28"/>
        </w:rPr>
        <w:fldChar w:fldCharType="end"/>
      </w:r>
      <w:r>
        <w:rPr>
          <w:rFonts w:hint="eastAsia" w:ascii="楷体" w:eastAsia="楷体" w:cs="楷体"/>
          <w:b/>
          <w:bCs/>
          <w:color w:val="000000"/>
          <w:sz w:val="28"/>
          <w:szCs w:val="28"/>
        </w:rPr>
        <w:fldChar w:fldCharType="end"/>
      </w:r>
    </w:p>
    <w:p w14:paraId="643DE744">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_Toc13024 </w:instrText>
      </w:r>
      <w:r>
        <w:rPr>
          <w:rFonts w:hint="eastAsia" w:ascii="楷体" w:eastAsia="楷体" w:cs="楷体"/>
          <w:sz w:val="28"/>
          <w:szCs w:val="28"/>
        </w:rPr>
        <w:fldChar w:fldCharType="separate"/>
      </w:r>
      <w:r>
        <w:rPr>
          <w:rFonts w:hint="eastAsia" w:ascii="楷体" w:eastAsia="楷体" w:cs="楷体"/>
          <w:kern w:val="0"/>
          <w:sz w:val="28"/>
          <w:szCs w:val="28"/>
          <w:lang w:val="en-US" w:eastAsia="zh-CN" w:bidi="ar-SA"/>
        </w:rPr>
        <w:t>4.1 资金与物资</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_Toc13024 \h </w:instrText>
      </w:r>
      <w:r>
        <w:rPr>
          <w:rFonts w:hint="eastAsia" w:ascii="楷体" w:eastAsia="楷体" w:cs="楷体"/>
          <w:sz w:val="28"/>
          <w:szCs w:val="28"/>
        </w:rPr>
        <w:fldChar w:fldCharType="separate"/>
      </w:r>
      <w:r>
        <w:rPr>
          <w:rFonts w:hint="eastAsia" w:ascii="楷体" w:eastAsia="楷体" w:cs="楷体"/>
          <w:sz w:val="28"/>
          <w:szCs w:val="28"/>
        </w:rPr>
        <w:t>5</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2A8CCEAE">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_Toc7999 </w:instrText>
      </w:r>
      <w:r>
        <w:rPr>
          <w:rFonts w:hint="eastAsia" w:ascii="楷体" w:eastAsia="楷体" w:cs="楷体"/>
          <w:sz w:val="28"/>
          <w:szCs w:val="28"/>
        </w:rPr>
        <w:fldChar w:fldCharType="separate"/>
      </w:r>
      <w:r>
        <w:rPr>
          <w:rFonts w:hint="eastAsia" w:ascii="楷体" w:eastAsia="楷体" w:cs="楷体"/>
          <w:kern w:val="0"/>
          <w:sz w:val="28"/>
          <w:szCs w:val="28"/>
          <w:lang w:val="en-US" w:eastAsia="zh-CN" w:bidi="ar-SA"/>
        </w:rPr>
        <w:t>4.2 救援队伍</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_Toc7999 \h </w:instrText>
      </w:r>
      <w:r>
        <w:rPr>
          <w:rFonts w:hint="eastAsia" w:ascii="楷体" w:eastAsia="楷体" w:cs="楷体"/>
          <w:sz w:val="28"/>
          <w:szCs w:val="28"/>
        </w:rPr>
        <w:fldChar w:fldCharType="separate"/>
      </w:r>
      <w:r>
        <w:rPr>
          <w:rFonts w:hint="eastAsia" w:ascii="楷体" w:eastAsia="楷体" w:cs="楷体"/>
          <w:sz w:val="28"/>
          <w:szCs w:val="28"/>
        </w:rPr>
        <w:t>5</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6365B0DA">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_Toc25195 </w:instrText>
      </w:r>
      <w:r>
        <w:rPr>
          <w:rFonts w:hint="eastAsia" w:ascii="楷体" w:eastAsia="楷体" w:cs="楷体"/>
          <w:sz w:val="28"/>
          <w:szCs w:val="28"/>
        </w:rPr>
        <w:fldChar w:fldCharType="separate"/>
      </w:r>
      <w:r>
        <w:rPr>
          <w:rFonts w:hint="eastAsia" w:ascii="楷体" w:eastAsia="楷体" w:cs="楷体"/>
          <w:kern w:val="0"/>
          <w:sz w:val="28"/>
          <w:szCs w:val="28"/>
          <w:lang w:val="en-US" w:eastAsia="zh-CN" w:bidi="ar-SA"/>
        </w:rPr>
        <w:t>4.3 救援装备</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_Toc25195 \h </w:instrText>
      </w:r>
      <w:r>
        <w:rPr>
          <w:rFonts w:hint="eastAsia" w:ascii="楷体" w:eastAsia="楷体" w:cs="楷体"/>
          <w:sz w:val="28"/>
          <w:szCs w:val="28"/>
        </w:rPr>
        <w:fldChar w:fldCharType="separate"/>
      </w:r>
      <w:r>
        <w:rPr>
          <w:rFonts w:hint="eastAsia" w:ascii="楷体" w:eastAsia="楷体" w:cs="楷体"/>
          <w:sz w:val="28"/>
          <w:szCs w:val="28"/>
        </w:rPr>
        <w:t>5</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17E165A3">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_Toc18237 </w:instrText>
      </w:r>
      <w:r>
        <w:rPr>
          <w:rFonts w:hint="eastAsia" w:ascii="楷体" w:eastAsia="楷体" w:cs="楷体"/>
          <w:sz w:val="28"/>
          <w:szCs w:val="28"/>
        </w:rPr>
        <w:fldChar w:fldCharType="separate"/>
      </w:r>
      <w:r>
        <w:rPr>
          <w:rFonts w:hint="eastAsia" w:ascii="楷体" w:eastAsia="楷体" w:cs="楷体"/>
          <w:kern w:val="0"/>
          <w:sz w:val="28"/>
          <w:szCs w:val="28"/>
          <w:lang w:val="en-US" w:eastAsia="zh-CN" w:bidi="ar-SA"/>
        </w:rPr>
        <w:t>4.4 避难场所</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_Toc18237 \h </w:instrText>
      </w:r>
      <w:r>
        <w:rPr>
          <w:rFonts w:hint="eastAsia" w:ascii="楷体" w:eastAsia="楷体" w:cs="楷体"/>
          <w:sz w:val="28"/>
          <w:szCs w:val="28"/>
        </w:rPr>
        <w:fldChar w:fldCharType="separate"/>
      </w:r>
      <w:r>
        <w:rPr>
          <w:rFonts w:hint="eastAsia" w:ascii="楷体" w:eastAsia="楷体" w:cs="楷体"/>
          <w:sz w:val="28"/>
          <w:szCs w:val="28"/>
        </w:rPr>
        <w:t>6</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6873D700">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_Toc30768 </w:instrText>
      </w:r>
      <w:r>
        <w:rPr>
          <w:rFonts w:hint="eastAsia" w:ascii="楷体" w:eastAsia="楷体" w:cs="楷体"/>
          <w:sz w:val="28"/>
          <w:szCs w:val="28"/>
        </w:rPr>
        <w:fldChar w:fldCharType="separate"/>
      </w:r>
      <w:r>
        <w:rPr>
          <w:rFonts w:hint="eastAsia" w:ascii="楷体" w:eastAsia="楷体" w:cs="楷体"/>
          <w:kern w:val="0"/>
          <w:sz w:val="28"/>
          <w:szCs w:val="28"/>
          <w:lang w:val="en-US" w:eastAsia="zh-CN" w:bidi="ar-SA"/>
        </w:rPr>
        <w:t>4.5 宣传、培训和演练</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_Toc30768 \h </w:instrText>
      </w:r>
      <w:r>
        <w:rPr>
          <w:rFonts w:hint="eastAsia" w:ascii="楷体" w:eastAsia="楷体" w:cs="楷体"/>
          <w:sz w:val="28"/>
          <w:szCs w:val="28"/>
        </w:rPr>
        <w:fldChar w:fldCharType="separate"/>
      </w:r>
      <w:r>
        <w:rPr>
          <w:rFonts w:hint="eastAsia" w:ascii="楷体" w:eastAsia="楷体" w:cs="楷体"/>
          <w:sz w:val="28"/>
          <w:szCs w:val="28"/>
        </w:rPr>
        <w:t>6</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20EF750C">
      <w:pPr>
        <w:pStyle w:val="9"/>
        <w:tabs>
          <w:tab w:val="right" w:leader="dot" w:pos="8306"/>
        </w:tabs>
        <w:rPr>
          <w:rFonts w:hint="eastAsia" w:ascii="楷体" w:eastAsia="楷体" w:cs="楷体"/>
          <w:b/>
          <w:bCs/>
          <w:sz w:val="28"/>
          <w:szCs w:val="28"/>
        </w:rPr>
      </w:pPr>
      <w:r>
        <w:rPr>
          <w:rFonts w:hint="eastAsia" w:ascii="楷体" w:eastAsia="楷体" w:cs="楷体"/>
          <w:b/>
          <w:bCs/>
          <w:sz w:val="28"/>
          <w:szCs w:val="28"/>
        </w:rPr>
        <w:fldChar w:fldCharType="begin"/>
      </w:r>
      <w:r>
        <w:rPr>
          <w:rFonts w:hint="eastAsia" w:ascii="楷体" w:eastAsia="楷体" w:cs="楷体"/>
          <w:b/>
          <w:bCs/>
          <w:sz w:val="28"/>
          <w:szCs w:val="28"/>
        </w:rPr>
        <w:instrText xml:space="preserve"> HYPERLINK \l _Toc18384 </w:instrText>
      </w:r>
      <w:r>
        <w:rPr>
          <w:rFonts w:hint="eastAsia" w:ascii="楷体" w:eastAsia="楷体" w:cs="楷体"/>
          <w:b/>
          <w:bCs/>
          <w:sz w:val="28"/>
          <w:szCs w:val="28"/>
        </w:rPr>
        <w:fldChar w:fldCharType="separate"/>
      </w:r>
      <w:r>
        <w:rPr>
          <w:rFonts w:hint="eastAsia" w:ascii="楷体" w:eastAsia="楷体" w:cs="楷体"/>
          <w:b/>
          <w:bCs/>
          <w:kern w:val="0"/>
          <w:sz w:val="28"/>
          <w:szCs w:val="28"/>
          <w:lang w:val="en-US" w:eastAsia="zh-CN" w:bidi="ar-SA"/>
        </w:rPr>
        <w:t>5  应急响应</w:t>
      </w:r>
      <w:r>
        <w:rPr>
          <w:rFonts w:hint="eastAsia" w:ascii="楷体" w:eastAsia="楷体" w:cs="楷体"/>
          <w:b/>
          <w:bCs/>
          <w:sz w:val="28"/>
          <w:szCs w:val="28"/>
        </w:rPr>
        <w:tab/>
      </w:r>
      <w:r>
        <w:rPr>
          <w:rFonts w:hint="eastAsia" w:ascii="楷体" w:eastAsia="楷体" w:cs="楷体"/>
          <w:b/>
          <w:bCs/>
          <w:sz w:val="28"/>
          <w:szCs w:val="28"/>
        </w:rPr>
        <w:fldChar w:fldCharType="begin"/>
      </w:r>
      <w:r>
        <w:rPr>
          <w:rFonts w:hint="eastAsia" w:ascii="楷体" w:eastAsia="楷体" w:cs="楷体"/>
          <w:b/>
          <w:bCs/>
          <w:sz w:val="28"/>
          <w:szCs w:val="28"/>
        </w:rPr>
        <w:instrText xml:space="preserve"> PAGEREF _Toc18384 \h </w:instrText>
      </w:r>
      <w:r>
        <w:rPr>
          <w:rFonts w:hint="eastAsia" w:ascii="楷体" w:eastAsia="楷体" w:cs="楷体"/>
          <w:b/>
          <w:bCs/>
          <w:sz w:val="28"/>
          <w:szCs w:val="28"/>
        </w:rPr>
        <w:fldChar w:fldCharType="separate"/>
      </w:r>
      <w:r>
        <w:rPr>
          <w:rFonts w:hint="eastAsia" w:ascii="楷体" w:eastAsia="楷体" w:cs="楷体"/>
          <w:b/>
          <w:bCs/>
          <w:sz w:val="28"/>
          <w:szCs w:val="28"/>
        </w:rPr>
        <w:t>6</w:t>
      </w:r>
      <w:r>
        <w:rPr>
          <w:rFonts w:hint="eastAsia" w:ascii="楷体" w:eastAsia="楷体" w:cs="楷体"/>
          <w:b/>
          <w:bCs/>
          <w:sz w:val="28"/>
          <w:szCs w:val="28"/>
        </w:rPr>
        <w:fldChar w:fldCharType="end"/>
      </w:r>
      <w:r>
        <w:rPr>
          <w:rFonts w:hint="eastAsia" w:ascii="楷体" w:eastAsia="楷体" w:cs="楷体"/>
          <w:b/>
          <w:bCs/>
          <w:color w:val="000000"/>
          <w:sz w:val="28"/>
          <w:szCs w:val="28"/>
        </w:rPr>
        <w:fldChar w:fldCharType="end"/>
      </w:r>
    </w:p>
    <w:p w14:paraId="00BCBFF0">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_Toc28540 </w:instrText>
      </w:r>
      <w:r>
        <w:rPr>
          <w:rFonts w:hint="eastAsia" w:ascii="楷体" w:eastAsia="楷体" w:cs="楷体"/>
          <w:sz w:val="28"/>
          <w:szCs w:val="28"/>
        </w:rPr>
        <w:fldChar w:fldCharType="separate"/>
      </w:r>
      <w:r>
        <w:rPr>
          <w:rFonts w:hint="eastAsia" w:ascii="楷体" w:eastAsia="楷体" w:cs="楷体"/>
          <w:kern w:val="0"/>
          <w:sz w:val="28"/>
          <w:szCs w:val="28"/>
          <w:lang w:val="en-US" w:eastAsia="zh-CN" w:bidi="ar-SA"/>
        </w:rPr>
        <w:t>5.1 响应分级</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_Toc28540 \h </w:instrText>
      </w:r>
      <w:r>
        <w:rPr>
          <w:rFonts w:hint="eastAsia" w:ascii="楷体" w:eastAsia="楷体" w:cs="楷体"/>
          <w:sz w:val="28"/>
          <w:szCs w:val="28"/>
        </w:rPr>
        <w:fldChar w:fldCharType="separate"/>
      </w:r>
      <w:r>
        <w:rPr>
          <w:rFonts w:hint="eastAsia" w:ascii="楷体" w:eastAsia="楷体" w:cs="楷体"/>
          <w:sz w:val="28"/>
          <w:szCs w:val="28"/>
        </w:rPr>
        <w:t>6</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016CA14D">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_Toc15107 </w:instrText>
      </w:r>
      <w:r>
        <w:rPr>
          <w:rFonts w:hint="eastAsia" w:ascii="楷体" w:eastAsia="楷体" w:cs="楷体"/>
          <w:sz w:val="28"/>
          <w:szCs w:val="28"/>
        </w:rPr>
        <w:fldChar w:fldCharType="separate"/>
      </w:r>
      <w:r>
        <w:rPr>
          <w:rFonts w:hint="eastAsia" w:ascii="楷体" w:eastAsia="楷体" w:cs="楷体"/>
          <w:kern w:val="0"/>
          <w:sz w:val="28"/>
          <w:szCs w:val="28"/>
          <w:lang w:val="en-US" w:eastAsia="zh-CN" w:bidi="ar-SA"/>
        </w:rPr>
        <w:t>5.2 信息报送和处理</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_Toc15107 \h </w:instrText>
      </w:r>
      <w:r>
        <w:rPr>
          <w:rFonts w:hint="eastAsia" w:ascii="楷体" w:eastAsia="楷体" w:cs="楷体"/>
          <w:sz w:val="28"/>
          <w:szCs w:val="28"/>
        </w:rPr>
        <w:fldChar w:fldCharType="separate"/>
      </w:r>
      <w:r>
        <w:rPr>
          <w:rFonts w:hint="eastAsia" w:ascii="楷体" w:eastAsia="楷体" w:cs="楷体"/>
          <w:sz w:val="28"/>
          <w:szCs w:val="28"/>
        </w:rPr>
        <w:t>7</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5CC4079F">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_Toc15929 </w:instrText>
      </w:r>
      <w:r>
        <w:rPr>
          <w:rFonts w:hint="eastAsia" w:ascii="楷体" w:eastAsia="楷体" w:cs="楷体"/>
          <w:sz w:val="28"/>
          <w:szCs w:val="28"/>
        </w:rPr>
        <w:fldChar w:fldCharType="separate"/>
      </w:r>
      <w:r>
        <w:rPr>
          <w:rFonts w:hint="eastAsia" w:ascii="楷体" w:eastAsia="楷体" w:cs="楷体"/>
          <w:kern w:val="0"/>
          <w:sz w:val="28"/>
          <w:szCs w:val="28"/>
          <w:lang w:val="en-US" w:eastAsia="zh-CN" w:bidi="ar-SA"/>
        </w:rPr>
        <w:t>5.3 指挥与协调</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_Toc15929 \h </w:instrText>
      </w:r>
      <w:r>
        <w:rPr>
          <w:rFonts w:hint="eastAsia" w:ascii="楷体" w:eastAsia="楷体" w:cs="楷体"/>
          <w:sz w:val="28"/>
          <w:szCs w:val="28"/>
        </w:rPr>
        <w:fldChar w:fldCharType="separate"/>
      </w:r>
      <w:r>
        <w:rPr>
          <w:rFonts w:hint="eastAsia" w:ascii="楷体" w:eastAsia="楷体" w:cs="楷体"/>
          <w:sz w:val="28"/>
          <w:szCs w:val="28"/>
        </w:rPr>
        <w:t>8</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347EFF4E">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_Toc15080 </w:instrText>
      </w:r>
      <w:r>
        <w:rPr>
          <w:rFonts w:hint="eastAsia" w:ascii="楷体" w:eastAsia="楷体" w:cs="楷体"/>
          <w:sz w:val="28"/>
          <w:szCs w:val="28"/>
        </w:rPr>
        <w:fldChar w:fldCharType="separate"/>
      </w:r>
      <w:r>
        <w:rPr>
          <w:rFonts w:hint="eastAsia" w:ascii="楷体" w:eastAsia="楷体" w:cs="楷体"/>
          <w:kern w:val="0"/>
          <w:sz w:val="28"/>
          <w:szCs w:val="28"/>
          <w:lang w:val="en-US" w:eastAsia="zh-CN" w:bidi="ar-SA"/>
        </w:rPr>
        <w:t>5.4 地震现场紧急处置</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_Toc15080 \h </w:instrText>
      </w:r>
      <w:r>
        <w:rPr>
          <w:rFonts w:hint="eastAsia" w:ascii="楷体" w:eastAsia="楷体" w:cs="楷体"/>
          <w:sz w:val="28"/>
          <w:szCs w:val="28"/>
        </w:rPr>
        <w:fldChar w:fldCharType="separate"/>
      </w:r>
      <w:r>
        <w:rPr>
          <w:rFonts w:hint="eastAsia" w:ascii="楷体" w:eastAsia="楷体" w:cs="楷体"/>
          <w:sz w:val="28"/>
          <w:szCs w:val="28"/>
        </w:rPr>
        <w:t>9</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146DF330">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_Toc19158 </w:instrText>
      </w:r>
      <w:r>
        <w:rPr>
          <w:rFonts w:hint="eastAsia" w:ascii="楷体" w:eastAsia="楷体" w:cs="楷体"/>
          <w:sz w:val="28"/>
          <w:szCs w:val="28"/>
        </w:rPr>
        <w:fldChar w:fldCharType="separate"/>
      </w:r>
      <w:r>
        <w:rPr>
          <w:rFonts w:hint="eastAsia" w:ascii="楷体" w:eastAsia="楷体" w:cs="楷体"/>
          <w:kern w:val="0"/>
          <w:sz w:val="28"/>
          <w:szCs w:val="28"/>
          <w:lang w:val="en-US" w:eastAsia="zh-CN" w:bidi="ar-SA"/>
        </w:rPr>
        <w:t>5.5 应急行动</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_Toc19158 \h </w:instrText>
      </w:r>
      <w:r>
        <w:rPr>
          <w:rFonts w:hint="eastAsia" w:ascii="楷体" w:eastAsia="楷体" w:cs="楷体"/>
          <w:sz w:val="28"/>
          <w:szCs w:val="28"/>
        </w:rPr>
        <w:fldChar w:fldCharType="separate"/>
      </w:r>
      <w:r>
        <w:rPr>
          <w:rFonts w:hint="eastAsia" w:ascii="楷体" w:eastAsia="楷体" w:cs="楷体"/>
          <w:sz w:val="28"/>
          <w:szCs w:val="28"/>
        </w:rPr>
        <w:t>10</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258F80F9">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_Toc32330 </w:instrText>
      </w:r>
      <w:r>
        <w:rPr>
          <w:rFonts w:hint="eastAsia" w:ascii="楷体" w:eastAsia="楷体" w:cs="楷体"/>
          <w:sz w:val="28"/>
          <w:szCs w:val="28"/>
        </w:rPr>
        <w:fldChar w:fldCharType="separate"/>
      </w:r>
      <w:r>
        <w:rPr>
          <w:rFonts w:hint="eastAsia" w:ascii="楷体" w:eastAsia="楷体" w:cs="楷体"/>
          <w:kern w:val="0"/>
          <w:sz w:val="28"/>
          <w:szCs w:val="28"/>
          <w:lang w:val="en-US" w:eastAsia="zh-CN" w:bidi="ar-SA"/>
        </w:rPr>
        <w:t>5.6 街办应急</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_Toc32330 \h </w:instrText>
      </w:r>
      <w:r>
        <w:rPr>
          <w:rFonts w:hint="eastAsia" w:ascii="楷体" w:eastAsia="楷体" w:cs="楷体"/>
          <w:sz w:val="28"/>
          <w:szCs w:val="28"/>
        </w:rPr>
        <w:fldChar w:fldCharType="separate"/>
      </w:r>
      <w:r>
        <w:rPr>
          <w:rFonts w:hint="eastAsia" w:ascii="楷体" w:eastAsia="楷体" w:cs="楷体"/>
          <w:sz w:val="28"/>
          <w:szCs w:val="28"/>
        </w:rPr>
        <w:t>11</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732953AA">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_Toc6821 </w:instrText>
      </w:r>
      <w:r>
        <w:rPr>
          <w:rFonts w:hint="eastAsia" w:ascii="楷体" w:eastAsia="楷体" w:cs="楷体"/>
          <w:sz w:val="28"/>
          <w:szCs w:val="28"/>
        </w:rPr>
        <w:fldChar w:fldCharType="separate"/>
      </w:r>
      <w:r>
        <w:rPr>
          <w:rFonts w:hint="eastAsia" w:ascii="楷体" w:eastAsia="楷体" w:cs="楷体"/>
          <w:kern w:val="0"/>
          <w:sz w:val="28"/>
          <w:szCs w:val="28"/>
          <w:lang w:val="en-US" w:eastAsia="zh-CN" w:bidi="ar-SA"/>
        </w:rPr>
        <w:t>5.7 应急结束</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_Toc6821 \h </w:instrText>
      </w:r>
      <w:r>
        <w:rPr>
          <w:rFonts w:hint="eastAsia" w:ascii="楷体" w:eastAsia="楷体" w:cs="楷体"/>
          <w:sz w:val="28"/>
          <w:szCs w:val="28"/>
        </w:rPr>
        <w:fldChar w:fldCharType="separate"/>
      </w:r>
      <w:r>
        <w:rPr>
          <w:rFonts w:hint="eastAsia" w:ascii="楷体" w:eastAsia="楷体" w:cs="楷体"/>
          <w:sz w:val="28"/>
          <w:szCs w:val="28"/>
        </w:rPr>
        <w:t>12</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15AD50E1">
      <w:pPr>
        <w:pStyle w:val="9"/>
        <w:tabs>
          <w:tab w:val="right" w:leader="dot" w:pos="8306"/>
        </w:tabs>
        <w:rPr>
          <w:rFonts w:hint="eastAsia" w:ascii="楷体" w:eastAsia="楷体" w:cs="楷体"/>
          <w:sz w:val="28"/>
          <w:szCs w:val="28"/>
        </w:rPr>
      </w:pPr>
      <w:r>
        <w:rPr>
          <w:rFonts w:hint="eastAsia" w:ascii="楷体" w:eastAsia="楷体" w:cs="楷体"/>
          <w:b/>
          <w:bCs/>
          <w:sz w:val="28"/>
          <w:szCs w:val="28"/>
        </w:rPr>
        <w:fldChar w:fldCharType="begin"/>
      </w:r>
      <w:r>
        <w:rPr>
          <w:rFonts w:hint="eastAsia" w:ascii="楷体" w:eastAsia="楷体" w:cs="楷体"/>
          <w:b/>
          <w:bCs/>
          <w:sz w:val="28"/>
          <w:szCs w:val="28"/>
        </w:rPr>
        <w:instrText xml:space="preserve"> HYPERLINK \l _Toc16414 </w:instrText>
      </w:r>
      <w:r>
        <w:rPr>
          <w:rFonts w:hint="eastAsia" w:ascii="楷体" w:eastAsia="楷体" w:cs="楷体"/>
          <w:b/>
          <w:bCs/>
          <w:sz w:val="28"/>
          <w:szCs w:val="28"/>
        </w:rPr>
        <w:fldChar w:fldCharType="separate"/>
      </w:r>
      <w:r>
        <w:rPr>
          <w:rFonts w:hint="eastAsia" w:ascii="楷体" w:eastAsia="楷体" w:cs="楷体"/>
          <w:b/>
          <w:bCs/>
          <w:kern w:val="0"/>
          <w:sz w:val="28"/>
          <w:szCs w:val="28"/>
          <w:lang w:val="en-US" w:eastAsia="zh-CN" w:bidi="ar-SA"/>
        </w:rPr>
        <w:t>6  其他地震事件处置</w:t>
      </w:r>
      <w:r>
        <w:rPr>
          <w:rFonts w:hint="eastAsia" w:ascii="楷体" w:eastAsia="楷体" w:cs="楷体"/>
          <w:b/>
          <w:bCs/>
          <w:sz w:val="28"/>
          <w:szCs w:val="28"/>
        </w:rPr>
        <w:tab/>
      </w:r>
      <w:r>
        <w:rPr>
          <w:rFonts w:hint="eastAsia" w:ascii="楷体" w:eastAsia="楷体" w:cs="楷体"/>
          <w:b/>
          <w:bCs/>
          <w:sz w:val="28"/>
          <w:szCs w:val="28"/>
        </w:rPr>
        <w:fldChar w:fldCharType="begin"/>
      </w:r>
      <w:r>
        <w:rPr>
          <w:rFonts w:hint="eastAsia" w:ascii="楷体" w:eastAsia="楷体" w:cs="楷体"/>
          <w:b/>
          <w:bCs/>
          <w:sz w:val="28"/>
          <w:szCs w:val="28"/>
        </w:rPr>
        <w:instrText xml:space="preserve"> PAGEREF _Toc16414 \h </w:instrText>
      </w:r>
      <w:r>
        <w:rPr>
          <w:rFonts w:hint="eastAsia" w:ascii="楷体" w:eastAsia="楷体" w:cs="楷体"/>
          <w:b/>
          <w:bCs/>
          <w:sz w:val="28"/>
          <w:szCs w:val="28"/>
        </w:rPr>
        <w:fldChar w:fldCharType="separate"/>
      </w:r>
      <w:r>
        <w:rPr>
          <w:rFonts w:hint="eastAsia" w:ascii="楷体" w:eastAsia="楷体" w:cs="楷体"/>
          <w:b/>
          <w:bCs/>
          <w:sz w:val="28"/>
          <w:szCs w:val="28"/>
        </w:rPr>
        <w:t>12</w:t>
      </w:r>
      <w:r>
        <w:rPr>
          <w:rFonts w:hint="eastAsia" w:ascii="楷体" w:eastAsia="楷体" w:cs="楷体"/>
          <w:b/>
          <w:bCs/>
          <w:sz w:val="28"/>
          <w:szCs w:val="28"/>
        </w:rPr>
        <w:fldChar w:fldCharType="end"/>
      </w:r>
      <w:r>
        <w:rPr>
          <w:rFonts w:hint="eastAsia" w:ascii="楷体" w:eastAsia="楷体" w:cs="楷体"/>
          <w:b/>
          <w:bCs/>
          <w:color w:val="000000"/>
          <w:sz w:val="28"/>
          <w:szCs w:val="28"/>
        </w:rPr>
        <w:fldChar w:fldCharType="end"/>
      </w:r>
    </w:p>
    <w:p w14:paraId="0CE9766E">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_Toc17416 </w:instrText>
      </w:r>
      <w:r>
        <w:rPr>
          <w:rFonts w:hint="eastAsia" w:ascii="楷体" w:eastAsia="楷体" w:cs="楷体"/>
          <w:sz w:val="28"/>
          <w:szCs w:val="28"/>
        </w:rPr>
        <w:fldChar w:fldCharType="separate"/>
      </w:r>
      <w:r>
        <w:rPr>
          <w:rFonts w:hint="eastAsia" w:ascii="楷体" w:eastAsia="楷体" w:cs="楷体"/>
          <w:kern w:val="0"/>
          <w:sz w:val="28"/>
          <w:szCs w:val="28"/>
          <w:lang w:val="en-US" w:eastAsia="zh-CN" w:bidi="ar-SA"/>
        </w:rPr>
        <w:t>6.1 有感地震应急</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_Toc17416 \h </w:instrText>
      </w:r>
      <w:r>
        <w:rPr>
          <w:rFonts w:hint="eastAsia" w:ascii="楷体" w:eastAsia="楷体" w:cs="楷体"/>
          <w:sz w:val="28"/>
          <w:szCs w:val="28"/>
        </w:rPr>
        <w:fldChar w:fldCharType="separate"/>
      </w:r>
      <w:r>
        <w:rPr>
          <w:rFonts w:hint="eastAsia" w:ascii="楷体" w:eastAsia="楷体" w:cs="楷体"/>
          <w:sz w:val="28"/>
          <w:szCs w:val="28"/>
        </w:rPr>
        <w:t>12</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6D829F35">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_Toc28532 </w:instrText>
      </w:r>
      <w:r>
        <w:rPr>
          <w:rFonts w:hint="eastAsia" w:ascii="楷体" w:eastAsia="楷体" w:cs="楷体"/>
          <w:sz w:val="28"/>
          <w:szCs w:val="28"/>
        </w:rPr>
        <w:fldChar w:fldCharType="separate"/>
      </w:r>
      <w:r>
        <w:rPr>
          <w:rFonts w:hint="eastAsia" w:ascii="楷体" w:eastAsia="楷体" w:cs="楷体"/>
          <w:kern w:val="0"/>
          <w:sz w:val="28"/>
          <w:szCs w:val="28"/>
          <w:lang w:val="en-US" w:eastAsia="zh-CN" w:bidi="ar-SA"/>
        </w:rPr>
        <w:t>6.2 平息地震谣言</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_Toc28532 \h </w:instrText>
      </w:r>
      <w:r>
        <w:rPr>
          <w:rFonts w:hint="eastAsia" w:ascii="楷体" w:eastAsia="楷体" w:cs="楷体"/>
          <w:sz w:val="28"/>
          <w:szCs w:val="28"/>
        </w:rPr>
        <w:fldChar w:fldCharType="separate"/>
      </w:r>
      <w:r>
        <w:rPr>
          <w:rFonts w:hint="eastAsia" w:ascii="楷体" w:eastAsia="楷体" w:cs="楷体"/>
          <w:sz w:val="28"/>
          <w:szCs w:val="28"/>
        </w:rPr>
        <w:t>13</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467569D0">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_Toc19235 </w:instrText>
      </w:r>
      <w:r>
        <w:rPr>
          <w:rFonts w:hint="eastAsia" w:ascii="楷体" w:eastAsia="楷体" w:cs="楷体"/>
          <w:sz w:val="28"/>
          <w:szCs w:val="28"/>
        </w:rPr>
        <w:fldChar w:fldCharType="separate"/>
      </w:r>
      <w:r>
        <w:rPr>
          <w:rFonts w:hint="eastAsia" w:ascii="楷体" w:eastAsia="楷体" w:cs="楷体"/>
          <w:kern w:val="0"/>
          <w:sz w:val="28"/>
          <w:szCs w:val="28"/>
          <w:lang w:val="en-US" w:eastAsia="zh-CN" w:bidi="ar-SA"/>
        </w:rPr>
        <w:t>6.3特殊时期戒备</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_Toc19235 \h </w:instrText>
      </w:r>
      <w:r>
        <w:rPr>
          <w:rFonts w:hint="eastAsia" w:ascii="楷体" w:eastAsia="楷体" w:cs="楷体"/>
          <w:sz w:val="28"/>
          <w:szCs w:val="28"/>
        </w:rPr>
        <w:fldChar w:fldCharType="separate"/>
      </w:r>
      <w:r>
        <w:rPr>
          <w:rFonts w:hint="eastAsia" w:ascii="楷体" w:eastAsia="楷体" w:cs="楷体"/>
          <w:sz w:val="28"/>
          <w:szCs w:val="28"/>
        </w:rPr>
        <w:t>13</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5166DBD8">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_Toc21489 </w:instrText>
      </w:r>
      <w:r>
        <w:rPr>
          <w:rFonts w:hint="eastAsia" w:ascii="楷体" w:eastAsia="楷体" w:cs="楷体"/>
          <w:sz w:val="28"/>
          <w:szCs w:val="28"/>
        </w:rPr>
        <w:fldChar w:fldCharType="separate"/>
      </w:r>
      <w:r>
        <w:rPr>
          <w:rFonts w:hint="eastAsia" w:ascii="楷体" w:eastAsia="楷体" w:cs="楷体"/>
          <w:kern w:val="0"/>
          <w:sz w:val="28"/>
          <w:szCs w:val="28"/>
          <w:lang w:val="en-US" w:eastAsia="zh-CN" w:bidi="ar-SA"/>
        </w:rPr>
        <w:t>6.4 邻近街办震灾应对</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_Toc21489 \h </w:instrText>
      </w:r>
      <w:r>
        <w:rPr>
          <w:rFonts w:hint="eastAsia" w:ascii="楷体" w:eastAsia="楷体" w:cs="楷体"/>
          <w:sz w:val="28"/>
          <w:szCs w:val="28"/>
        </w:rPr>
        <w:fldChar w:fldCharType="separate"/>
      </w:r>
      <w:r>
        <w:rPr>
          <w:rFonts w:hint="eastAsia" w:ascii="楷体" w:eastAsia="楷体" w:cs="楷体"/>
          <w:sz w:val="28"/>
          <w:szCs w:val="28"/>
        </w:rPr>
        <w:t>13</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47185D12">
      <w:pPr>
        <w:pStyle w:val="9"/>
        <w:tabs>
          <w:tab w:val="right" w:leader="dot" w:pos="8306"/>
        </w:tabs>
        <w:rPr>
          <w:rFonts w:hint="eastAsia" w:ascii="楷体" w:eastAsia="楷体" w:cs="楷体"/>
          <w:sz w:val="28"/>
          <w:szCs w:val="28"/>
        </w:rPr>
      </w:pPr>
      <w:r>
        <w:rPr>
          <w:rFonts w:hint="eastAsia" w:ascii="楷体" w:eastAsia="楷体" w:cs="楷体"/>
          <w:b/>
          <w:bCs/>
          <w:sz w:val="28"/>
          <w:szCs w:val="28"/>
        </w:rPr>
        <w:fldChar w:fldCharType="begin"/>
      </w:r>
      <w:r>
        <w:rPr>
          <w:rFonts w:hint="eastAsia" w:ascii="楷体" w:eastAsia="楷体" w:cs="楷体"/>
          <w:b/>
          <w:bCs/>
          <w:sz w:val="28"/>
          <w:szCs w:val="28"/>
        </w:rPr>
        <w:instrText xml:space="preserve"> HYPERLINK \l _Toc1253 </w:instrText>
      </w:r>
      <w:r>
        <w:rPr>
          <w:rFonts w:hint="eastAsia" w:ascii="楷体" w:eastAsia="楷体" w:cs="楷体"/>
          <w:b/>
          <w:bCs/>
          <w:sz w:val="28"/>
          <w:szCs w:val="28"/>
        </w:rPr>
        <w:fldChar w:fldCharType="separate"/>
      </w:r>
      <w:r>
        <w:rPr>
          <w:rFonts w:hint="eastAsia" w:ascii="楷体" w:eastAsia="楷体" w:cs="楷体"/>
          <w:b/>
          <w:bCs/>
          <w:kern w:val="0"/>
          <w:sz w:val="28"/>
          <w:szCs w:val="28"/>
          <w:lang w:val="en-US" w:eastAsia="zh-CN" w:bidi="ar-SA"/>
        </w:rPr>
        <w:t>7  附则</w:t>
      </w:r>
      <w:r>
        <w:rPr>
          <w:rFonts w:hint="eastAsia" w:ascii="楷体" w:eastAsia="楷体" w:cs="楷体"/>
          <w:b/>
          <w:bCs/>
          <w:sz w:val="28"/>
          <w:szCs w:val="28"/>
        </w:rPr>
        <w:tab/>
      </w:r>
      <w:r>
        <w:rPr>
          <w:rFonts w:hint="eastAsia" w:ascii="楷体" w:eastAsia="楷体" w:cs="楷体"/>
          <w:b/>
          <w:bCs/>
          <w:sz w:val="28"/>
          <w:szCs w:val="28"/>
        </w:rPr>
        <w:fldChar w:fldCharType="begin"/>
      </w:r>
      <w:r>
        <w:rPr>
          <w:rFonts w:hint="eastAsia" w:ascii="楷体" w:eastAsia="楷体" w:cs="楷体"/>
          <w:b/>
          <w:bCs/>
          <w:sz w:val="28"/>
          <w:szCs w:val="28"/>
        </w:rPr>
        <w:instrText xml:space="preserve"> PAGEREF _Toc1253 \h </w:instrText>
      </w:r>
      <w:r>
        <w:rPr>
          <w:rFonts w:hint="eastAsia" w:ascii="楷体" w:eastAsia="楷体" w:cs="楷体"/>
          <w:b/>
          <w:bCs/>
          <w:sz w:val="28"/>
          <w:szCs w:val="28"/>
        </w:rPr>
        <w:fldChar w:fldCharType="separate"/>
      </w:r>
      <w:r>
        <w:rPr>
          <w:rFonts w:hint="eastAsia" w:ascii="楷体" w:eastAsia="楷体" w:cs="楷体"/>
          <w:b/>
          <w:bCs/>
          <w:sz w:val="28"/>
          <w:szCs w:val="28"/>
        </w:rPr>
        <w:t>13</w:t>
      </w:r>
      <w:r>
        <w:rPr>
          <w:rFonts w:hint="eastAsia" w:ascii="楷体" w:eastAsia="楷体" w:cs="楷体"/>
          <w:b/>
          <w:bCs/>
          <w:sz w:val="28"/>
          <w:szCs w:val="28"/>
        </w:rPr>
        <w:fldChar w:fldCharType="end"/>
      </w:r>
      <w:r>
        <w:rPr>
          <w:rFonts w:hint="eastAsia" w:ascii="楷体" w:eastAsia="楷体" w:cs="楷体"/>
          <w:b/>
          <w:bCs/>
          <w:color w:val="000000"/>
          <w:sz w:val="28"/>
          <w:szCs w:val="28"/>
        </w:rPr>
        <w:fldChar w:fldCharType="end"/>
      </w:r>
    </w:p>
    <w:p w14:paraId="11C0B298">
      <w:pPr>
        <w:pStyle w:val="10"/>
        <w:tabs>
          <w:tab w:val="right" w:leader="dot" w:pos="8306"/>
        </w:tabs>
        <w:rPr>
          <w:rFonts w:hint="eastAsia" w:ascii="楷体" w:eastAsia="楷体" w:cs="楷体"/>
          <w:sz w:val="28"/>
          <w:szCs w:val="28"/>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_Toc29468 </w:instrText>
      </w:r>
      <w:r>
        <w:rPr>
          <w:rFonts w:hint="eastAsia" w:ascii="楷体" w:eastAsia="楷体" w:cs="楷体"/>
          <w:sz w:val="28"/>
          <w:szCs w:val="28"/>
        </w:rPr>
        <w:fldChar w:fldCharType="separate"/>
      </w:r>
      <w:r>
        <w:rPr>
          <w:rFonts w:hint="eastAsia" w:ascii="楷体" w:eastAsia="楷体" w:cs="楷体"/>
          <w:kern w:val="0"/>
          <w:sz w:val="28"/>
          <w:szCs w:val="28"/>
          <w:lang w:val="en-US" w:eastAsia="zh-CN" w:bidi="ar-SA"/>
        </w:rPr>
        <w:t>7.1 预案管理与更新</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_Toc29468 \h </w:instrText>
      </w:r>
      <w:r>
        <w:rPr>
          <w:rFonts w:hint="eastAsia" w:ascii="楷体" w:eastAsia="楷体" w:cs="楷体"/>
          <w:sz w:val="28"/>
          <w:szCs w:val="28"/>
        </w:rPr>
        <w:fldChar w:fldCharType="separate"/>
      </w:r>
      <w:r>
        <w:rPr>
          <w:rFonts w:hint="eastAsia" w:ascii="楷体" w:eastAsia="楷体" w:cs="楷体"/>
          <w:sz w:val="28"/>
          <w:szCs w:val="28"/>
        </w:rPr>
        <w:t>13</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6B956AC2">
      <w:pPr>
        <w:pStyle w:val="10"/>
        <w:tabs>
          <w:tab w:val="right" w:leader="dot" w:pos="8306"/>
        </w:tabs>
        <w:rPr>
          <w:rFonts w:hint="eastAsia" w:ascii="楷体" w:eastAsia="楷体" w:cs="楷体"/>
        </w:rPr>
      </w:pPr>
      <w:r>
        <w:rPr>
          <w:rFonts w:hint="eastAsia" w:ascii="楷体" w:eastAsia="楷体" w:cs="楷体"/>
          <w:sz w:val="28"/>
          <w:szCs w:val="28"/>
        </w:rPr>
        <w:fldChar w:fldCharType="begin"/>
      </w:r>
      <w:r>
        <w:rPr>
          <w:rFonts w:hint="eastAsia" w:ascii="楷体" w:eastAsia="楷体" w:cs="楷体"/>
          <w:sz w:val="28"/>
          <w:szCs w:val="28"/>
        </w:rPr>
        <w:instrText xml:space="preserve"> HYPERLINK \l _Toc15279 </w:instrText>
      </w:r>
      <w:r>
        <w:rPr>
          <w:rFonts w:hint="eastAsia" w:ascii="楷体" w:eastAsia="楷体" w:cs="楷体"/>
          <w:sz w:val="28"/>
          <w:szCs w:val="28"/>
        </w:rPr>
        <w:fldChar w:fldCharType="separate"/>
      </w:r>
      <w:r>
        <w:rPr>
          <w:rFonts w:hint="eastAsia" w:ascii="楷体" w:eastAsia="楷体" w:cs="楷体"/>
          <w:bCs/>
          <w:sz w:val="28"/>
          <w:szCs w:val="28"/>
          <w:lang w:val="en-US" w:eastAsia="zh-CN"/>
        </w:rPr>
        <w:t>7.2 实施时间</w:t>
      </w:r>
      <w:r>
        <w:rPr>
          <w:rFonts w:hint="eastAsia" w:ascii="楷体" w:eastAsia="楷体" w:cs="楷体"/>
          <w:sz w:val="28"/>
          <w:szCs w:val="28"/>
        </w:rPr>
        <w:tab/>
      </w:r>
      <w:r>
        <w:rPr>
          <w:rFonts w:hint="eastAsia" w:ascii="楷体" w:eastAsia="楷体" w:cs="楷体"/>
          <w:sz w:val="28"/>
          <w:szCs w:val="28"/>
        </w:rPr>
        <w:fldChar w:fldCharType="begin"/>
      </w:r>
      <w:r>
        <w:rPr>
          <w:rFonts w:hint="eastAsia" w:ascii="楷体" w:eastAsia="楷体" w:cs="楷体"/>
          <w:sz w:val="28"/>
          <w:szCs w:val="28"/>
        </w:rPr>
        <w:instrText xml:space="preserve"> PAGEREF _Toc15279 \h </w:instrText>
      </w:r>
      <w:r>
        <w:rPr>
          <w:rFonts w:hint="eastAsia" w:ascii="楷体" w:eastAsia="楷体" w:cs="楷体"/>
          <w:sz w:val="28"/>
          <w:szCs w:val="28"/>
        </w:rPr>
        <w:fldChar w:fldCharType="separate"/>
      </w:r>
      <w:r>
        <w:rPr>
          <w:rFonts w:hint="eastAsia" w:ascii="楷体" w:eastAsia="楷体" w:cs="楷体"/>
          <w:sz w:val="28"/>
          <w:szCs w:val="28"/>
        </w:rPr>
        <w:t>13</w:t>
      </w:r>
      <w:r>
        <w:rPr>
          <w:rFonts w:hint="eastAsia" w:ascii="楷体" w:eastAsia="楷体" w:cs="楷体"/>
          <w:sz w:val="28"/>
          <w:szCs w:val="28"/>
        </w:rPr>
        <w:fldChar w:fldCharType="end"/>
      </w:r>
      <w:r>
        <w:rPr>
          <w:rFonts w:hint="eastAsia" w:ascii="楷体" w:eastAsia="楷体" w:cs="楷体"/>
          <w:color w:val="000000"/>
          <w:sz w:val="28"/>
          <w:szCs w:val="28"/>
        </w:rPr>
        <w:fldChar w:fldCharType="end"/>
      </w:r>
    </w:p>
    <w:p w14:paraId="6AE95A5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eastAsia="仿宋"/>
          <w:color w:val="000000"/>
          <w:sz w:val="28"/>
          <w:szCs w:val="28"/>
        </w:rPr>
      </w:pPr>
      <w:r>
        <w:rPr>
          <w:rFonts w:hint="eastAsia" w:ascii="楷体" w:eastAsia="楷体" w:cs="楷体"/>
          <w:color w:val="000000"/>
          <w:szCs w:val="28"/>
        </w:rPr>
        <w:fldChar w:fldCharType="end"/>
      </w:r>
    </w:p>
    <w:p w14:paraId="46EC694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eastAsia="仿宋"/>
          <w:color w:val="000000"/>
          <w:sz w:val="28"/>
          <w:szCs w:val="28"/>
        </w:rPr>
      </w:pPr>
    </w:p>
    <w:p w14:paraId="00C7050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eastAsia="仿宋"/>
          <w:color w:val="000000"/>
          <w:sz w:val="28"/>
          <w:szCs w:val="28"/>
        </w:rPr>
      </w:pPr>
    </w:p>
    <w:p w14:paraId="7A41C5B0">
      <w:pPr>
        <w:keepNext w:val="0"/>
        <w:keepLines w:val="0"/>
        <w:pageBreakBefore w:val="0"/>
        <w:widowControl w:val="0"/>
        <w:kinsoku/>
        <w:wordWrap/>
        <w:overflowPunct/>
        <w:topLinePunct w:val="0"/>
        <w:autoSpaceDE/>
        <w:autoSpaceDN/>
        <w:bidi w:val="0"/>
        <w:spacing w:line="500" w:lineRule="exact"/>
        <w:ind w:firstLine="560" w:firstLineChars="200"/>
        <w:textAlignment w:val="auto"/>
        <w:outlineLvl w:val="0"/>
        <w:rPr>
          <w:rFonts w:hint="eastAsia" w:ascii="黑体" w:eastAsia="黑体" w:cs="黑体"/>
          <w:color w:val="000000"/>
          <w:sz w:val="28"/>
          <w:szCs w:val="28"/>
        </w:rPr>
        <w:sectPr>
          <w:pgSz w:w="11906" w:h="16838"/>
          <w:pgMar w:top="1440" w:right="1800" w:bottom="1440" w:left="1800" w:header="851" w:footer="992" w:gutter="0"/>
          <w:pgNumType w:fmt="upperRoman" w:start="1"/>
          <w:cols w:space="720" w:num="1"/>
          <w:docGrid w:type="lines" w:linePitch="312" w:charSpace="0"/>
        </w:sectPr>
      </w:pPr>
      <w:bookmarkStart w:id="6" w:name="_Toc26319"/>
    </w:p>
    <w:p w14:paraId="5A9D0C3C">
      <w:pPr>
        <w:keepNext w:val="0"/>
        <w:keepLines w:val="0"/>
        <w:pageBreakBefore w:val="0"/>
        <w:widowControl w:val="0"/>
        <w:kinsoku/>
        <w:wordWrap/>
        <w:overflowPunct/>
        <w:topLinePunct w:val="0"/>
        <w:autoSpaceDE/>
        <w:autoSpaceDN/>
        <w:bidi w:val="0"/>
        <w:spacing w:line="500" w:lineRule="exact"/>
        <w:ind w:firstLine="560" w:firstLineChars="200"/>
        <w:textAlignment w:val="auto"/>
        <w:outlineLvl w:val="0"/>
        <w:rPr>
          <w:rFonts w:hint="eastAsia" w:ascii="楷体" w:eastAsia="楷体" w:cs="楷体"/>
          <w:color w:val="000000"/>
          <w:sz w:val="28"/>
          <w:szCs w:val="28"/>
        </w:rPr>
      </w:pPr>
      <w:r>
        <w:rPr>
          <w:rFonts w:hint="eastAsia" w:ascii="楷体" w:eastAsia="楷体" w:cs="楷体"/>
          <w:color w:val="000000"/>
          <w:sz w:val="28"/>
          <w:szCs w:val="28"/>
        </w:rPr>
        <w:t>1 总则</w:t>
      </w:r>
      <w:bookmarkEnd w:id="6"/>
    </w:p>
    <w:p w14:paraId="7D364AB8">
      <w:pPr>
        <w:keepNext w:val="0"/>
        <w:keepLines w:val="0"/>
        <w:pageBreakBefore w:val="0"/>
        <w:widowControl w:val="0"/>
        <w:kinsoku/>
        <w:wordWrap/>
        <w:overflowPunct/>
        <w:topLinePunct w:val="0"/>
        <w:autoSpaceDE/>
        <w:autoSpaceDN/>
        <w:bidi w:val="0"/>
        <w:spacing w:line="500" w:lineRule="exact"/>
        <w:ind w:firstLine="560" w:firstLineChars="200"/>
        <w:textAlignment w:val="auto"/>
        <w:outlineLvl w:val="1"/>
        <w:rPr>
          <w:rFonts w:hint="eastAsia" w:ascii="楷体" w:eastAsia="楷体" w:cs="楷体"/>
          <w:color w:val="000000"/>
          <w:sz w:val="28"/>
          <w:szCs w:val="28"/>
        </w:rPr>
      </w:pPr>
      <w:bookmarkStart w:id="7" w:name="_Toc101938232"/>
      <w:bookmarkStart w:id="8" w:name="_Toc74562531"/>
      <w:bookmarkStart w:id="9" w:name="_Toc79646997"/>
      <w:bookmarkStart w:id="10" w:name="_Toc78884457"/>
      <w:bookmarkStart w:id="11" w:name="_Toc74617775"/>
      <w:bookmarkStart w:id="12" w:name="_Toc75751645"/>
      <w:bookmarkStart w:id="13" w:name="_Toc79646775"/>
      <w:bookmarkStart w:id="14" w:name="_Toc75751441"/>
      <w:bookmarkStart w:id="15" w:name="_Toc101938773"/>
      <w:bookmarkStart w:id="16" w:name="_Toc79569022"/>
      <w:bookmarkStart w:id="17" w:name="_Toc75752627"/>
      <w:bookmarkStart w:id="18" w:name="_Toc79569500"/>
      <w:bookmarkStart w:id="19" w:name="_Toc75328161"/>
      <w:bookmarkStart w:id="20" w:name="_Toc74534839"/>
      <w:bookmarkStart w:id="21" w:name="_Toc74617367"/>
      <w:bookmarkStart w:id="22" w:name="_Toc75751748"/>
      <w:bookmarkStart w:id="23" w:name="_Toc101950908"/>
      <w:bookmarkStart w:id="24" w:name="_Toc75752730"/>
      <w:bookmarkStart w:id="25" w:name="_Toc74533845"/>
      <w:bookmarkStart w:id="26" w:name="_Toc75711607"/>
      <w:bookmarkStart w:id="27" w:name="_Toc101939093"/>
      <w:bookmarkStart w:id="28" w:name="_Toc75750965"/>
      <w:bookmarkStart w:id="29" w:name="_Toc118880909"/>
      <w:bookmarkStart w:id="30" w:name="_Toc75711362"/>
      <w:bookmarkStart w:id="31" w:name="_Toc75771139"/>
      <w:bookmarkStart w:id="32" w:name="_Toc78943020"/>
      <w:bookmarkStart w:id="33" w:name="_Toc75340529"/>
      <w:bookmarkStart w:id="34" w:name="_Toc101948242"/>
      <w:bookmarkStart w:id="35" w:name="_Toc101894180"/>
      <w:bookmarkStart w:id="36" w:name="_Toc101938540"/>
      <w:bookmarkStart w:id="37" w:name="_Toc104946411"/>
      <w:bookmarkStart w:id="38" w:name="_Toc78812115"/>
      <w:bookmarkStart w:id="39" w:name="_Toc7240"/>
      <w:bookmarkStart w:id="40" w:name="_Toc106377056"/>
      <w:r>
        <w:rPr>
          <w:rFonts w:hint="eastAsia" w:ascii="楷体" w:eastAsia="楷体" w:cs="楷体"/>
          <w:color w:val="000000"/>
          <w:sz w:val="28"/>
          <w:szCs w:val="28"/>
        </w:rPr>
        <w:t>1.1 编制目的</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256BD34">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sz w:val="28"/>
          <w:szCs w:val="28"/>
        </w:rPr>
      </w:pPr>
      <w:r>
        <w:rPr>
          <w:rFonts w:hint="eastAsia" w:ascii="宋体" w:eastAsia="宋体" w:cs="宋体"/>
          <w:color w:val="000000"/>
          <w:sz w:val="28"/>
          <w:szCs w:val="28"/>
        </w:rPr>
        <w:t>提高应对破坏性地震灾害事件能力，保障地震应急与救援工作有力、有序、有效，最大限度地减少人员伤亡、减轻地震灾害损失，维护社会稳定。</w:t>
      </w:r>
    </w:p>
    <w:p w14:paraId="7D5D6DBF">
      <w:pPr>
        <w:keepNext w:val="0"/>
        <w:keepLines w:val="0"/>
        <w:pageBreakBefore w:val="0"/>
        <w:widowControl w:val="0"/>
        <w:kinsoku/>
        <w:wordWrap/>
        <w:overflowPunct/>
        <w:topLinePunct w:val="0"/>
        <w:autoSpaceDE/>
        <w:autoSpaceDN/>
        <w:bidi w:val="0"/>
        <w:spacing w:line="500" w:lineRule="exact"/>
        <w:ind w:firstLine="560" w:firstLineChars="200"/>
        <w:textAlignment w:val="auto"/>
        <w:outlineLvl w:val="1"/>
        <w:rPr>
          <w:rFonts w:hint="eastAsia" w:ascii="楷体" w:eastAsia="楷体" w:cs="楷体"/>
          <w:color w:val="000000"/>
          <w:sz w:val="28"/>
          <w:szCs w:val="28"/>
        </w:rPr>
      </w:pPr>
      <w:bookmarkStart w:id="41" w:name="_Toc75752629"/>
      <w:bookmarkStart w:id="42" w:name="_Toc75751443"/>
      <w:bookmarkStart w:id="43" w:name="_Toc75711364"/>
      <w:bookmarkStart w:id="44" w:name="_Toc79646999"/>
      <w:bookmarkStart w:id="45" w:name="_Toc75751750"/>
      <w:bookmarkStart w:id="46" w:name="_Toc78943022"/>
      <w:bookmarkStart w:id="47" w:name="_Toc74533847"/>
      <w:bookmarkStart w:id="48" w:name="_Toc101939095"/>
      <w:bookmarkStart w:id="49" w:name="_Toc75711609"/>
      <w:bookmarkStart w:id="50" w:name="_Toc75340531"/>
      <w:bookmarkStart w:id="51" w:name="_Toc74562533"/>
      <w:bookmarkStart w:id="52" w:name="_Toc74617777"/>
      <w:bookmarkStart w:id="53" w:name="_Toc101938542"/>
      <w:bookmarkStart w:id="54" w:name="_Toc75771141"/>
      <w:bookmarkStart w:id="55" w:name="_Toc106377057"/>
      <w:bookmarkStart w:id="56" w:name="_Toc75750967"/>
      <w:bookmarkStart w:id="57" w:name="_Toc74617369"/>
      <w:bookmarkStart w:id="58" w:name="_Toc118880910"/>
      <w:bookmarkStart w:id="59" w:name="_Toc78884459"/>
      <w:bookmarkStart w:id="60" w:name="_Toc75751647"/>
      <w:bookmarkStart w:id="61" w:name="_Toc79569024"/>
      <w:bookmarkStart w:id="62" w:name="_Toc101938775"/>
      <w:bookmarkStart w:id="63" w:name="_Toc78812117"/>
      <w:bookmarkStart w:id="64" w:name="_Toc79569502"/>
      <w:bookmarkStart w:id="65" w:name="_Toc104946412"/>
      <w:bookmarkStart w:id="66" w:name="_Toc101948244"/>
      <w:bookmarkStart w:id="67" w:name="_Toc79646777"/>
      <w:bookmarkStart w:id="68" w:name="_Toc10189"/>
      <w:bookmarkStart w:id="69" w:name="_Toc101950910"/>
      <w:bookmarkStart w:id="70" w:name="_Toc74534841"/>
      <w:bookmarkStart w:id="71" w:name="_Toc101938234"/>
      <w:bookmarkStart w:id="72" w:name="_Toc75752732"/>
      <w:bookmarkStart w:id="73" w:name="_Toc75328163"/>
      <w:bookmarkStart w:id="74" w:name="_Toc101894182"/>
      <w:r>
        <w:rPr>
          <w:rFonts w:hint="eastAsia" w:ascii="楷体" w:eastAsia="楷体" w:cs="楷体"/>
          <w:color w:val="000000"/>
          <w:sz w:val="28"/>
          <w:szCs w:val="28"/>
        </w:rPr>
        <w:t>1.2 编制依据</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60F4E2C7">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sz w:val="28"/>
          <w:szCs w:val="28"/>
        </w:rPr>
      </w:pPr>
      <w:bookmarkStart w:id="75" w:name="_Toc118880911"/>
      <w:bookmarkStart w:id="76" w:name="_Toc101950911"/>
      <w:bookmarkStart w:id="77" w:name="_Toc79569503"/>
      <w:bookmarkStart w:id="78" w:name="_Toc101938776"/>
      <w:bookmarkStart w:id="79" w:name="_Toc79647000"/>
      <w:bookmarkStart w:id="80" w:name="_Toc101948245"/>
      <w:bookmarkStart w:id="81" w:name="_Toc101894183"/>
      <w:bookmarkStart w:id="82" w:name="_Toc74533848"/>
      <w:bookmarkStart w:id="83" w:name="_Toc75752733"/>
      <w:bookmarkStart w:id="84" w:name="_Toc75711610"/>
      <w:bookmarkStart w:id="85" w:name="_Toc101938235"/>
      <w:bookmarkStart w:id="86" w:name="_Toc101938543"/>
      <w:bookmarkStart w:id="87" w:name="_Toc75711365"/>
      <w:bookmarkStart w:id="88" w:name="_Toc101939096"/>
      <w:bookmarkStart w:id="89" w:name="_Toc78884460"/>
      <w:bookmarkStart w:id="90" w:name="_Toc79646778"/>
      <w:bookmarkStart w:id="91" w:name="_Toc75751444"/>
      <w:bookmarkStart w:id="92" w:name="_Toc75771142"/>
      <w:bookmarkStart w:id="93" w:name="_Toc75751648"/>
      <w:bookmarkStart w:id="94" w:name="_Toc78812118"/>
      <w:bookmarkStart w:id="95" w:name="_Toc74617778"/>
      <w:bookmarkStart w:id="96" w:name="_Toc104946413"/>
      <w:bookmarkStart w:id="97" w:name="_Toc75752630"/>
      <w:bookmarkStart w:id="98" w:name="_Toc75751751"/>
      <w:bookmarkStart w:id="99" w:name="_Toc74562534"/>
      <w:bookmarkStart w:id="100" w:name="_Toc74534842"/>
      <w:bookmarkStart w:id="101" w:name="_Toc75328164"/>
      <w:bookmarkStart w:id="102" w:name="_Toc75750968"/>
      <w:bookmarkStart w:id="103" w:name="_Toc106377058"/>
      <w:bookmarkStart w:id="104" w:name="_Toc75340532"/>
      <w:bookmarkStart w:id="105" w:name="_Toc79569025"/>
      <w:bookmarkStart w:id="106" w:name="_Toc78943023"/>
      <w:bookmarkStart w:id="107" w:name="_Toc74617370"/>
      <w:r>
        <w:rPr>
          <w:rFonts w:hint="eastAsia" w:ascii="宋体" w:eastAsia="宋体" w:cs="宋体"/>
          <w:color w:val="000000"/>
          <w:sz w:val="28"/>
          <w:szCs w:val="28"/>
        </w:rPr>
        <w:t>依据《中华人民共和国突发事件应对法》、《中华人民共和国防震减灾法》、《突发事件应急预案管理办法》、《生产安全事故应急条例》、《生产安全事故应急预案管理办法》、《济南市防震减灾条例》、《山东省地震应急预案》、《济南市地震应急预案》、《</w:t>
      </w:r>
      <w:r>
        <w:rPr>
          <w:rFonts w:hint="eastAsia" w:ascii="宋体" w:eastAsia="宋体" w:cs="宋体"/>
          <w:color w:val="000000"/>
          <w:sz w:val="28"/>
          <w:szCs w:val="28"/>
          <w:lang w:eastAsia="zh-CN"/>
        </w:rPr>
        <w:t>历城区</w:t>
      </w:r>
      <w:r>
        <w:rPr>
          <w:rFonts w:hint="eastAsia" w:ascii="宋体" w:eastAsia="宋体" w:cs="宋体"/>
          <w:color w:val="000000"/>
          <w:sz w:val="28"/>
          <w:szCs w:val="28"/>
        </w:rPr>
        <w:t>地震应急预案》等法律法规及政策规定，制定本预案。</w:t>
      </w:r>
    </w:p>
    <w:p w14:paraId="5B9CAB27">
      <w:pPr>
        <w:keepNext w:val="0"/>
        <w:keepLines w:val="0"/>
        <w:pageBreakBefore w:val="0"/>
        <w:widowControl w:val="0"/>
        <w:kinsoku/>
        <w:wordWrap/>
        <w:overflowPunct/>
        <w:topLinePunct w:val="0"/>
        <w:autoSpaceDE/>
        <w:autoSpaceDN/>
        <w:bidi w:val="0"/>
        <w:spacing w:line="500" w:lineRule="exact"/>
        <w:ind w:firstLine="560" w:firstLineChars="200"/>
        <w:textAlignment w:val="auto"/>
        <w:outlineLvl w:val="1"/>
        <w:rPr>
          <w:rFonts w:hint="eastAsia" w:ascii="楷体" w:eastAsia="楷体" w:cs="楷体"/>
          <w:color w:val="000000"/>
          <w:sz w:val="28"/>
          <w:szCs w:val="28"/>
        </w:rPr>
      </w:pPr>
      <w:bookmarkStart w:id="108" w:name="_Toc11419"/>
      <w:r>
        <w:rPr>
          <w:rFonts w:hint="eastAsia" w:ascii="楷体" w:eastAsia="楷体" w:cs="楷体"/>
          <w:b w:val="0"/>
          <w:bCs w:val="0"/>
          <w:color w:val="000000"/>
          <w:sz w:val="28"/>
          <w:szCs w:val="28"/>
        </w:rPr>
        <w:t>1.3 适用范围</w:t>
      </w:r>
      <w:bookmarkEnd w:id="108"/>
    </w:p>
    <w:p w14:paraId="4881A7FE">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sz w:val="28"/>
          <w:szCs w:val="28"/>
        </w:rPr>
      </w:pPr>
      <w:r>
        <w:rPr>
          <w:rFonts w:hint="eastAsia" w:ascii="宋体" w:eastAsia="宋体" w:cs="宋体"/>
          <w:color w:val="000000"/>
          <w:sz w:val="28"/>
          <w:szCs w:val="28"/>
        </w:rPr>
        <w:t>本预案适用于</w:t>
      </w:r>
      <w:r>
        <w:rPr>
          <w:rFonts w:hint="eastAsia" w:ascii="宋体" w:eastAsia="宋体" w:cs="宋体"/>
          <w:color w:val="000000"/>
          <w:sz w:val="28"/>
          <w:szCs w:val="28"/>
          <w:lang w:eastAsia="zh-CN"/>
        </w:rPr>
        <w:t>董家</w:t>
      </w:r>
      <w:r>
        <w:rPr>
          <w:rFonts w:hint="eastAsia" w:ascii="宋体" w:eastAsia="宋体" w:cs="宋体"/>
          <w:color w:val="000000"/>
          <w:sz w:val="28"/>
          <w:szCs w:val="28"/>
        </w:rPr>
        <w:t>街道办事处行政区域内处置破坏性地震灾害和其它地震灾害的应急与救援行动。</w:t>
      </w:r>
    </w:p>
    <w:bookmarkEnd w:id="75"/>
    <w:p w14:paraId="552050AC">
      <w:pPr>
        <w:keepNext w:val="0"/>
        <w:keepLines w:val="0"/>
        <w:pageBreakBefore w:val="0"/>
        <w:widowControl w:val="0"/>
        <w:kinsoku/>
        <w:wordWrap/>
        <w:overflowPunct/>
        <w:topLinePunct w:val="0"/>
        <w:autoSpaceDE/>
        <w:autoSpaceDN/>
        <w:bidi w:val="0"/>
        <w:spacing w:line="500" w:lineRule="exact"/>
        <w:ind w:firstLine="560" w:firstLineChars="200"/>
        <w:textAlignment w:val="auto"/>
        <w:outlineLvl w:val="1"/>
        <w:rPr>
          <w:rFonts w:hint="eastAsia" w:ascii="楷体" w:eastAsia="楷体" w:cs="楷体"/>
          <w:color w:val="000000"/>
          <w:sz w:val="28"/>
          <w:szCs w:val="28"/>
        </w:rPr>
      </w:pPr>
      <w:bookmarkStart w:id="109" w:name="_Toc118880912"/>
      <w:bookmarkStart w:id="110" w:name="_Toc26252"/>
      <w:r>
        <w:rPr>
          <w:rFonts w:hint="eastAsia" w:ascii="楷体" w:eastAsia="楷体" w:cs="楷体"/>
          <w:color w:val="000000"/>
          <w:sz w:val="28"/>
          <w:szCs w:val="28"/>
        </w:rPr>
        <w:t>1.4</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9"/>
      <w:bookmarkStart w:id="111" w:name="_Toc106377059"/>
      <w:bookmarkStart w:id="112" w:name="_Toc118880913"/>
      <w:bookmarkStart w:id="113" w:name="_Toc104946414"/>
      <w:r>
        <w:rPr>
          <w:rFonts w:hint="eastAsia" w:ascii="楷体" w:eastAsia="楷体" w:cs="楷体"/>
          <w:color w:val="000000"/>
          <w:sz w:val="28"/>
          <w:szCs w:val="28"/>
        </w:rPr>
        <w:t xml:space="preserve"> 工作原则</w:t>
      </w:r>
      <w:bookmarkEnd w:id="110"/>
      <w:bookmarkEnd w:id="111"/>
      <w:bookmarkEnd w:id="112"/>
      <w:bookmarkEnd w:id="113"/>
    </w:p>
    <w:p w14:paraId="6BAAD94E">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sz w:val="28"/>
          <w:szCs w:val="28"/>
        </w:rPr>
      </w:pPr>
      <w:bookmarkStart w:id="114" w:name="_Toc79647001"/>
      <w:bookmarkStart w:id="115" w:name="_Toc101948246"/>
      <w:bookmarkStart w:id="116" w:name="_Toc101938544"/>
      <w:bookmarkStart w:id="117" w:name="_Toc101938777"/>
      <w:bookmarkStart w:id="118" w:name="_Toc101939097"/>
      <w:bookmarkStart w:id="119" w:name="_Toc104946415"/>
      <w:bookmarkStart w:id="120" w:name="_Toc101894184"/>
      <w:bookmarkStart w:id="121" w:name="_Toc79646779"/>
      <w:bookmarkStart w:id="122" w:name="_Toc101950912"/>
      <w:bookmarkStart w:id="123" w:name="_Toc75328165"/>
      <w:bookmarkStart w:id="124" w:name="_Toc75340533"/>
      <w:bookmarkStart w:id="125" w:name="_Toc75751649"/>
      <w:bookmarkStart w:id="126" w:name="_Toc78884461"/>
      <w:bookmarkStart w:id="127" w:name="_Toc74617779"/>
      <w:bookmarkStart w:id="128" w:name="_Toc78812119"/>
      <w:bookmarkStart w:id="129" w:name="_Toc79569026"/>
      <w:bookmarkStart w:id="130" w:name="_Toc74534843"/>
      <w:bookmarkStart w:id="131" w:name="_Toc79569504"/>
      <w:bookmarkStart w:id="132" w:name="_Toc74562535"/>
      <w:bookmarkStart w:id="133" w:name="_Toc75711366"/>
      <w:bookmarkStart w:id="134" w:name="_Toc75750439"/>
      <w:bookmarkStart w:id="135" w:name="_Toc75752734"/>
      <w:bookmarkStart w:id="136" w:name="_Toc74533849"/>
      <w:bookmarkStart w:id="137" w:name="_Toc75752631"/>
      <w:bookmarkStart w:id="138" w:name="_Toc78943024"/>
      <w:bookmarkStart w:id="139" w:name="_Toc75771143"/>
      <w:bookmarkStart w:id="140" w:name="_Toc74617371"/>
      <w:bookmarkStart w:id="141" w:name="_Toc76972946"/>
      <w:bookmarkStart w:id="142" w:name="_Toc75751752"/>
      <w:bookmarkStart w:id="143" w:name="_Toc75750969"/>
      <w:bookmarkStart w:id="144" w:name="_Toc75751445"/>
      <w:bookmarkStart w:id="145" w:name="_Toc75711611"/>
      <w:r>
        <w:rPr>
          <w:rFonts w:hint="eastAsia" w:ascii="宋体" w:eastAsia="宋体" w:cs="宋体"/>
          <w:color w:val="000000"/>
          <w:sz w:val="28"/>
          <w:szCs w:val="28"/>
        </w:rPr>
        <w:t>以人为本、减少危害，统一领导、综合协调，分级管理、属地为主，部门协作、军地联动，资源共享、协同行动，生命至上、科学救援。</w:t>
      </w:r>
    </w:p>
    <w:p w14:paraId="5A21336B">
      <w:pPr>
        <w:keepNext w:val="0"/>
        <w:keepLines w:val="0"/>
        <w:pageBreakBefore w:val="0"/>
        <w:widowControl w:val="0"/>
        <w:kinsoku/>
        <w:wordWrap/>
        <w:overflowPunct/>
        <w:topLinePunct w:val="0"/>
        <w:autoSpaceDE/>
        <w:autoSpaceDN/>
        <w:bidi w:val="0"/>
        <w:spacing w:line="500" w:lineRule="exact"/>
        <w:ind w:firstLine="560" w:firstLineChars="200"/>
        <w:textAlignment w:val="auto"/>
        <w:outlineLvl w:val="0"/>
        <w:rPr>
          <w:rFonts w:hint="eastAsia" w:ascii="楷体" w:eastAsia="楷体" w:cs="楷体"/>
          <w:color w:val="000000"/>
          <w:sz w:val="28"/>
          <w:szCs w:val="28"/>
        </w:rPr>
      </w:pPr>
      <w:bookmarkStart w:id="146" w:name="_Toc106377060"/>
      <w:bookmarkStart w:id="147" w:name="_Toc118880914"/>
      <w:bookmarkStart w:id="148" w:name="_Toc25693"/>
      <w:r>
        <w:rPr>
          <w:rFonts w:hint="eastAsia" w:ascii="楷体" w:eastAsia="楷体" w:cs="楷体"/>
          <w:color w:val="000000"/>
          <w:sz w:val="28"/>
          <w:szCs w:val="28"/>
        </w:rPr>
        <w:t>2 组织</w:t>
      </w:r>
      <w:bookmarkEnd w:id="114"/>
      <w:bookmarkEnd w:id="115"/>
      <w:bookmarkEnd w:id="116"/>
      <w:bookmarkEnd w:id="117"/>
      <w:bookmarkEnd w:id="118"/>
      <w:bookmarkEnd w:id="119"/>
      <w:bookmarkEnd w:id="120"/>
      <w:bookmarkEnd w:id="121"/>
      <w:bookmarkEnd w:id="122"/>
      <w:bookmarkEnd w:id="146"/>
      <w:bookmarkEnd w:id="147"/>
      <w:bookmarkStart w:id="149" w:name="_Toc104946416"/>
      <w:bookmarkStart w:id="150" w:name="_Toc101939098"/>
      <w:bookmarkStart w:id="151" w:name="_Toc79646780"/>
      <w:bookmarkStart w:id="152" w:name="_Toc101894185"/>
      <w:bookmarkStart w:id="153" w:name="_Toc79647002"/>
      <w:bookmarkStart w:id="154" w:name="_Toc101950913"/>
      <w:bookmarkStart w:id="155" w:name="_Toc101948247"/>
      <w:bookmarkStart w:id="156" w:name="_Toc101938236"/>
      <w:bookmarkStart w:id="157" w:name="_Toc101938545"/>
      <w:bookmarkStart w:id="158" w:name="_Toc101938778"/>
      <w:r>
        <w:rPr>
          <w:rFonts w:hint="eastAsia" w:ascii="楷体" w:eastAsia="楷体" w:cs="楷体"/>
          <w:color w:val="000000"/>
          <w:sz w:val="28"/>
          <w:szCs w:val="28"/>
        </w:rPr>
        <w:t>体系</w:t>
      </w:r>
      <w:bookmarkEnd w:id="148"/>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9"/>
    <w:bookmarkEnd w:id="150"/>
    <w:bookmarkEnd w:id="151"/>
    <w:bookmarkEnd w:id="152"/>
    <w:bookmarkEnd w:id="153"/>
    <w:bookmarkEnd w:id="154"/>
    <w:bookmarkEnd w:id="155"/>
    <w:bookmarkEnd w:id="156"/>
    <w:bookmarkEnd w:id="157"/>
    <w:bookmarkEnd w:id="158"/>
    <w:p w14:paraId="2A94FE8D">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sz w:val="28"/>
          <w:szCs w:val="28"/>
        </w:rPr>
      </w:pPr>
      <w:r>
        <w:rPr>
          <w:rFonts w:hint="eastAsia" w:ascii="宋体" w:eastAsia="宋体" w:cs="宋体"/>
          <w:color w:val="000000"/>
          <w:sz w:val="28"/>
          <w:szCs w:val="28"/>
        </w:rPr>
        <w:t>街办防震减灾工作领导小组领导全街办防震减灾工作。发生强有感地震或破坏性地震后，街办防震减灾工作领导小组即转为街办抗震救灾指挥部，领导、组织、指挥和协调全街办抗震救灾工作</w:t>
      </w:r>
      <w:bookmarkStart w:id="159" w:name="_Toc106638430"/>
      <w:bookmarkStart w:id="160" w:name="_Toc108940006"/>
      <w:r>
        <w:rPr>
          <w:rFonts w:hint="eastAsia" w:ascii="宋体" w:eastAsia="宋体" w:cs="宋体"/>
          <w:color w:val="000000"/>
          <w:sz w:val="28"/>
          <w:szCs w:val="28"/>
        </w:rPr>
        <w:t>。</w:t>
      </w:r>
    </w:p>
    <w:p w14:paraId="4934E8B9">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sz w:val="28"/>
          <w:szCs w:val="28"/>
        </w:rPr>
      </w:pPr>
      <w:r>
        <w:rPr>
          <w:rFonts w:hint="eastAsia" w:ascii="宋体" w:eastAsia="宋体" w:cs="宋体"/>
          <w:color w:val="000000"/>
          <w:sz w:val="28"/>
          <w:szCs w:val="28"/>
        </w:rPr>
        <w:t>地震应急组织体系由街办抗震救灾指挥部、现场抗震救灾指挥部和社区抗震救灾指挥部等构成。街办抗震救灾指挥部工作地点设在办事处</w:t>
      </w:r>
      <w:r>
        <w:rPr>
          <w:rFonts w:hint="eastAsia" w:ascii="宋体" w:cs="宋体"/>
          <w:color w:val="000000"/>
          <w:sz w:val="28"/>
          <w:szCs w:val="28"/>
          <w:lang w:eastAsia="zh-CN"/>
        </w:rPr>
        <w:t>应急管理科</w:t>
      </w:r>
      <w:r>
        <w:rPr>
          <w:rFonts w:hint="eastAsia" w:ascii="宋体" w:eastAsia="宋体" w:cs="宋体"/>
          <w:color w:val="000000"/>
          <w:sz w:val="28"/>
          <w:szCs w:val="28"/>
        </w:rPr>
        <w:t>。</w:t>
      </w:r>
    </w:p>
    <w:p w14:paraId="0ABD5F2C">
      <w:pPr>
        <w:keepNext w:val="0"/>
        <w:keepLines w:val="0"/>
        <w:pageBreakBefore w:val="0"/>
        <w:widowControl w:val="0"/>
        <w:kinsoku/>
        <w:wordWrap/>
        <w:overflowPunct/>
        <w:topLinePunct w:val="0"/>
        <w:autoSpaceDE/>
        <w:autoSpaceDN/>
        <w:bidi w:val="0"/>
        <w:spacing w:line="500" w:lineRule="exact"/>
        <w:ind w:firstLine="560" w:firstLineChars="200"/>
        <w:textAlignment w:val="auto"/>
        <w:outlineLvl w:val="1"/>
        <w:rPr>
          <w:rFonts w:hint="eastAsia" w:ascii="楷体" w:eastAsia="楷体" w:cs="楷体"/>
          <w:color w:val="000000"/>
          <w:sz w:val="28"/>
          <w:szCs w:val="28"/>
        </w:rPr>
      </w:pPr>
      <w:bookmarkStart w:id="161" w:name="_Toc6638"/>
      <w:bookmarkStart w:id="162" w:name="_Toc118880915"/>
      <w:r>
        <w:rPr>
          <w:rFonts w:hint="eastAsia" w:ascii="楷体" w:eastAsia="楷体" w:cs="楷体"/>
          <w:color w:val="000000"/>
          <w:sz w:val="28"/>
          <w:szCs w:val="28"/>
        </w:rPr>
        <w:t>2.1 街办抗震救灾指挥部</w:t>
      </w:r>
      <w:bookmarkEnd w:id="159"/>
      <w:r>
        <w:rPr>
          <w:rFonts w:hint="eastAsia" w:ascii="楷体" w:eastAsia="楷体" w:cs="楷体"/>
          <w:color w:val="000000"/>
          <w:sz w:val="28"/>
          <w:szCs w:val="28"/>
        </w:rPr>
        <w:t>组成</w:t>
      </w:r>
      <w:bookmarkEnd w:id="160"/>
      <w:r>
        <w:rPr>
          <w:rFonts w:hint="eastAsia" w:ascii="楷体" w:eastAsia="楷体" w:cs="楷体"/>
          <w:color w:val="000000"/>
          <w:sz w:val="28"/>
          <w:szCs w:val="28"/>
        </w:rPr>
        <w:t>及其主要职责</w:t>
      </w:r>
      <w:bookmarkEnd w:id="161"/>
      <w:bookmarkEnd w:id="162"/>
    </w:p>
    <w:p w14:paraId="7E8771EF">
      <w:pPr>
        <w:keepNext w:val="0"/>
        <w:keepLines w:val="0"/>
        <w:pageBreakBefore w:val="0"/>
        <w:widowControl w:val="0"/>
        <w:kinsoku/>
        <w:wordWrap/>
        <w:overflowPunct/>
        <w:topLinePunct w:val="0"/>
        <w:autoSpaceDE/>
        <w:autoSpaceDN/>
        <w:bidi w:val="0"/>
        <w:spacing w:line="500" w:lineRule="exact"/>
        <w:ind w:firstLine="560" w:firstLineChars="200"/>
        <w:textAlignment w:val="auto"/>
        <w:outlineLvl w:val="2"/>
        <w:rPr>
          <w:rFonts w:hint="eastAsia" w:ascii="宋体" w:eastAsia="宋体" w:cs="宋体"/>
          <w:color w:val="000000"/>
          <w:sz w:val="28"/>
          <w:szCs w:val="28"/>
        </w:rPr>
      </w:pPr>
      <w:r>
        <w:rPr>
          <w:rFonts w:hint="eastAsia" w:ascii="宋体" w:eastAsia="宋体" w:cs="宋体"/>
          <w:color w:val="000000"/>
          <w:sz w:val="28"/>
          <w:szCs w:val="28"/>
        </w:rPr>
        <w:t>2.1.1  街办抗震救灾指挥部组成</w:t>
      </w:r>
    </w:p>
    <w:p w14:paraId="654C251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总 指 挥：街道办主任</w:t>
      </w:r>
    </w:p>
    <w:p w14:paraId="2EE244D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eastAsia="宋体" w:cs="宋体"/>
          <w:color w:val="000000"/>
          <w:kern w:val="0"/>
          <w:sz w:val="28"/>
          <w:szCs w:val="28"/>
          <w:lang w:val="en-US" w:eastAsia="zh-CN" w:bidi="ar-SA"/>
        </w:rPr>
      </w:pPr>
      <w:bookmarkStart w:id="163" w:name="OLE_LINK5"/>
      <w:r>
        <w:rPr>
          <w:rFonts w:hint="eastAsia" w:ascii="宋体" w:eastAsia="宋体" w:cs="宋体"/>
          <w:color w:val="000000"/>
          <w:kern w:val="0"/>
          <w:sz w:val="28"/>
          <w:szCs w:val="28"/>
          <w:lang w:val="en-US" w:eastAsia="zh-CN" w:bidi="ar-SA"/>
        </w:rPr>
        <w:t>副总指挥：</w:t>
      </w:r>
      <w:r>
        <w:rPr>
          <w:rFonts w:hint="eastAsia" w:ascii="宋体" w:cs="宋体"/>
          <w:color w:val="000000"/>
          <w:kern w:val="0"/>
          <w:sz w:val="28"/>
          <w:szCs w:val="28"/>
          <w:lang w:val="en-US" w:eastAsia="zh-CN" w:bidi="ar-SA"/>
        </w:rPr>
        <w:t>乡村规划建设监督管理办公室</w:t>
      </w:r>
      <w:r>
        <w:rPr>
          <w:rFonts w:hint="eastAsia" w:ascii="宋体" w:eastAsia="宋体" w:cs="宋体"/>
          <w:color w:val="000000"/>
          <w:kern w:val="0"/>
          <w:sz w:val="28"/>
          <w:szCs w:val="28"/>
          <w:lang w:val="en-US" w:eastAsia="zh-CN" w:bidi="ar-SA"/>
        </w:rPr>
        <w:t>副主任</w:t>
      </w:r>
    </w:p>
    <w:p w14:paraId="7D658F6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成员：</w:t>
      </w:r>
      <w:r>
        <w:rPr>
          <w:rFonts w:hint="eastAsia" w:ascii="宋体" w:cs="宋体"/>
          <w:color w:val="000000"/>
          <w:kern w:val="0"/>
          <w:sz w:val="28"/>
          <w:szCs w:val="28"/>
          <w:lang w:val="en-US" w:eastAsia="zh-CN" w:bidi="ar-SA"/>
        </w:rPr>
        <w:t>党政办主任、</w:t>
      </w:r>
      <w:r>
        <w:rPr>
          <w:rFonts w:ascii="宋体" w:cs="宋体"/>
          <w:color w:val="000000"/>
          <w:kern w:val="0"/>
          <w:sz w:val="28"/>
          <w:szCs w:val="28"/>
          <w:lang w:val="en-US" w:eastAsia="zh-CN" w:bidi="ar-SA"/>
        </w:rPr>
        <w:t>政工科科长</w:t>
      </w:r>
      <w:r>
        <w:rPr>
          <w:rFonts w:hint="eastAsia" w:ascii="宋体" w:cs="宋体"/>
          <w:color w:val="000000"/>
          <w:kern w:val="0"/>
          <w:sz w:val="28"/>
          <w:szCs w:val="28"/>
          <w:lang w:val="en-US" w:eastAsia="zh-CN" w:bidi="ar-SA"/>
        </w:rPr>
        <w:t>、</w:t>
      </w:r>
      <w:r>
        <w:rPr>
          <w:rFonts w:ascii="宋体" w:cs="宋体"/>
          <w:color w:val="000000"/>
          <w:kern w:val="0"/>
          <w:sz w:val="28"/>
          <w:szCs w:val="28"/>
          <w:lang w:val="en-US" w:eastAsia="zh-CN" w:bidi="ar-SA"/>
        </w:rPr>
        <w:t>综治办</w:t>
      </w:r>
      <w:r>
        <w:rPr>
          <w:rFonts w:hint="eastAsia" w:ascii="宋体" w:eastAsia="宋体" w:cs="宋体"/>
          <w:color w:val="000000"/>
          <w:kern w:val="0"/>
          <w:sz w:val="28"/>
          <w:szCs w:val="28"/>
          <w:lang w:val="en-US" w:eastAsia="zh-CN" w:bidi="ar-SA"/>
        </w:rPr>
        <w:t>科长</w:t>
      </w:r>
      <w:r>
        <w:rPr>
          <w:rFonts w:hint="eastAsia" w:ascii="宋体" w:cs="宋体"/>
          <w:color w:val="000000"/>
          <w:kern w:val="0"/>
          <w:sz w:val="28"/>
          <w:szCs w:val="28"/>
          <w:lang w:val="en-US" w:eastAsia="zh-CN" w:bidi="ar-SA"/>
        </w:rPr>
        <w:t>、</w:t>
      </w:r>
      <w:r>
        <w:rPr>
          <w:rFonts w:hint="eastAsia" w:ascii="宋体" w:eastAsia="宋体" w:cs="宋体"/>
          <w:color w:val="000000"/>
          <w:kern w:val="0"/>
          <w:sz w:val="28"/>
          <w:szCs w:val="28"/>
          <w:lang w:val="en-US" w:eastAsia="zh-CN" w:bidi="ar-SA"/>
        </w:rPr>
        <w:t>社会事务科科长、</w:t>
      </w:r>
      <w:r>
        <w:rPr>
          <w:rFonts w:hint="eastAsia" w:ascii="宋体" w:cs="宋体"/>
          <w:color w:val="000000"/>
          <w:kern w:val="0"/>
          <w:sz w:val="28"/>
          <w:szCs w:val="28"/>
          <w:lang w:val="en-US" w:eastAsia="zh-CN" w:bidi="ar-SA"/>
        </w:rPr>
        <w:t>应急管理科科长、</w:t>
      </w:r>
      <w:r>
        <w:rPr>
          <w:rFonts w:hint="eastAsia" w:ascii="宋体" w:eastAsia="宋体" w:cs="宋体"/>
          <w:color w:val="000000"/>
          <w:kern w:val="0"/>
          <w:sz w:val="28"/>
          <w:szCs w:val="28"/>
          <w:lang w:val="en-US" w:eastAsia="zh-CN" w:bidi="ar-SA"/>
        </w:rPr>
        <w:t>城管科科长</w:t>
      </w:r>
      <w:r>
        <w:rPr>
          <w:rFonts w:hint="eastAsia" w:ascii="宋体" w:cs="宋体"/>
          <w:color w:val="000000"/>
          <w:kern w:val="0"/>
          <w:sz w:val="28"/>
          <w:szCs w:val="28"/>
          <w:lang w:val="en-US" w:eastAsia="zh-CN" w:bidi="ar-SA"/>
        </w:rPr>
        <w:t>、综治服务中心主任、绿化所长</w:t>
      </w:r>
      <w:r>
        <w:rPr>
          <w:rFonts w:ascii="宋体" w:cs="宋体"/>
          <w:color w:val="000000"/>
          <w:kern w:val="0"/>
          <w:sz w:val="28"/>
          <w:szCs w:val="28"/>
          <w:lang w:val="en-US" w:eastAsia="zh-CN" w:bidi="ar-SA"/>
        </w:rPr>
        <w:t>、</w:t>
      </w:r>
      <w:r>
        <w:rPr>
          <w:rFonts w:hint="eastAsia" w:ascii="宋体" w:cs="宋体"/>
          <w:color w:val="000000"/>
          <w:kern w:val="0"/>
          <w:sz w:val="28"/>
          <w:szCs w:val="28"/>
          <w:lang w:val="en-US" w:eastAsia="zh-CN" w:bidi="ar-SA"/>
        </w:rPr>
        <w:t>环卫所所长、环保所所长、</w:t>
      </w:r>
      <w:r>
        <w:rPr>
          <w:rFonts w:hint="eastAsia" w:ascii="宋体" w:eastAsia="宋体" w:cs="宋体"/>
          <w:color w:val="000000"/>
          <w:kern w:val="0"/>
          <w:sz w:val="28"/>
          <w:szCs w:val="28"/>
          <w:lang w:val="en-US" w:eastAsia="zh-CN" w:bidi="ar-SA"/>
        </w:rPr>
        <w:t>经济发展科科长、</w:t>
      </w:r>
      <w:r>
        <w:rPr>
          <w:rFonts w:hint="eastAsia" w:ascii="宋体" w:cs="宋体"/>
          <w:color w:val="000000"/>
          <w:kern w:val="0"/>
          <w:sz w:val="28"/>
          <w:szCs w:val="28"/>
          <w:lang w:val="en-US" w:eastAsia="zh-CN" w:bidi="ar-SA"/>
        </w:rPr>
        <w:t>人武部副部长、物业管理办公室主任、教育办主任、文化发展研究中心主任、</w:t>
      </w:r>
      <w:r>
        <w:rPr>
          <w:rFonts w:hint="eastAsia" w:ascii="宋体" w:eastAsia="宋体" w:cs="宋体"/>
          <w:color w:val="000000"/>
          <w:kern w:val="0"/>
          <w:sz w:val="28"/>
          <w:szCs w:val="28"/>
          <w:lang w:val="en-US" w:eastAsia="zh-CN" w:bidi="ar-SA"/>
        </w:rPr>
        <w:t>派出所副所长</w:t>
      </w:r>
      <w:r>
        <w:rPr>
          <w:rFonts w:hint="eastAsia" w:ascii="宋体" w:cs="宋体"/>
          <w:color w:val="000000"/>
          <w:kern w:val="0"/>
          <w:sz w:val="28"/>
          <w:szCs w:val="28"/>
          <w:lang w:val="en-US" w:eastAsia="zh-CN" w:bidi="ar-SA"/>
        </w:rPr>
        <w:t>、</w:t>
      </w:r>
      <w:r>
        <w:rPr>
          <w:rFonts w:hint="eastAsia" w:ascii="宋体" w:eastAsia="宋体" w:cs="宋体"/>
          <w:color w:val="000000"/>
          <w:kern w:val="0"/>
          <w:sz w:val="28"/>
          <w:szCs w:val="28"/>
          <w:lang w:val="en-US" w:eastAsia="zh-CN" w:bidi="ar-SA"/>
        </w:rPr>
        <w:t>市场监督管理所所长、财政所所长、森防中队中队长、</w:t>
      </w:r>
      <w:r>
        <w:rPr>
          <w:rFonts w:hint="eastAsia" w:ascii="宋体" w:eastAsia="宋体" w:cs="宋体"/>
          <w:color w:val="000000"/>
          <w:sz w:val="28"/>
          <w:szCs w:val="28"/>
          <w:lang w:val="en-US" w:eastAsia="zh-CN"/>
        </w:rPr>
        <w:t>街道卫生服务中心主任、各管区书记</w:t>
      </w:r>
      <w:r>
        <w:rPr>
          <w:rFonts w:hint="eastAsia" w:ascii="宋体" w:cs="宋体"/>
          <w:color w:val="000000"/>
          <w:sz w:val="28"/>
          <w:szCs w:val="28"/>
          <w:lang w:val="en-US" w:eastAsia="zh-CN"/>
        </w:rPr>
        <w:t>、主任</w:t>
      </w:r>
      <w:r>
        <w:rPr>
          <w:rFonts w:hint="eastAsia" w:ascii="宋体" w:eastAsia="宋体" w:cs="宋体"/>
          <w:color w:val="000000"/>
          <w:sz w:val="28"/>
          <w:szCs w:val="28"/>
          <w:lang w:val="en-US" w:eastAsia="zh-CN"/>
        </w:rPr>
        <w:t>、各</w:t>
      </w:r>
      <w:r>
        <w:rPr>
          <w:rFonts w:ascii="宋体" w:eastAsia="宋体" w:cs="宋体"/>
          <w:color w:val="000000"/>
          <w:sz w:val="28"/>
          <w:szCs w:val="28"/>
          <w:lang w:val="en-US" w:eastAsia="zh-CN"/>
        </w:rPr>
        <w:t>村</w:t>
      </w:r>
      <w:r>
        <w:rPr>
          <w:rFonts w:hint="eastAsia" w:ascii="宋体" w:eastAsia="宋体" w:cs="宋体"/>
          <w:color w:val="000000"/>
          <w:sz w:val="28"/>
          <w:szCs w:val="28"/>
          <w:lang w:val="en-US" w:eastAsia="zh-CN"/>
        </w:rPr>
        <w:t>书记、主任</w:t>
      </w:r>
      <w:r>
        <w:rPr>
          <w:rFonts w:hint="eastAsia" w:ascii="宋体" w:eastAsia="宋体" w:cs="宋体"/>
          <w:color w:val="000000"/>
          <w:sz w:val="28"/>
          <w:szCs w:val="28"/>
          <w:lang w:eastAsia="zh-CN"/>
        </w:rPr>
        <w:t>组成。</w:t>
      </w:r>
    </w:p>
    <w:bookmarkEnd w:id="163"/>
    <w:p w14:paraId="07348C14">
      <w:pPr>
        <w:pStyle w:val="6"/>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街办根据应急处置实际需要，对街办抗震救灾指挥部领导和成员进行调整。街办抗震救灾指挥部下设办公室、专家组，并可根据应急处置需要，增设若干工作组。</w:t>
      </w:r>
    </w:p>
    <w:p w14:paraId="63C706C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outlineLvl w:val="2"/>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2.1.2  街办抗震救灾指挥部主要职责</w:t>
      </w:r>
    </w:p>
    <w:p w14:paraId="2274A7A6">
      <w:pPr>
        <w:pStyle w:val="6"/>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统一领导全街办地震应急、抗震救灾工作，部署和监督地震应急预案的实施；向区政府、区地震监测中心和区党委报告灾情、救灾应急方案及救灾中发生的重大问题；请求派遣抢险救灾队伍和其它方面的紧急支援；统一震情、灾情发布口径；解决地震应急和抗震救灾中的重大问题。</w:t>
      </w:r>
    </w:p>
    <w:p w14:paraId="6C836B46">
      <w:pPr>
        <w:pStyle w:val="4"/>
        <w:keepNext w:val="0"/>
        <w:keepLines w:val="0"/>
        <w:pageBreakBefore w:val="0"/>
        <w:widowControl w:val="0"/>
        <w:tabs>
          <w:tab w:val="left" w:pos="0"/>
          <w:tab w:val="clear" w:pos="474"/>
        </w:tabs>
        <w:kinsoku/>
        <w:wordWrap/>
        <w:overflowPunct/>
        <w:topLinePunct w:val="0"/>
        <w:autoSpaceDE/>
        <w:autoSpaceDN/>
        <w:bidi w:val="0"/>
        <w:spacing w:line="500" w:lineRule="exact"/>
        <w:textAlignment w:val="auto"/>
        <w:outlineLvl w:val="1"/>
        <w:rPr>
          <w:rFonts w:hint="eastAsia" w:ascii="楷体" w:eastAsia="楷体" w:cs="楷体"/>
          <w:color w:val="000000"/>
          <w:kern w:val="0"/>
          <w:sz w:val="28"/>
          <w:szCs w:val="28"/>
          <w:lang w:val="en-US" w:eastAsia="zh-CN" w:bidi="ar-SA"/>
        </w:rPr>
      </w:pPr>
      <w:bookmarkStart w:id="164" w:name="_Toc5726"/>
      <w:bookmarkStart w:id="165" w:name="_Toc118880916"/>
      <w:r>
        <w:rPr>
          <w:rFonts w:hint="eastAsia" w:ascii="楷体" w:eastAsia="楷体" w:cs="楷体"/>
          <w:color w:val="000000"/>
          <w:kern w:val="0"/>
          <w:sz w:val="28"/>
          <w:szCs w:val="28"/>
          <w:lang w:val="en-US" w:eastAsia="zh-CN" w:bidi="ar-SA"/>
        </w:rPr>
        <w:t>2.2 街办抗震救灾指挥部办公室组成及其主要职责</w:t>
      </w:r>
      <w:bookmarkEnd w:id="164"/>
    </w:p>
    <w:p w14:paraId="35ED73E9">
      <w:pPr>
        <w:pStyle w:val="6"/>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bCs/>
          <w:color w:val="000000"/>
          <w:sz w:val="28"/>
          <w:szCs w:val="28"/>
        </w:rPr>
      </w:pPr>
      <w:r>
        <w:rPr>
          <w:rFonts w:hint="eastAsia" w:ascii="宋体" w:eastAsia="宋体" w:cs="宋体"/>
          <w:bCs/>
          <w:color w:val="000000"/>
          <w:sz w:val="28"/>
          <w:szCs w:val="28"/>
        </w:rPr>
        <w:t>街办抗震救灾指挥部办公室是街办抗震救灾指挥部的办事机构，办公室设在</w:t>
      </w:r>
      <w:r>
        <w:rPr>
          <w:rFonts w:hint="eastAsia" w:cs="宋体"/>
          <w:bCs/>
          <w:color w:val="000000"/>
          <w:sz w:val="28"/>
          <w:szCs w:val="28"/>
          <w:lang w:eastAsia="zh-CN"/>
        </w:rPr>
        <w:t>应急管理科</w:t>
      </w:r>
      <w:r>
        <w:rPr>
          <w:rFonts w:hint="eastAsia" w:ascii="宋体" w:eastAsia="宋体" w:cs="宋体"/>
          <w:bCs/>
          <w:color w:val="000000"/>
          <w:sz w:val="28"/>
          <w:szCs w:val="28"/>
        </w:rPr>
        <w:t>。</w:t>
      </w:r>
    </w:p>
    <w:p w14:paraId="52076B9F">
      <w:pPr>
        <w:pStyle w:val="6"/>
        <w:keepNext w:val="0"/>
        <w:keepLines w:val="0"/>
        <w:pageBreakBefore w:val="0"/>
        <w:widowControl w:val="0"/>
        <w:kinsoku/>
        <w:wordWrap/>
        <w:overflowPunct/>
        <w:topLinePunct w:val="0"/>
        <w:autoSpaceDE/>
        <w:autoSpaceDN/>
        <w:bidi w:val="0"/>
        <w:spacing w:line="500" w:lineRule="exact"/>
        <w:ind w:firstLine="560" w:firstLineChars="200"/>
        <w:textAlignment w:val="auto"/>
        <w:outlineLvl w:val="2"/>
        <w:rPr>
          <w:rFonts w:hint="eastAsia" w:ascii="宋体" w:eastAsia="宋体" w:cs="宋体"/>
          <w:bCs/>
          <w:color w:val="000000"/>
          <w:sz w:val="28"/>
          <w:szCs w:val="28"/>
        </w:rPr>
      </w:pPr>
      <w:r>
        <w:rPr>
          <w:rFonts w:hint="eastAsia" w:ascii="宋体" w:eastAsia="宋体" w:cs="宋体"/>
          <w:bCs/>
          <w:color w:val="000000"/>
          <w:sz w:val="28"/>
          <w:szCs w:val="28"/>
        </w:rPr>
        <w:t>2.2.1</w:t>
      </w:r>
      <w:bookmarkEnd w:id="165"/>
      <w:r>
        <w:rPr>
          <w:rFonts w:hint="eastAsia" w:ascii="宋体" w:eastAsia="宋体" w:cs="宋体"/>
          <w:bCs/>
          <w:color w:val="000000"/>
          <w:sz w:val="28"/>
          <w:szCs w:val="28"/>
        </w:rPr>
        <w:t xml:space="preserve">  街办抗震救灾指挥部办公室组成</w:t>
      </w:r>
    </w:p>
    <w:p w14:paraId="665AD940">
      <w:pPr>
        <w:pStyle w:val="6"/>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bCs/>
          <w:color w:val="000000"/>
          <w:sz w:val="28"/>
          <w:szCs w:val="28"/>
        </w:rPr>
      </w:pPr>
      <w:r>
        <w:rPr>
          <w:rFonts w:hint="eastAsia" w:ascii="宋体" w:eastAsia="宋体" w:cs="宋体"/>
          <w:bCs/>
          <w:color w:val="000000"/>
          <w:sz w:val="28"/>
          <w:szCs w:val="28"/>
        </w:rPr>
        <w:t>主  任：</w:t>
      </w:r>
      <w:r>
        <w:rPr>
          <w:rFonts w:hint="eastAsia" w:cs="宋体"/>
          <w:bCs/>
          <w:color w:val="000000"/>
          <w:sz w:val="28"/>
          <w:szCs w:val="28"/>
          <w:lang w:eastAsia="zh-CN"/>
        </w:rPr>
        <w:t>应急管理科科长</w:t>
      </w:r>
      <w:r>
        <w:rPr>
          <w:rFonts w:hint="eastAsia" w:ascii="宋体" w:eastAsia="宋体" w:cs="宋体"/>
          <w:bCs/>
          <w:color w:val="000000"/>
          <w:sz w:val="28"/>
          <w:szCs w:val="28"/>
        </w:rPr>
        <w:t>;</w:t>
      </w:r>
    </w:p>
    <w:p w14:paraId="601F4BED">
      <w:pPr>
        <w:pStyle w:val="6"/>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bCs/>
          <w:color w:val="000000"/>
          <w:sz w:val="28"/>
          <w:szCs w:val="28"/>
        </w:rPr>
      </w:pPr>
      <w:r>
        <w:rPr>
          <w:rFonts w:hint="eastAsia" w:ascii="宋体" w:eastAsia="宋体" w:cs="宋体"/>
          <w:bCs/>
          <w:color w:val="000000"/>
          <w:sz w:val="28"/>
          <w:szCs w:val="28"/>
        </w:rPr>
        <w:t>成  员：</w:t>
      </w:r>
      <w:r>
        <w:rPr>
          <w:rFonts w:hint="eastAsia" w:cs="宋体"/>
          <w:bCs/>
          <w:color w:val="000000"/>
          <w:sz w:val="28"/>
          <w:szCs w:val="28"/>
          <w:lang w:eastAsia="zh-CN"/>
        </w:rPr>
        <w:t>应急管理科</w:t>
      </w:r>
      <w:r>
        <w:rPr>
          <w:rFonts w:hint="eastAsia" w:ascii="宋体" w:eastAsia="宋体" w:cs="宋体"/>
          <w:bCs/>
          <w:color w:val="000000"/>
          <w:sz w:val="28"/>
          <w:szCs w:val="28"/>
        </w:rPr>
        <w:t>科室成员。</w:t>
      </w:r>
    </w:p>
    <w:p w14:paraId="600395F3">
      <w:pPr>
        <w:keepNext w:val="0"/>
        <w:keepLines w:val="0"/>
        <w:pageBreakBefore w:val="0"/>
        <w:widowControl w:val="0"/>
        <w:kinsoku/>
        <w:wordWrap/>
        <w:overflowPunct/>
        <w:topLinePunct w:val="0"/>
        <w:autoSpaceDE/>
        <w:autoSpaceDN/>
        <w:bidi w:val="0"/>
        <w:spacing w:line="500" w:lineRule="exact"/>
        <w:ind w:firstLine="560" w:firstLineChars="200"/>
        <w:textAlignment w:val="auto"/>
        <w:outlineLvl w:val="2"/>
        <w:rPr>
          <w:rFonts w:hint="eastAsia" w:ascii="宋体" w:eastAsia="宋体" w:cs="宋体"/>
          <w:bCs/>
          <w:color w:val="000000"/>
          <w:sz w:val="28"/>
          <w:szCs w:val="28"/>
        </w:rPr>
      </w:pPr>
      <w:r>
        <w:rPr>
          <w:rFonts w:hint="eastAsia" w:ascii="宋体" w:eastAsia="宋体" w:cs="宋体"/>
          <w:bCs/>
          <w:color w:val="000000"/>
          <w:sz w:val="28"/>
          <w:szCs w:val="28"/>
        </w:rPr>
        <w:t>2.2.2  街办抗震救灾指挥部办公室主要职责</w:t>
      </w:r>
    </w:p>
    <w:p w14:paraId="5498C333">
      <w:pPr>
        <w:pStyle w:val="6"/>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bCs/>
          <w:color w:val="000000"/>
          <w:sz w:val="28"/>
          <w:szCs w:val="28"/>
        </w:rPr>
      </w:pPr>
      <w:r>
        <w:rPr>
          <w:rFonts w:hint="eastAsia" w:ascii="宋体" w:eastAsia="宋体" w:cs="宋体"/>
          <w:bCs/>
          <w:color w:val="000000"/>
          <w:sz w:val="28"/>
          <w:szCs w:val="28"/>
        </w:rPr>
        <w:t>贯彻落实</w:t>
      </w:r>
      <w:r>
        <w:rPr>
          <w:rFonts w:hint="eastAsia" w:ascii="宋体" w:eastAsia="宋体" w:cs="宋体"/>
          <w:color w:val="000000"/>
          <w:sz w:val="28"/>
          <w:szCs w:val="28"/>
        </w:rPr>
        <w:t>街办</w:t>
      </w:r>
      <w:r>
        <w:rPr>
          <w:rFonts w:hint="eastAsia" w:ascii="宋体" w:eastAsia="宋体" w:cs="宋体"/>
          <w:bCs/>
          <w:color w:val="000000"/>
          <w:sz w:val="28"/>
          <w:szCs w:val="28"/>
        </w:rPr>
        <w:t>抗震救灾指挥部决策；协调</w:t>
      </w:r>
      <w:r>
        <w:rPr>
          <w:rFonts w:hint="eastAsia" w:ascii="宋体" w:eastAsia="宋体" w:cs="宋体"/>
          <w:color w:val="000000"/>
          <w:sz w:val="28"/>
          <w:szCs w:val="28"/>
        </w:rPr>
        <w:t>街办</w:t>
      </w:r>
      <w:r>
        <w:rPr>
          <w:rFonts w:hint="eastAsia" w:ascii="宋体" w:eastAsia="宋体" w:cs="宋体"/>
          <w:bCs/>
          <w:color w:val="000000"/>
          <w:sz w:val="28"/>
          <w:szCs w:val="28"/>
        </w:rPr>
        <w:t>抗震救灾指挥部成员单位和</w:t>
      </w:r>
      <w:r>
        <w:rPr>
          <w:rFonts w:hint="eastAsia" w:ascii="宋体" w:eastAsia="宋体" w:cs="宋体"/>
          <w:color w:val="000000"/>
          <w:sz w:val="28"/>
          <w:szCs w:val="28"/>
        </w:rPr>
        <w:t>灾区</w:t>
      </w:r>
      <w:r>
        <w:rPr>
          <w:rFonts w:hint="eastAsia" w:ascii="宋体" w:eastAsia="宋体" w:cs="宋体"/>
          <w:bCs/>
          <w:color w:val="000000"/>
          <w:sz w:val="28"/>
          <w:szCs w:val="28"/>
        </w:rPr>
        <w:t>的应急行动；迅速了解、收集和汇总震情、灾情、险情，向</w:t>
      </w:r>
      <w:r>
        <w:rPr>
          <w:rFonts w:hint="eastAsia" w:ascii="宋体" w:eastAsia="宋体" w:cs="宋体"/>
          <w:color w:val="000000"/>
          <w:sz w:val="28"/>
          <w:szCs w:val="28"/>
        </w:rPr>
        <w:t>街办</w:t>
      </w:r>
      <w:r>
        <w:rPr>
          <w:rFonts w:hint="eastAsia" w:ascii="宋体" w:eastAsia="宋体" w:cs="宋体"/>
          <w:bCs/>
          <w:color w:val="000000"/>
          <w:sz w:val="28"/>
          <w:szCs w:val="28"/>
        </w:rPr>
        <w:t>抗震救灾指挥部报告。</w:t>
      </w:r>
    </w:p>
    <w:p w14:paraId="6A776F32">
      <w:pPr>
        <w:pStyle w:val="4"/>
        <w:keepNext w:val="0"/>
        <w:keepLines w:val="0"/>
        <w:pageBreakBefore w:val="0"/>
        <w:widowControl w:val="0"/>
        <w:tabs>
          <w:tab w:val="left" w:pos="0"/>
          <w:tab w:val="clear" w:pos="474"/>
        </w:tabs>
        <w:kinsoku/>
        <w:wordWrap/>
        <w:overflowPunct/>
        <w:topLinePunct w:val="0"/>
        <w:autoSpaceDE/>
        <w:autoSpaceDN/>
        <w:bidi w:val="0"/>
        <w:spacing w:line="500" w:lineRule="exact"/>
        <w:textAlignment w:val="auto"/>
        <w:outlineLvl w:val="1"/>
        <w:rPr>
          <w:rFonts w:hint="eastAsia" w:ascii="楷体" w:eastAsia="楷体" w:cs="楷体"/>
          <w:bCs/>
          <w:color w:val="000000"/>
          <w:kern w:val="2"/>
          <w:sz w:val="28"/>
          <w:szCs w:val="28"/>
          <w:lang w:val="en-US" w:eastAsia="zh-CN" w:bidi="ar-SA"/>
        </w:rPr>
      </w:pPr>
      <w:bookmarkStart w:id="166" w:name="_Toc2839"/>
      <w:r>
        <w:rPr>
          <w:rFonts w:hint="eastAsia" w:ascii="楷体" w:eastAsia="楷体" w:cs="楷体"/>
          <w:bCs/>
          <w:color w:val="000000"/>
          <w:kern w:val="2"/>
          <w:sz w:val="28"/>
          <w:szCs w:val="28"/>
          <w:lang w:val="en-US" w:eastAsia="zh-CN" w:bidi="ar-SA"/>
        </w:rPr>
        <w:t>2.3 现场抗震救灾指挥部组成及其主要职责</w:t>
      </w:r>
      <w:bookmarkEnd w:id="166"/>
    </w:p>
    <w:p w14:paraId="01187F4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宋体" w:eastAsia="宋体" w:cs="宋体"/>
          <w:bCs/>
          <w:color w:val="000000"/>
          <w:sz w:val="28"/>
          <w:szCs w:val="28"/>
        </w:rPr>
      </w:pPr>
      <w:r>
        <w:rPr>
          <w:rFonts w:hint="eastAsia" w:ascii="宋体" w:eastAsia="宋体" w:cs="宋体"/>
          <w:bCs/>
          <w:color w:val="000000"/>
          <w:sz w:val="28"/>
          <w:szCs w:val="28"/>
        </w:rPr>
        <w:t>街办地震现场抗震救灾指挥部由</w:t>
      </w:r>
      <w:r>
        <w:rPr>
          <w:rFonts w:hint="eastAsia" w:ascii="宋体" w:eastAsia="宋体" w:cs="宋体"/>
          <w:color w:val="000000"/>
          <w:sz w:val="28"/>
          <w:szCs w:val="28"/>
        </w:rPr>
        <w:t>街办</w:t>
      </w:r>
      <w:r>
        <w:rPr>
          <w:rFonts w:hint="eastAsia" w:ascii="宋体" w:eastAsia="宋体" w:cs="宋体"/>
          <w:bCs/>
          <w:color w:val="000000"/>
          <w:sz w:val="28"/>
          <w:szCs w:val="28"/>
        </w:rPr>
        <w:t>抗震救灾指挥部派出，在</w:t>
      </w:r>
      <w:r>
        <w:rPr>
          <w:rFonts w:hint="eastAsia" w:ascii="宋体" w:eastAsia="宋体" w:cs="宋体"/>
          <w:color w:val="000000"/>
          <w:sz w:val="28"/>
          <w:szCs w:val="28"/>
        </w:rPr>
        <w:t>街办</w:t>
      </w:r>
      <w:r>
        <w:rPr>
          <w:rFonts w:hint="eastAsia" w:ascii="宋体" w:eastAsia="宋体" w:cs="宋体"/>
          <w:bCs/>
          <w:color w:val="000000"/>
          <w:sz w:val="28"/>
          <w:szCs w:val="28"/>
        </w:rPr>
        <w:t>抗震救灾指挥部的领导下组织指挥地震现场应急和救灾工作。</w:t>
      </w:r>
    </w:p>
    <w:p w14:paraId="6776A95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outlineLvl w:val="2"/>
        <w:rPr>
          <w:rFonts w:hint="eastAsia" w:ascii="宋体" w:eastAsia="宋体" w:cs="宋体"/>
          <w:bCs/>
          <w:color w:val="000000"/>
          <w:sz w:val="28"/>
          <w:szCs w:val="28"/>
        </w:rPr>
      </w:pPr>
      <w:r>
        <w:rPr>
          <w:rFonts w:hint="eastAsia" w:ascii="宋体" w:eastAsia="宋体" w:cs="宋体"/>
          <w:bCs/>
          <w:color w:val="000000"/>
          <w:sz w:val="28"/>
          <w:szCs w:val="28"/>
        </w:rPr>
        <w:t>2.3.1  现场抗震救灾指挥部组成</w:t>
      </w:r>
    </w:p>
    <w:p w14:paraId="481A575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总 指 挥：街道办主任</w:t>
      </w:r>
    </w:p>
    <w:p w14:paraId="1CD22B8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副总指挥：</w:t>
      </w:r>
      <w:r>
        <w:rPr>
          <w:rFonts w:ascii="宋体" w:cs="宋体"/>
          <w:color w:val="000000"/>
          <w:kern w:val="0"/>
          <w:sz w:val="28"/>
          <w:szCs w:val="28"/>
          <w:lang w:val="en-US" w:eastAsia="zh-CN" w:bidi="ar-SA"/>
        </w:rPr>
        <w:t>分管应急工作副主任</w:t>
      </w:r>
    </w:p>
    <w:p w14:paraId="6A06068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eastAsia="宋体" w:cs="宋体"/>
          <w:color w:val="FF0000"/>
          <w:kern w:val="0"/>
          <w:sz w:val="28"/>
          <w:szCs w:val="28"/>
          <w:lang w:val="en-US" w:eastAsia="zh-CN" w:bidi="ar-SA"/>
        </w:rPr>
      </w:pPr>
      <w:r>
        <w:rPr>
          <w:rFonts w:hint="eastAsia" w:ascii="宋体" w:eastAsia="宋体" w:cs="宋体"/>
          <w:color w:val="000000"/>
          <w:kern w:val="0"/>
          <w:sz w:val="28"/>
          <w:szCs w:val="28"/>
          <w:lang w:val="en-US" w:eastAsia="zh-CN" w:bidi="ar-SA"/>
        </w:rPr>
        <w:t>成员：</w:t>
      </w:r>
      <w:r>
        <w:rPr>
          <w:rFonts w:hint="eastAsia" w:ascii="宋体" w:cs="宋体"/>
          <w:color w:val="000000"/>
          <w:kern w:val="0"/>
          <w:sz w:val="28"/>
          <w:szCs w:val="28"/>
          <w:lang w:val="en-US" w:eastAsia="zh-CN" w:bidi="ar-SA"/>
        </w:rPr>
        <w:t>党政办主任、政工科科长、</w:t>
      </w:r>
      <w:r>
        <w:rPr>
          <w:rFonts w:hint="eastAsia" w:ascii="宋体" w:eastAsia="宋体" w:cs="宋体"/>
          <w:color w:val="000000"/>
          <w:kern w:val="0"/>
          <w:sz w:val="28"/>
          <w:szCs w:val="28"/>
          <w:lang w:val="en-US" w:eastAsia="zh-CN" w:bidi="ar-SA"/>
        </w:rPr>
        <w:t>政法科科长</w:t>
      </w:r>
      <w:r>
        <w:rPr>
          <w:rFonts w:hint="eastAsia" w:ascii="宋体" w:cs="宋体"/>
          <w:color w:val="000000"/>
          <w:kern w:val="0"/>
          <w:sz w:val="28"/>
          <w:szCs w:val="28"/>
          <w:lang w:val="en-US" w:eastAsia="zh-CN" w:bidi="ar-SA"/>
        </w:rPr>
        <w:t>、</w:t>
      </w:r>
      <w:r>
        <w:rPr>
          <w:rFonts w:hint="eastAsia" w:ascii="宋体" w:eastAsia="宋体" w:cs="宋体"/>
          <w:color w:val="000000"/>
          <w:kern w:val="0"/>
          <w:sz w:val="28"/>
          <w:szCs w:val="28"/>
          <w:lang w:val="en-US" w:eastAsia="zh-CN" w:bidi="ar-SA"/>
        </w:rPr>
        <w:t>社会事务科科长、</w:t>
      </w:r>
      <w:r>
        <w:rPr>
          <w:rFonts w:hint="eastAsia" w:ascii="宋体" w:cs="宋体"/>
          <w:color w:val="000000"/>
          <w:kern w:val="0"/>
          <w:sz w:val="28"/>
          <w:szCs w:val="28"/>
          <w:lang w:val="en-US" w:eastAsia="zh-CN" w:bidi="ar-SA"/>
        </w:rPr>
        <w:t>应急管理科科长、</w:t>
      </w:r>
      <w:r>
        <w:rPr>
          <w:rFonts w:hint="eastAsia" w:ascii="宋体" w:eastAsia="宋体" w:cs="宋体"/>
          <w:color w:val="000000"/>
          <w:kern w:val="0"/>
          <w:sz w:val="28"/>
          <w:szCs w:val="28"/>
          <w:lang w:val="en-US" w:eastAsia="zh-CN" w:bidi="ar-SA"/>
        </w:rPr>
        <w:t>城管科科长</w:t>
      </w:r>
      <w:r>
        <w:rPr>
          <w:rFonts w:hint="eastAsia" w:ascii="宋体" w:cs="宋体"/>
          <w:color w:val="000000"/>
          <w:kern w:val="0"/>
          <w:sz w:val="28"/>
          <w:szCs w:val="28"/>
          <w:lang w:val="en-US" w:eastAsia="zh-CN" w:bidi="ar-SA"/>
        </w:rPr>
        <w:t>、综治服务中心主任、绿化所所长</w:t>
      </w:r>
      <w:r>
        <w:rPr>
          <w:rFonts w:ascii="宋体" w:cs="宋体"/>
          <w:color w:val="000000"/>
          <w:kern w:val="0"/>
          <w:sz w:val="28"/>
          <w:szCs w:val="28"/>
          <w:lang w:val="en-US" w:eastAsia="zh-CN" w:bidi="ar-SA"/>
        </w:rPr>
        <w:t>、</w:t>
      </w:r>
      <w:r>
        <w:rPr>
          <w:rFonts w:hint="eastAsia" w:ascii="宋体" w:cs="宋体"/>
          <w:color w:val="000000"/>
          <w:kern w:val="0"/>
          <w:sz w:val="28"/>
          <w:szCs w:val="28"/>
          <w:lang w:val="en-US" w:eastAsia="zh-CN" w:bidi="ar-SA"/>
        </w:rPr>
        <w:t>环卫所所长、环保所所长、</w:t>
      </w:r>
      <w:r>
        <w:rPr>
          <w:rFonts w:hint="eastAsia" w:ascii="宋体" w:eastAsia="宋体" w:cs="宋体"/>
          <w:color w:val="000000"/>
          <w:kern w:val="0"/>
          <w:sz w:val="28"/>
          <w:szCs w:val="28"/>
          <w:lang w:val="en-US" w:eastAsia="zh-CN" w:bidi="ar-SA"/>
        </w:rPr>
        <w:t>经济发展科科长、</w:t>
      </w:r>
      <w:r>
        <w:rPr>
          <w:rFonts w:hint="eastAsia" w:ascii="宋体" w:cs="宋体"/>
          <w:color w:val="000000"/>
          <w:kern w:val="0"/>
          <w:sz w:val="28"/>
          <w:szCs w:val="28"/>
          <w:lang w:val="en-US" w:eastAsia="zh-CN" w:bidi="ar-SA"/>
        </w:rPr>
        <w:t>人武部副部长、物业管理办公室主任、教育办主任、文化发展研究中心主任、</w:t>
      </w:r>
      <w:r>
        <w:rPr>
          <w:rFonts w:hint="eastAsia" w:ascii="宋体" w:eastAsia="宋体" w:cs="宋体"/>
          <w:color w:val="000000"/>
          <w:kern w:val="0"/>
          <w:sz w:val="28"/>
          <w:szCs w:val="28"/>
          <w:lang w:val="en-US" w:eastAsia="zh-CN" w:bidi="ar-SA"/>
        </w:rPr>
        <w:t>派出所副所长</w:t>
      </w:r>
      <w:r>
        <w:rPr>
          <w:rFonts w:hint="eastAsia" w:ascii="宋体" w:cs="宋体"/>
          <w:color w:val="000000"/>
          <w:kern w:val="0"/>
          <w:sz w:val="28"/>
          <w:szCs w:val="28"/>
          <w:lang w:val="en-US" w:eastAsia="zh-CN" w:bidi="ar-SA"/>
        </w:rPr>
        <w:t>、</w:t>
      </w:r>
      <w:r>
        <w:rPr>
          <w:rFonts w:hint="eastAsia" w:ascii="宋体" w:eastAsia="宋体" w:cs="宋体"/>
          <w:color w:val="000000"/>
          <w:kern w:val="0"/>
          <w:sz w:val="28"/>
          <w:szCs w:val="28"/>
          <w:lang w:val="en-US" w:eastAsia="zh-CN" w:bidi="ar-SA"/>
        </w:rPr>
        <w:t>市场监督管理所所长、财政所所长、森防中队中队长、</w:t>
      </w:r>
      <w:r>
        <w:rPr>
          <w:rFonts w:hint="eastAsia" w:ascii="宋体" w:eastAsia="宋体" w:cs="宋体"/>
          <w:color w:val="000000"/>
          <w:sz w:val="28"/>
          <w:szCs w:val="28"/>
          <w:lang w:val="en-US" w:eastAsia="zh-CN"/>
        </w:rPr>
        <w:t>各</w:t>
      </w:r>
      <w:r>
        <w:rPr>
          <w:rFonts w:ascii="宋体" w:eastAsia="宋体" w:cs="宋体"/>
          <w:color w:val="000000"/>
          <w:sz w:val="28"/>
          <w:szCs w:val="28"/>
          <w:lang w:val="en-US" w:eastAsia="zh-CN"/>
        </w:rPr>
        <w:t>村</w:t>
      </w:r>
      <w:r>
        <w:rPr>
          <w:rFonts w:hint="eastAsia" w:ascii="宋体" w:eastAsia="宋体" w:cs="宋体"/>
          <w:color w:val="000000"/>
          <w:sz w:val="28"/>
          <w:szCs w:val="28"/>
          <w:lang w:val="en-US" w:eastAsia="zh-CN"/>
        </w:rPr>
        <w:t>书记、主任、各管区书记</w:t>
      </w:r>
      <w:r>
        <w:rPr>
          <w:rFonts w:hint="eastAsia" w:ascii="宋体" w:cs="宋体"/>
          <w:color w:val="000000"/>
          <w:sz w:val="28"/>
          <w:szCs w:val="28"/>
          <w:lang w:val="en-US" w:eastAsia="zh-CN"/>
        </w:rPr>
        <w:t>、主任</w:t>
      </w:r>
      <w:r>
        <w:rPr>
          <w:rFonts w:hint="eastAsia" w:ascii="宋体" w:eastAsia="宋体" w:cs="宋体"/>
          <w:color w:val="000000"/>
          <w:sz w:val="28"/>
          <w:szCs w:val="28"/>
          <w:lang w:eastAsia="zh-CN"/>
        </w:rPr>
        <w:t>组成。</w:t>
      </w:r>
    </w:p>
    <w:p w14:paraId="219EFF6F">
      <w:pPr>
        <w:pStyle w:val="6"/>
        <w:keepNext w:val="0"/>
        <w:keepLines w:val="0"/>
        <w:pageBreakBefore w:val="0"/>
        <w:widowControl w:val="0"/>
        <w:kinsoku/>
        <w:wordWrap/>
        <w:overflowPunct/>
        <w:topLinePunct w:val="0"/>
        <w:autoSpaceDE/>
        <w:autoSpaceDN/>
        <w:bidi w:val="0"/>
        <w:spacing w:line="500" w:lineRule="exact"/>
        <w:ind w:firstLine="560" w:firstLineChars="200"/>
        <w:textAlignment w:val="auto"/>
        <w:outlineLvl w:val="2"/>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2.3.2  现场抗震救灾指挥部主要职责</w:t>
      </w:r>
    </w:p>
    <w:p w14:paraId="21F830CC">
      <w:pPr>
        <w:pStyle w:val="6"/>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贯彻落实街办抗震救灾指挥部的决策，直接组织、指挥灾区抢险救灾；做好地震现场监测和震情趋势判定、地震烈度考察和灾害损失评估工作；根据震情、灾情、险情提出实施特别管制、延长应急期及紧急救援的意见和建议；接待安排外来救援人员，协调各级各类救援队伍救援行动；协助当地政府接收、调配救灾物资；控制灾情扩大、救助灾民、平息地震谣言、维护社会安定。</w:t>
      </w:r>
    </w:p>
    <w:p w14:paraId="4AF1FC80">
      <w:pPr>
        <w:pStyle w:val="4"/>
        <w:keepNext w:val="0"/>
        <w:keepLines w:val="0"/>
        <w:pageBreakBefore w:val="0"/>
        <w:widowControl w:val="0"/>
        <w:tabs>
          <w:tab w:val="left" w:pos="0"/>
          <w:tab w:val="clear" w:pos="474"/>
        </w:tabs>
        <w:kinsoku/>
        <w:wordWrap/>
        <w:overflowPunct/>
        <w:topLinePunct w:val="0"/>
        <w:autoSpaceDE/>
        <w:autoSpaceDN/>
        <w:bidi w:val="0"/>
        <w:spacing w:line="500" w:lineRule="exact"/>
        <w:textAlignment w:val="auto"/>
        <w:outlineLvl w:val="1"/>
        <w:rPr>
          <w:rFonts w:hint="eastAsia" w:ascii="楷体" w:eastAsia="楷体" w:cs="楷体"/>
          <w:color w:val="000000"/>
          <w:kern w:val="0"/>
          <w:sz w:val="28"/>
          <w:szCs w:val="28"/>
          <w:lang w:val="en-US" w:eastAsia="zh-CN" w:bidi="ar-SA"/>
        </w:rPr>
      </w:pPr>
      <w:bookmarkStart w:id="167" w:name="_Toc118880918"/>
      <w:bookmarkStart w:id="168" w:name="_Toc27259"/>
      <w:bookmarkStart w:id="169" w:name="_Toc75751014"/>
      <w:bookmarkStart w:id="170" w:name="_Toc74617374"/>
      <w:bookmarkStart w:id="171" w:name="_Toc74562559"/>
      <w:bookmarkStart w:id="172" w:name="_Toc74617782"/>
      <w:bookmarkStart w:id="173" w:name="_Toc75751797"/>
      <w:bookmarkStart w:id="174" w:name="_Toc75750481"/>
      <w:bookmarkStart w:id="175" w:name="_Toc75328175"/>
      <w:bookmarkStart w:id="176" w:name="_Toc74534867"/>
      <w:bookmarkStart w:id="177" w:name="_Toc75751449"/>
      <w:bookmarkStart w:id="178" w:name="_Toc75752780"/>
      <w:bookmarkStart w:id="179" w:name="_Toc75340536"/>
      <w:bookmarkStart w:id="180" w:name="_Toc75751653"/>
      <w:bookmarkStart w:id="181" w:name="_Toc75711376"/>
      <w:bookmarkStart w:id="182" w:name="_Toc74533873"/>
      <w:bookmarkStart w:id="183" w:name="_Toc75711621"/>
      <w:bookmarkStart w:id="184" w:name="_Toc75752636"/>
      <w:bookmarkStart w:id="185" w:name="_Toc106377064"/>
      <w:bookmarkStart w:id="186" w:name="_Toc75771184"/>
      <w:r>
        <w:rPr>
          <w:rFonts w:hint="eastAsia" w:ascii="楷体" w:eastAsia="楷体" w:cs="楷体"/>
          <w:color w:val="000000"/>
          <w:kern w:val="0"/>
          <w:sz w:val="28"/>
          <w:szCs w:val="28"/>
          <w:lang w:val="en-US" w:eastAsia="zh-CN" w:bidi="ar-SA"/>
        </w:rPr>
        <w:t>2.4</w:t>
      </w:r>
      <w:bookmarkEnd w:id="167"/>
      <w:bookmarkStart w:id="187" w:name="_Toc106989081"/>
      <w:r>
        <w:rPr>
          <w:rFonts w:hint="eastAsia" w:ascii="楷体" w:eastAsia="楷体" w:cs="楷体"/>
          <w:color w:val="000000"/>
          <w:kern w:val="0"/>
          <w:sz w:val="28"/>
          <w:szCs w:val="28"/>
          <w:lang w:val="en-US" w:eastAsia="zh-CN" w:bidi="ar-SA"/>
        </w:rPr>
        <w:t xml:space="preserve"> 专家组组成及其主要职责</w:t>
      </w:r>
      <w:bookmarkEnd w:id="168"/>
    </w:p>
    <w:p w14:paraId="70C20EF4">
      <w:pPr>
        <w:pStyle w:val="6"/>
        <w:keepNext w:val="0"/>
        <w:keepLines w:val="0"/>
        <w:pageBreakBefore w:val="0"/>
        <w:widowControl w:val="0"/>
        <w:kinsoku/>
        <w:wordWrap/>
        <w:overflowPunct/>
        <w:topLinePunct w:val="0"/>
        <w:autoSpaceDE/>
        <w:autoSpaceDN/>
        <w:bidi w:val="0"/>
        <w:spacing w:line="500" w:lineRule="exact"/>
        <w:ind w:firstLine="560" w:firstLineChars="200"/>
        <w:textAlignment w:val="auto"/>
        <w:outlineLvl w:val="2"/>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2.4.1专家组组成</w:t>
      </w:r>
    </w:p>
    <w:p w14:paraId="34BC8F23">
      <w:pPr>
        <w:pStyle w:val="6"/>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组  长：街办建设工程领域专家;</w:t>
      </w:r>
    </w:p>
    <w:p w14:paraId="7CF36AC2">
      <w:pPr>
        <w:pStyle w:val="6"/>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成  员：街办派出所、消防、住建、应急、交通运输、卫生健康、人防工程、供电、生态环境、地震监测、通信部门等部门（单位）及高校等方面专家，以及街道聘请的安全专家。</w:t>
      </w:r>
    </w:p>
    <w:p w14:paraId="7021A988">
      <w:pPr>
        <w:pStyle w:val="6"/>
        <w:keepNext w:val="0"/>
        <w:keepLines w:val="0"/>
        <w:pageBreakBefore w:val="0"/>
        <w:widowControl w:val="0"/>
        <w:kinsoku/>
        <w:wordWrap/>
        <w:overflowPunct/>
        <w:topLinePunct w:val="0"/>
        <w:autoSpaceDE/>
        <w:autoSpaceDN/>
        <w:bidi w:val="0"/>
        <w:spacing w:line="500" w:lineRule="exact"/>
        <w:ind w:firstLine="560" w:firstLineChars="200"/>
        <w:textAlignment w:val="auto"/>
        <w:outlineLvl w:val="2"/>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2.4.2主要职责</w:t>
      </w:r>
    </w:p>
    <w:p w14:paraId="6AFB3F8B">
      <w:pPr>
        <w:pStyle w:val="6"/>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承担抗震救灾决策技术咨询；向抗震救灾指挥部提出紧急处置措施建议；受指挥部委托对有关处置方案进行综合评估；参加生命紧急救援和工程抢修抢险应急处置。</w:t>
      </w:r>
    </w:p>
    <w:p w14:paraId="6A212910">
      <w:pPr>
        <w:pStyle w:val="4"/>
        <w:keepNext w:val="0"/>
        <w:keepLines w:val="0"/>
        <w:pageBreakBefore w:val="0"/>
        <w:widowControl w:val="0"/>
        <w:tabs>
          <w:tab w:val="left" w:pos="0"/>
          <w:tab w:val="clear" w:pos="474"/>
        </w:tabs>
        <w:kinsoku/>
        <w:wordWrap/>
        <w:overflowPunct/>
        <w:topLinePunct w:val="0"/>
        <w:autoSpaceDE/>
        <w:autoSpaceDN/>
        <w:bidi w:val="0"/>
        <w:spacing w:line="500" w:lineRule="exact"/>
        <w:textAlignment w:val="auto"/>
        <w:outlineLvl w:val="1"/>
        <w:rPr>
          <w:rFonts w:hint="eastAsia" w:ascii="楷体" w:eastAsia="楷体" w:cs="楷体"/>
          <w:color w:val="000000"/>
          <w:kern w:val="0"/>
          <w:sz w:val="28"/>
          <w:szCs w:val="28"/>
          <w:lang w:val="en-US" w:eastAsia="zh-CN" w:bidi="ar-SA"/>
        </w:rPr>
      </w:pPr>
      <w:bookmarkStart w:id="188" w:name="_Toc24723"/>
      <w:r>
        <w:rPr>
          <w:rFonts w:hint="eastAsia" w:ascii="楷体" w:eastAsia="楷体" w:cs="楷体"/>
          <w:color w:val="000000"/>
          <w:kern w:val="0"/>
          <w:sz w:val="28"/>
          <w:szCs w:val="28"/>
          <w:lang w:val="en-US" w:eastAsia="zh-CN" w:bidi="ar-SA"/>
        </w:rPr>
        <w:t>2.5 社区抗震救灾指挥部</w:t>
      </w:r>
      <w:bookmarkEnd w:id="188"/>
    </w:p>
    <w:p w14:paraId="1676E59B">
      <w:pPr>
        <w:pStyle w:val="6"/>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各社区根据本级政府地震应急预案成立抗震救灾指挥部，领导、指挥和协调当地抗震救灾工作，实施先期应急救援，贯彻落实街办抗震救灾指挥部指示，配合和协调街办抗震救灾指挥部应急救援行动。</w:t>
      </w:r>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14:paraId="1D98C236">
      <w:pPr>
        <w:pStyle w:val="3"/>
        <w:keepNext w:val="0"/>
        <w:keepLines w:val="0"/>
        <w:pageBreakBefore w:val="0"/>
        <w:widowControl w:val="0"/>
        <w:tabs>
          <w:tab w:val="left" w:pos="474"/>
        </w:tabs>
        <w:kinsoku/>
        <w:wordWrap/>
        <w:overflowPunct/>
        <w:topLinePunct w:val="0"/>
        <w:autoSpaceDE/>
        <w:autoSpaceDN/>
        <w:bidi w:val="0"/>
        <w:spacing w:line="500" w:lineRule="exact"/>
        <w:textAlignment w:val="auto"/>
        <w:outlineLvl w:val="0"/>
        <w:rPr>
          <w:rFonts w:hint="eastAsia" w:ascii="楷体" w:eastAsia="楷体" w:cs="楷体"/>
          <w:color w:val="000000"/>
          <w:kern w:val="0"/>
          <w:sz w:val="28"/>
          <w:szCs w:val="28"/>
          <w:lang w:val="en-US" w:eastAsia="zh-CN" w:bidi="ar-SA"/>
        </w:rPr>
      </w:pPr>
      <w:bookmarkStart w:id="189" w:name="_Toc6831"/>
      <w:bookmarkStart w:id="190" w:name="_Toc79569029"/>
      <w:bookmarkStart w:id="191" w:name="_Toc78812125"/>
      <w:bookmarkStart w:id="192" w:name="_Toc76972949"/>
      <w:bookmarkStart w:id="193" w:name="_Toc106377065"/>
      <w:bookmarkStart w:id="194" w:name="_Toc104946419"/>
      <w:bookmarkStart w:id="195" w:name="_Toc118880919"/>
      <w:bookmarkStart w:id="196" w:name="_Toc78943030"/>
      <w:bookmarkStart w:id="197" w:name="_Toc79569507"/>
      <w:bookmarkStart w:id="198" w:name="_Toc79646782"/>
      <w:bookmarkStart w:id="199" w:name="_Toc101948252"/>
      <w:bookmarkStart w:id="200" w:name="_Toc101950918"/>
      <w:bookmarkStart w:id="201" w:name="_Toc79647006"/>
      <w:bookmarkStart w:id="202" w:name="_Toc78884467"/>
      <w:bookmarkStart w:id="203" w:name="_Toc104946418"/>
      <w:bookmarkStart w:id="204" w:name="_Toc78943035"/>
      <w:bookmarkStart w:id="205" w:name="_Toc101939105"/>
      <w:bookmarkStart w:id="206" w:name="_Toc79646787"/>
      <w:bookmarkStart w:id="207" w:name="_Toc78812130"/>
      <w:bookmarkStart w:id="208" w:name="_Toc101938785"/>
      <w:bookmarkStart w:id="209" w:name="_Toc101938552"/>
      <w:bookmarkStart w:id="210" w:name="_Toc79569033"/>
      <w:bookmarkStart w:id="211" w:name="_Toc101894192"/>
      <w:bookmarkStart w:id="212" w:name="_Toc79647011"/>
      <w:bookmarkStart w:id="213" w:name="_Toc78884472"/>
      <w:bookmarkStart w:id="214" w:name="_Toc76972954"/>
      <w:bookmarkStart w:id="215" w:name="_Toc79569512"/>
      <w:r>
        <w:rPr>
          <w:rFonts w:hint="eastAsia" w:ascii="楷体" w:eastAsia="楷体" w:cs="楷体"/>
          <w:color w:val="000000"/>
          <w:kern w:val="0"/>
          <w:sz w:val="28"/>
          <w:szCs w:val="28"/>
          <w:lang w:val="en-US" w:eastAsia="zh-CN" w:bidi="ar-SA"/>
        </w:rPr>
        <w:t>3  预警和预防机制</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09CBE0E">
      <w:pPr>
        <w:pStyle w:val="4"/>
        <w:keepNext w:val="0"/>
        <w:keepLines w:val="0"/>
        <w:pageBreakBefore w:val="0"/>
        <w:widowControl w:val="0"/>
        <w:tabs>
          <w:tab w:val="left" w:pos="0"/>
          <w:tab w:val="clear" w:pos="474"/>
        </w:tabs>
        <w:kinsoku/>
        <w:wordWrap/>
        <w:overflowPunct/>
        <w:topLinePunct w:val="0"/>
        <w:autoSpaceDE/>
        <w:autoSpaceDN/>
        <w:bidi w:val="0"/>
        <w:spacing w:line="500" w:lineRule="exact"/>
        <w:textAlignment w:val="auto"/>
        <w:outlineLvl w:val="1"/>
        <w:rPr>
          <w:rFonts w:hint="eastAsia" w:ascii="楷体" w:eastAsia="楷体" w:cs="楷体"/>
          <w:color w:val="000000"/>
          <w:kern w:val="0"/>
          <w:sz w:val="28"/>
          <w:szCs w:val="28"/>
          <w:lang w:val="en-US" w:eastAsia="zh-CN" w:bidi="ar-SA"/>
        </w:rPr>
      </w:pPr>
      <w:bookmarkStart w:id="216" w:name="_Toc19365"/>
      <w:bookmarkStart w:id="217" w:name="_Toc106377066"/>
      <w:bookmarkStart w:id="218" w:name="_Toc118880920"/>
      <w:r>
        <w:rPr>
          <w:rFonts w:hint="eastAsia" w:ascii="楷体" w:eastAsia="楷体" w:cs="楷体"/>
          <w:color w:val="000000"/>
          <w:kern w:val="0"/>
          <w:sz w:val="28"/>
          <w:szCs w:val="28"/>
          <w:lang w:val="en-US" w:eastAsia="zh-CN" w:bidi="ar-SA"/>
        </w:rPr>
        <w:t>3.1 信息监测与报告</w:t>
      </w:r>
      <w:bookmarkEnd w:id="216"/>
      <w:bookmarkEnd w:id="217"/>
      <w:bookmarkEnd w:id="218"/>
    </w:p>
    <w:p w14:paraId="216C9E62">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cs="宋体"/>
          <w:color w:val="000000"/>
          <w:kern w:val="0"/>
          <w:sz w:val="28"/>
          <w:szCs w:val="28"/>
          <w:lang w:val="en-US" w:eastAsia="zh-CN" w:bidi="ar-SA"/>
        </w:rPr>
        <w:t>应急管理科</w:t>
      </w:r>
      <w:r>
        <w:rPr>
          <w:rFonts w:hint="eastAsia" w:ascii="宋体" w:eastAsia="宋体" w:cs="宋体"/>
          <w:color w:val="000000"/>
          <w:kern w:val="0"/>
          <w:sz w:val="28"/>
          <w:szCs w:val="28"/>
          <w:lang w:val="en-US" w:eastAsia="zh-CN" w:bidi="ar-SA"/>
        </w:rPr>
        <w:t>根据区应急指挥中心的地震信息进行监测跟踪、分析处理和传递、存贮，及时反馈地震趋势预测意见，并上报街办党委、政府。</w:t>
      </w:r>
      <w:bookmarkStart w:id="219" w:name="_Toc79646784"/>
      <w:bookmarkStart w:id="220" w:name="_Toc101950920"/>
      <w:bookmarkStart w:id="221" w:name="_Toc78812127"/>
      <w:bookmarkStart w:id="222" w:name="_Toc76972951"/>
      <w:bookmarkStart w:id="223" w:name="_Toc79569509"/>
      <w:bookmarkStart w:id="224" w:name="_Toc78943032"/>
      <w:bookmarkStart w:id="225" w:name="_Toc79569031"/>
      <w:bookmarkStart w:id="226" w:name="_Toc78884469"/>
      <w:bookmarkStart w:id="227" w:name="_Toc104946421"/>
      <w:bookmarkStart w:id="228" w:name="_Toc101948254"/>
      <w:bookmarkStart w:id="229" w:name="_Toc79647008"/>
    </w:p>
    <w:p w14:paraId="54B477CA">
      <w:pPr>
        <w:pStyle w:val="4"/>
        <w:keepNext w:val="0"/>
        <w:keepLines w:val="0"/>
        <w:pageBreakBefore w:val="0"/>
        <w:widowControl w:val="0"/>
        <w:tabs>
          <w:tab w:val="left" w:pos="0"/>
          <w:tab w:val="clear" w:pos="474"/>
        </w:tabs>
        <w:kinsoku/>
        <w:wordWrap/>
        <w:overflowPunct/>
        <w:topLinePunct w:val="0"/>
        <w:autoSpaceDE/>
        <w:autoSpaceDN/>
        <w:bidi w:val="0"/>
        <w:spacing w:line="500" w:lineRule="exact"/>
        <w:textAlignment w:val="auto"/>
        <w:outlineLvl w:val="1"/>
        <w:rPr>
          <w:rFonts w:hint="eastAsia" w:ascii="楷体" w:eastAsia="楷体" w:cs="楷体"/>
          <w:color w:val="000000"/>
          <w:kern w:val="0"/>
          <w:sz w:val="28"/>
          <w:szCs w:val="28"/>
          <w:lang w:val="en-US" w:eastAsia="zh-CN" w:bidi="ar-SA"/>
        </w:rPr>
      </w:pPr>
      <w:bookmarkStart w:id="230" w:name="_Toc118880921"/>
      <w:bookmarkStart w:id="231" w:name="_Toc15767"/>
      <w:bookmarkStart w:id="232" w:name="_Toc106377067"/>
      <w:r>
        <w:rPr>
          <w:rFonts w:hint="eastAsia" w:ascii="楷体" w:eastAsia="楷体" w:cs="楷体"/>
          <w:color w:val="000000"/>
          <w:kern w:val="0"/>
          <w:sz w:val="28"/>
          <w:szCs w:val="28"/>
          <w:lang w:val="en-US" w:eastAsia="zh-CN" w:bidi="ar-SA"/>
        </w:rPr>
        <w:t>3.2 预警预防行动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1FC71A77">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kern w:val="0"/>
          <w:sz w:val="28"/>
          <w:szCs w:val="28"/>
          <w:lang w:val="en-US" w:eastAsia="zh-CN" w:bidi="ar-SA"/>
        </w:rPr>
      </w:pPr>
      <w:bookmarkStart w:id="233" w:name="_Toc101950923"/>
      <w:bookmarkStart w:id="234" w:name="_Toc101948257"/>
      <w:bookmarkStart w:id="235" w:name="_Toc104946424"/>
      <w:r>
        <w:rPr>
          <w:rFonts w:hint="eastAsia" w:ascii="宋体" w:eastAsia="宋体" w:cs="宋体"/>
          <w:color w:val="000000"/>
          <w:kern w:val="0"/>
          <w:sz w:val="28"/>
          <w:szCs w:val="28"/>
          <w:lang w:val="en-US" w:eastAsia="zh-CN" w:bidi="ar-SA"/>
        </w:rPr>
        <w:t>街办根据国务院和省政府发布的中期预报意见，部署防震减灾工作。</w:t>
      </w:r>
      <w:bookmarkStart w:id="236" w:name="_Toc75328192"/>
      <w:bookmarkStart w:id="237" w:name="_Toc74534878"/>
      <w:bookmarkStart w:id="238" w:name="_Toc74562570"/>
      <w:bookmarkStart w:id="239" w:name="_Toc74533884"/>
    </w:p>
    <w:p w14:paraId="0DE0E43F">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cs="宋体"/>
          <w:color w:val="000000"/>
          <w:kern w:val="0"/>
          <w:sz w:val="28"/>
          <w:szCs w:val="28"/>
          <w:lang w:val="en-US" w:eastAsia="zh-CN" w:bidi="ar-SA"/>
        </w:rPr>
        <w:t>应急管理科</w:t>
      </w:r>
      <w:r>
        <w:rPr>
          <w:rFonts w:hint="eastAsia" w:ascii="宋体" w:eastAsia="宋体" w:cs="宋体"/>
          <w:color w:val="000000"/>
          <w:kern w:val="0"/>
          <w:sz w:val="28"/>
          <w:szCs w:val="28"/>
          <w:lang w:val="en-US" w:eastAsia="zh-CN" w:bidi="ar-SA"/>
        </w:rPr>
        <w:t>及时将监测信息反馈街办党委政府</w:t>
      </w:r>
      <w:bookmarkEnd w:id="236"/>
      <w:bookmarkEnd w:id="237"/>
      <w:bookmarkEnd w:id="238"/>
      <w:bookmarkEnd w:id="239"/>
      <w:r>
        <w:rPr>
          <w:rFonts w:hint="eastAsia" w:ascii="宋体" w:eastAsia="宋体" w:cs="宋体"/>
          <w:color w:val="000000"/>
          <w:kern w:val="0"/>
          <w:sz w:val="28"/>
          <w:szCs w:val="28"/>
          <w:lang w:val="en-US" w:eastAsia="zh-CN" w:bidi="ar-SA"/>
        </w:rPr>
        <w:t>，做好防震应急准备，强化防御措施。</w:t>
      </w:r>
    </w:p>
    <w:p w14:paraId="2FCEEADA">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主要措施是：加强震情关注监视，随时了解震情变化；根据震情发展趋势和建筑物抗震能力以及周围工程设施情况，提出应急要求和防御措施，必要时，建议组织避震疏散；督导有关部门对生命线工程和次生灾害源采取紧急防护措施；督促检查抢险救灾的准备工作；发现地震谣言或误传事件及时平息，保持社会安定。</w:t>
      </w:r>
    </w:p>
    <w:p w14:paraId="3AF7C7DD">
      <w:pPr>
        <w:pStyle w:val="4"/>
        <w:keepNext w:val="0"/>
        <w:keepLines w:val="0"/>
        <w:pageBreakBefore w:val="0"/>
        <w:widowControl w:val="0"/>
        <w:tabs>
          <w:tab w:val="left" w:pos="0"/>
          <w:tab w:val="clear" w:pos="474"/>
        </w:tabs>
        <w:kinsoku/>
        <w:wordWrap/>
        <w:overflowPunct/>
        <w:topLinePunct w:val="0"/>
        <w:autoSpaceDE/>
        <w:autoSpaceDN/>
        <w:bidi w:val="0"/>
        <w:spacing w:line="500" w:lineRule="exact"/>
        <w:textAlignment w:val="auto"/>
        <w:outlineLvl w:val="1"/>
        <w:rPr>
          <w:rFonts w:hint="eastAsia" w:ascii="楷体" w:eastAsia="楷体" w:cs="楷体"/>
          <w:color w:val="000000"/>
          <w:kern w:val="0"/>
          <w:sz w:val="28"/>
          <w:szCs w:val="28"/>
          <w:lang w:val="en-US" w:eastAsia="zh-CN" w:bidi="ar-SA"/>
        </w:rPr>
      </w:pPr>
      <w:bookmarkStart w:id="240" w:name="_Toc118880922"/>
      <w:bookmarkStart w:id="241" w:name="_Toc106377074"/>
      <w:bookmarkStart w:id="242" w:name="_Toc104254060"/>
      <w:bookmarkStart w:id="243" w:name="_Toc12593"/>
      <w:r>
        <w:rPr>
          <w:rFonts w:hint="eastAsia" w:ascii="楷体" w:eastAsia="楷体" w:cs="楷体"/>
          <w:color w:val="000000"/>
          <w:kern w:val="0"/>
          <w:sz w:val="28"/>
          <w:szCs w:val="28"/>
          <w:lang w:val="en-US" w:eastAsia="zh-CN" w:bidi="ar-SA"/>
        </w:rPr>
        <w:t>3.3 预警级别、发布</w:t>
      </w:r>
      <w:bookmarkEnd w:id="240"/>
      <w:bookmarkEnd w:id="241"/>
      <w:bookmarkEnd w:id="242"/>
      <w:r>
        <w:rPr>
          <w:rFonts w:hint="eastAsia" w:ascii="楷体" w:eastAsia="楷体" w:cs="楷体"/>
          <w:color w:val="000000"/>
          <w:kern w:val="0"/>
          <w:sz w:val="28"/>
          <w:szCs w:val="28"/>
          <w:lang w:val="en-US" w:eastAsia="zh-CN" w:bidi="ar-SA"/>
        </w:rPr>
        <w:t>及解除</w:t>
      </w:r>
      <w:bookmarkEnd w:id="243"/>
      <w:r>
        <w:rPr>
          <w:rFonts w:hint="eastAsia" w:ascii="楷体" w:eastAsia="楷体" w:cs="楷体"/>
          <w:color w:val="000000"/>
          <w:kern w:val="0"/>
          <w:sz w:val="28"/>
          <w:szCs w:val="28"/>
          <w:lang w:val="en-US" w:eastAsia="zh-CN" w:bidi="ar-SA"/>
        </w:rPr>
        <w:t xml:space="preserve"> </w:t>
      </w:r>
    </w:p>
    <w:p w14:paraId="7408EB27">
      <w:pPr>
        <w:keepNext w:val="0"/>
        <w:keepLines w:val="0"/>
        <w:pageBreakBefore w:val="0"/>
        <w:widowControl w:val="0"/>
        <w:kinsoku/>
        <w:wordWrap/>
        <w:overflowPunct/>
        <w:topLinePunct w:val="0"/>
        <w:autoSpaceDE/>
        <w:autoSpaceDN/>
        <w:bidi w:val="0"/>
        <w:spacing w:line="500" w:lineRule="exact"/>
        <w:ind w:firstLine="526" w:firstLineChars="188"/>
        <w:textAlignment w:val="auto"/>
        <w:outlineLvl w:val="2"/>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3.3.1 预警级别</w:t>
      </w:r>
    </w:p>
    <w:p w14:paraId="2C073DD5">
      <w:pPr>
        <w:keepNext w:val="0"/>
        <w:keepLines w:val="0"/>
        <w:pageBreakBefore w:val="0"/>
        <w:widowControl w:val="0"/>
        <w:kinsoku/>
        <w:wordWrap/>
        <w:overflowPunct/>
        <w:topLinePunct w:val="0"/>
        <w:autoSpaceDE/>
        <w:autoSpaceDN/>
        <w:bidi w:val="0"/>
        <w:spacing w:line="500" w:lineRule="exact"/>
        <w:ind w:firstLine="526" w:firstLineChars="188"/>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按照可能发生地震事件的严重性和紧迫程度，地震预警发布级别分为三级，分别用红色、橙色、黄色表示。</w:t>
      </w:r>
    </w:p>
    <w:p w14:paraId="50E140DE">
      <w:pPr>
        <w:keepNext w:val="0"/>
        <w:keepLines w:val="0"/>
        <w:pageBreakBefore w:val="0"/>
        <w:widowControl w:val="0"/>
        <w:kinsoku/>
        <w:wordWrap/>
        <w:overflowPunct/>
        <w:topLinePunct w:val="0"/>
        <w:autoSpaceDE/>
        <w:autoSpaceDN/>
        <w:bidi w:val="0"/>
        <w:spacing w:line="500" w:lineRule="exact"/>
        <w:ind w:firstLine="526" w:firstLineChars="188"/>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地震临震预警为Ⅰ级预警（红色）：就是对未来10日内可能发生M≥5.0级地震区域作出预报。</w:t>
      </w:r>
    </w:p>
    <w:p w14:paraId="5946977E">
      <w:pPr>
        <w:keepNext w:val="0"/>
        <w:keepLines w:val="0"/>
        <w:pageBreakBefore w:val="0"/>
        <w:widowControl w:val="0"/>
        <w:kinsoku/>
        <w:wordWrap/>
        <w:overflowPunct/>
        <w:topLinePunct w:val="0"/>
        <w:autoSpaceDE/>
        <w:autoSpaceDN/>
        <w:bidi w:val="0"/>
        <w:spacing w:line="500" w:lineRule="exact"/>
        <w:ind w:firstLine="526" w:firstLineChars="188"/>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地震短期预警为Ⅱ级预警（橙色）：就是对未来3个月内可能发生M≥5.0级地震的区域作出预报。</w:t>
      </w:r>
    </w:p>
    <w:p w14:paraId="0BB44AB1">
      <w:pPr>
        <w:keepNext w:val="0"/>
        <w:keepLines w:val="0"/>
        <w:pageBreakBefore w:val="0"/>
        <w:widowControl w:val="0"/>
        <w:kinsoku/>
        <w:wordWrap/>
        <w:overflowPunct/>
        <w:topLinePunct w:val="0"/>
        <w:autoSpaceDE/>
        <w:autoSpaceDN/>
        <w:bidi w:val="0"/>
        <w:spacing w:line="500" w:lineRule="exact"/>
        <w:ind w:firstLine="526" w:firstLineChars="188"/>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地震中期预警为Ⅲ级预警（黄色）：就是对未来1年或稍长时间内可能发生M≥5.0级地震的区域作出预报。</w:t>
      </w:r>
    </w:p>
    <w:p w14:paraId="2D368640">
      <w:pPr>
        <w:keepNext w:val="0"/>
        <w:keepLines w:val="0"/>
        <w:pageBreakBefore w:val="0"/>
        <w:widowControl w:val="0"/>
        <w:kinsoku/>
        <w:wordWrap/>
        <w:overflowPunct/>
        <w:topLinePunct w:val="0"/>
        <w:autoSpaceDE/>
        <w:autoSpaceDN/>
        <w:bidi w:val="0"/>
        <w:spacing w:line="500" w:lineRule="exact"/>
        <w:ind w:firstLine="526" w:firstLineChars="188"/>
        <w:textAlignment w:val="auto"/>
        <w:outlineLvl w:val="2"/>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3.3.2 预警发布及解除</w:t>
      </w:r>
    </w:p>
    <w:p w14:paraId="10D57CD4">
      <w:pPr>
        <w:keepNext w:val="0"/>
        <w:keepLines w:val="0"/>
        <w:pageBreakBefore w:val="0"/>
        <w:widowControl w:val="0"/>
        <w:kinsoku/>
        <w:wordWrap/>
        <w:overflowPunct/>
        <w:topLinePunct w:val="0"/>
        <w:autoSpaceDE/>
        <w:autoSpaceDN/>
        <w:bidi w:val="0"/>
        <w:spacing w:line="500" w:lineRule="exact"/>
        <w:ind w:firstLine="526" w:firstLineChars="188"/>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街办根据上级主管部门公布的预警意见，充分利用短信、微信、广播、电视、公共车载视频系统等快捷方式，同步发布预警或解除信息。</w:t>
      </w:r>
    </w:p>
    <w:p w14:paraId="64C714EF">
      <w:pPr>
        <w:pStyle w:val="3"/>
        <w:keepNext w:val="0"/>
        <w:keepLines w:val="0"/>
        <w:pageBreakBefore w:val="0"/>
        <w:widowControl w:val="0"/>
        <w:tabs>
          <w:tab w:val="left" w:pos="474"/>
        </w:tabs>
        <w:kinsoku/>
        <w:wordWrap/>
        <w:overflowPunct/>
        <w:topLinePunct w:val="0"/>
        <w:autoSpaceDE/>
        <w:autoSpaceDN/>
        <w:bidi w:val="0"/>
        <w:spacing w:line="500" w:lineRule="exact"/>
        <w:textAlignment w:val="auto"/>
        <w:outlineLvl w:val="0"/>
        <w:rPr>
          <w:rFonts w:hint="eastAsia" w:ascii="楷体" w:eastAsia="楷体" w:cs="楷体"/>
          <w:color w:val="000000"/>
          <w:kern w:val="0"/>
          <w:sz w:val="28"/>
          <w:szCs w:val="28"/>
          <w:lang w:val="en-US" w:eastAsia="zh-CN" w:bidi="ar-SA"/>
        </w:rPr>
      </w:pPr>
      <w:bookmarkStart w:id="244" w:name="_Toc12866"/>
      <w:bookmarkStart w:id="245" w:name="_Toc320085824"/>
      <w:bookmarkStart w:id="246" w:name="_Toc118880923"/>
      <w:bookmarkStart w:id="247" w:name="_Toc106377075"/>
      <w:r>
        <w:rPr>
          <w:rFonts w:hint="eastAsia" w:ascii="楷体" w:eastAsia="楷体" w:cs="楷体"/>
          <w:color w:val="000000"/>
          <w:kern w:val="0"/>
          <w:sz w:val="28"/>
          <w:szCs w:val="28"/>
          <w:lang w:val="en-US" w:eastAsia="zh-CN" w:bidi="ar-SA"/>
        </w:rPr>
        <w:t>4  应急准备</w:t>
      </w:r>
      <w:bookmarkEnd w:id="244"/>
      <w:bookmarkEnd w:id="245"/>
    </w:p>
    <w:p w14:paraId="2E169ED0">
      <w:pPr>
        <w:pStyle w:val="4"/>
        <w:keepNext w:val="0"/>
        <w:keepLines w:val="0"/>
        <w:pageBreakBefore w:val="0"/>
        <w:widowControl w:val="0"/>
        <w:tabs>
          <w:tab w:val="left" w:pos="0"/>
          <w:tab w:val="clear" w:pos="474"/>
        </w:tabs>
        <w:kinsoku/>
        <w:wordWrap/>
        <w:overflowPunct/>
        <w:topLinePunct w:val="0"/>
        <w:autoSpaceDE/>
        <w:autoSpaceDN/>
        <w:bidi w:val="0"/>
        <w:spacing w:line="500" w:lineRule="exact"/>
        <w:textAlignment w:val="auto"/>
        <w:outlineLvl w:val="1"/>
        <w:rPr>
          <w:rFonts w:hint="eastAsia" w:ascii="楷体" w:eastAsia="楷体" w:cs="楷体"/>
          <w:color w:val="000000"/>
          <w:kern w:val="0"/>
          <w:sz w:val="28"/>
          <w:szCs w:val="28"/>
          <w:lang w:val="en-US" w:eastAsia="zh-CN" w:bidi="ar-SA"/>
        </w:rPr>
      </w:pPr>
      <w:bookmarkStart w:id="248" w:name="_Toc320085825"/>
      <w:bookmarkStart w:id="249" w:name="_Toc13024"/>
      <w:r>
        <w:rPr>
          <w:rFonts w:hint="eastAsia" w:ascii="楷体" w:eastAsia="楷体" w:cs="楷体"/>
          <w:color w:val="000000"/>
          <w:kern w:val="0"/>
          <w:sz w:val="28"/>
          <w:szCs w:val="28"/>
          <w:lang w:val="en-US" w:eastAsia="zh-CN" w:bidi="ar-SA"/>
        </w:rPr>
        <w:t>4.1 资金与物资</w:t>
      </w:r>
      <w:bookmarkEnd w:id="248"/>
      <w:bookmarkEnd w:id="249"/>
    </w:p>
    <w:p w14:paraId="3AE3C4BA">
      <w:pPr>
        <w:pStyle w:val="6"/>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街办财政所等部门以及社区依据有关法律法规要求，安排地震应急救援资金预算，建立救灾资金投入机制。</w:t>
      </w:r>
    </w:p>
    <w:p w14:paraId="2C7D1739">
      <w:pPr>
        <w:pStyle w:val="6"/>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街办相关行业主管部门以及各社区按照国家和省、市政府有关规定储备抗震救灾物资，建立救灾物资储备调用机制。</w:t>
      </w:r>
    </w:p>
    <w:p w14:paraId="74DB8AAA">
      <w:pPr>
        <w:pStyle w:val="4"/>
        <w:keepNext w:val="0"/>
        <w:keepLines w:val="0"/>
        <w:pageBreakBefore w:val="0"/>
        <w:widowControl w:val="0"/>
        <w:tabs>
          <w:tab w:val="left" w:pos="0"/>
          <w:tab w:val="clear" w:pos="474"/>
        </w:tabs>
        <w:kinsoku/>
        <w:wordWrap/>
        <w:overflowPunct/>
        <w:topLinePunct w:val="0"/>
        <w:autoSpaceDE/>
        <w:autoSpaceDN/>
        <w:bidi w:val="0"/>
        <w:spacing w:line="500" w:lineRule="exact"/>
        <w:textAlignment w:val="auto"/>
        <w:outlineLvl w:val="1"/>
        <w:rPr>
          <w:rFonts w:hint="eastAsia" w:ascii="楷体" w:eastAsia="楷体" w:cs="楷体"/>
          <w:color w:val="000000"/>
          <w:kern w:val="0"/>
          <w:sz w:val="28"/>
          <w:szCs w:val="28"/>
          <w:lang w:val="en-US" w:eastAsia="zh-CN" w:bidi="ar-SA"/>
        </w:rPr>
      </w:pPr>
      <w:bookmarkStart w:id="250" w:name="_Toc320085826"/>
      <w:bookmarkStart w:id="251" w:name="_Toc7999"/>
      <w:r>
        <w:rPr>
          <w:rFonts w:hint="eastAsia" w:ascii="楷体" w:eastAsia="楷体" w:cs="楷体"/>
          <w:color w:val="000000"/>
          <w:kern w:val="0"/>
          <w:sz w:val="28"/>
          <w:szCs w:val="28"/>
          <w:lang w:val="en-US" w:eastAsia="zh-CN" w:bidi="ar-SA"/>
        </w:rPr>
        <w:t>4.2 救援队伍</w:t>
      </w:r>
      <w:bookmarkEnd w:id="250"/>
      <w:bookmarkEnd w:id="251"/>
    </w:p>
    <w:p w14:paraId="21369605">
      <w:pPr>
        <w:pStyle w:val="6"/>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加强各级各类地震应急救援队、医疗救护队、工程抢修抢险队、现场地震应急工作队和志愿者队伍建设，建立应急救援技术培训和演练工作机制，提高救援技术水平和能力。</w:t>
      </w:r>
    </w:p>
    <w:p w14:paraId="17DB46E9">
      <w:pPr>
        <w:pStyle w:val="4"/>
        <w:keepNext w:val="0"/>
        <w:keepLines w:val="0"/>
        <w:pageBreakBefore w:val="0"/>
        <w:widowControl w:val="0"/>
        <w:tabs>
          <w:tab w:val="left" w:pos="0"/>
          <w:tab w:val="clear" w:pos="474"/>
        </w:tabs>
        <w:kinsoku/>
        <w:wordWrap/>
        <w:overflowPunct/>
        <w:topLinePunct w:val="0"/>
        <w:autoSpaceDE/>
        <w:autoSpaceDN/>
        <w:bidi w:val="0"/>
        <w:spacing w:line="500" w:lineRule="exact"/>
        <w:textAlignment w:val="auto"/>
        <w:outlineLvl w:val="1"/>
        <w:rPr>
          <w:rFonts w:hint="eastAsia" w:ascii="楷体" w:eastAsia="楷体" w:cs="楷体"/>
          <w:color w:val="000000"/>
          <w:kern w:val="0"/>
          <w:sz w:val="28"/>
          <w:szCs w:val="28"/>
          <w:lang w:val="en-US" w:eastAsia="zh-CN" w:bidi="ar-SA"/>
        </w:rPr>
      </w:pPr>
      <w:bookmarkStart w:id="252" w:name="_Toc320085827"/>
      <w:bookmarkStart w:id="253" w:name="_Toc25195"/>
      <w:r>
        <w:rPr>
          <w:rFonts w:hint="eastAsia" w:ascii="楷体" w:eastAsia="楷体" w:cs="楷体"/>
          <w:color w:val="000000"/>
          <w:kern w:val="0"/>
          <w:sz w:val="28"/>
          <w:szCs w:val="28"/>
          <w:lang w:val="en-US" w:eastAsia="zh-CN" w:bidi="ar-SA"/>
        </w:rPr>
        <w:t>4.3 救援装备</w:t>
      </w:r>
      <w:bookmarkEnd w:id="252"/>
      <w:bookmarkEnd w:id="253"/>
    </w:p>
    <w:p w14:paraId="13047DBC">
      <w:pPr>
        <w:pStyle w:val="6"/>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各级各类地震灾害紧急救援队、工程抢修抢险专业队、医疗救护队、现场地震应急工作队、志愿者队伍等应当配备、储备必要的生命救援、工程抢修抢险、医疗救护以及灾害调查与评估等装备。</w:t>
      </w:r>
      <w:r>
        <w:rPr>
          <w:rFonts w:hint="eastAsia" w:cs="宋体"/>
          <w:color w:val="000000"/>
          <w:kern w:val="0"/>
          <w:sz w:val="28"/>
          <w:szCs w:val="28"/>
          <w:lang w:val="en-US" w:eastAsia="zh-CN" w:bidi="ar-SA"/>
        </w:rPr>
        <w:t>应急管理科</w:t>
      </w:r>
      <w:r>
        <w:rPr>
          <w:rFonts w:hint="eastAsia" w:ascii="宋体" w:eastAsia="宋体" w:cs="宋体"/>
          <w:color w:val="000000"/>
          <w:kern w:val="0"/>
          <w:sz w:val="28"/>
          <w:szCs w:val="28"/>
          <w:lang w:val="en-US" w:eastAsia="zh-CN" w:bidi="ar-SA"/>
        </w:rPr>
        <w:t>会同有关部门调查、收集社会上现有的大型救援装备、技术设备以及特种设备信息。</w:t>
      </w:r>
    </w:p>
    <w:p w14:paraId="797ECDE8">
      <w:pPr>
        <w:pStyle w:val="4"/>
        <w:keepNext w:val="0"/>
        <w:keepLines w:val="0"/>
        <w:pageBreakBefore w:val="0"/>
        <w:widowControl w:val="0"/>
        <w:tabs>
          <w:tab w:val="left" w:pos="0"/>
          <w:tab w:val="clear" w:pos="474"/>
        </w:tabs>
        <w:kinsoku/>
        <w:wordWrap/>
        <w:overflowPunct/>
        <w:topLinePunct w:val="0"/>
        <w:autoSpaceDE/>
        <w:autoSpaceDN/>
        <w:bidi w:val="0"/>
        <w:spacing w:line="500" w:lineRule="exact"/>
        <w:textAlignment w:val="auto"/>
        <w:outlineLvl w:val="1"/>
        <w:rPr>
          <w:rFonts w:hint="eastAsia" w:ascii="楷体" w:eastAsia="楷体" w:cs="楷体"/>
          <w:color w:val="000000"/>
          <w:kern w:val="0"/>
          <w:sz w:val="28"/>
          <w:szCs w:val="28"/>
          <w:lang w:val="en-US" w:eastAsia="zh-CN" w:bidi="ar-SA"/>
        </w:rPr>
      </w:pPr>
      <w:bookmarkStart w:id="254" w:name="_Toc18237"/>
      <w:bookmarkStart w:id="255" w:name="_Toc320085828"/>
      <w:r>
        <w:rPr>
          <w:rFonts w:hint="eastAsia" w:ascii="楷体" w:eastAsia="楷体" w:cs="楷体"/>
          <w:color w:val="000000"/>
          <w:kern w:val="0"/>
          <w:sz w:val="28"/>
          <w:szCs w:val="28"/>
          <w:lang w:val="en-US" w:eastAsia="zh-CN" w:bidi="ar-SA"/>
        </w:rPr>
        <w:t>4.4 避难场所</w:t>
      </w:r>
      <w:bookmarkEnd w:id="254"/>
      <w:bookmarkEnd w:id="255"/>
    </w:p>
    <w:p w14:paraId="1C694ACC">
      <w:pPr>
        <w:pStyle w:val="6"/>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街办及各社区应当结合旧城改造和新区建设，规划建设并利用现有公园、绿地、广场、体育场馆、停车场、学校操场、人防工程、疏散地域和其他空地设立满足应急避险需求的地震应急避难场所，制定应急疏散方案，并组织疏散演练。</w:t>
      </w:r>
    </w:p>
    <w:p w14:paraId="0A985BBB">
      <w:pPr>
        <w:pStyle w:val="4"/>
        <w:keepNext w:val="0"/>
        <w:keepLines w:val="0"/>
        <w:pageBreakBefore w:val="0"/>
        <w:widowControl w:val="0"/>
        <w:tabs>
          <w:tab w:val="left" w:pos="0"/>
          <w:tab w:val="clear" w:pos="474"/>
        </w:tabs>
        <w:kinsoku/>
        <w:wordWrap/>
        <w:overflowPunct/>
        <w:topLinePunct w:val="0"/>
        <w:autoSpaceDE/>
        <w:autoSpaceDN/>
        <w:bidi w:val="0"/>
        <w:spacing w:line="500" w:lineRule="exact"/>
        <w:textAlignment w:val="auto"/>
        <w:outlineLvl w:val="1"/>
        <w:rPr>
          <w:rFonts w:hint="eastAsia" w:ascii="楷体" w:eastAsia="楷体" w:cs="楷体"/>
          <w:color w:val="000000"/>
          <w:kern w:val="0"/>
          <w:sz w:val="28"/>
          <w:szCs w:val="28"/>
          <w:lang w:val="en-US" w:eastAsia="zh-CN" w:bidi="ar-SA"/>
        </w:rPr>
      </w:pPr>
      <w:bookmarkStart w:id="256" w:name="_Toc320085831"/>
      <w:bookmarkStart w:id="257" w:name="_Toc30768"/>
      <w:r>
        <w:rPr>
          <w:rFonts w:hint="eastAsia" w:ascii="楷体" w:eastAsia="楷体" w:cs="楷体"/>
          <w:color w:val="000000"/>
          <w:kern w:val="0"/>
          <w:sz w:val="28"/>
          <w:szCs w:val="28"/>
          <w:lang w:val="en-US" w:eastAsia="zh-CN" w:bidi="ar-SA"/>
        </w:rPr>
        <w:t>4.5 宣传、培训和演</w:t>
      </w:r>
      <w:bookmarkEnd w:id="256"/>
      <w:r>
        <w:rPr>
          <w:rFonts w:hint="eastAsia" w:ascii="楷体" w:eastAsia="楷体" w:cs="楷体"/>
          <w:color w:val="000000"/>
          <w:kern w:val="0"/>
          <w:sz w:val="28"/>
          <w:szCs w:val="28"/>
          <w:lang w:val="en-US" w:eastAsia="zh-CN" w:bidi="ar-SA"/>
        </w:rPr>
        <w:t>练</w:t>
      </w:r>
      <w:bookmarkEnd w:id="257"/>
    </w:p>
    <w:p w14:paraId="6452F663">
      <w:pPr>
        <w:pStyle w:val="6"/>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各部门要通力协作，经常性地开展防震减灾科学知识普及和宣传教育活动，增强社会公众、在校学生的地震应急意识，提高防震避震、自救互救能力。</w:t>
      </w:r>
    </w:p>
    <w:p w14:paraId="2F9BDE17">
      <w:pPr>
        <w:pStyle w:val="6"/>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各社区结合各自的地震应急救援任务，协调整合各种应急救援资源，开展各种形式的应急救援演练。</w:t>
      </w:r>
    </w:p>
    <w:p w14:paraId="75DFDCF1">
      <w:pPr>
        <w:pStyle w:val="3"/>
        <w:keepNext w:val="0"/>
        <w:keepLines w:val="0"/>
        <w:pageBreakBefore w:val="0"/>
        <w:widowControl w:val="0"/>
        <w:tabs>
          <w:tab w:val="left" w:pos="474"/>
        </w:tabs>
        <w:kinsoku/>
        <w:wordWrap/>
        <w:overflowPunct/>
        <w:topLinePunct w:val="0"/>
        <w:autoSpaceDE/>
        <w:autoSpaceDN/>
        <w:bidi w:val="0"/>
        <w:spacing w:line="500" w:lineRule="exact"/>
        <w:textAlignment w:val="auto"/>
        <w:outlineLvl w:val="0"/>
        <w:rPr>
          <w:rFonts w:hint="eastAsia" w:ascii="楷体" w:eastAsia="楷体" w:cs="楷体"/>
          <w:color w:val="000000"/>
          <w:kern w:val="0"/>
          <w:sz w:val="28"/>
          <w:szCs w:val="28"/>
          <w:lang w:val="en-US" w:eastAsia="zh-CN" w:bidi="ar-SA"/>
        </w:rPr>
      </w:pPr>
      <w:bookmarkStart w:id="258" w:name="_Toc18384"/>
      <w:r>
        <w:rPr>
          <w:rFonts w:hint="eastAsia" w:ascii="楷体" w:eastAsia="楷体" w:cs="楷体"/>
          <w:color w:val="000000"/>
          <w:kern w:val="0"/>
          <w:sz w:val="28"/>
          <w:szCs w:val="28"/>
          <w:lang w:val="en-US" w:eastAsia="zh-CN" w:bidi="ar-SA"/>
        </w:rPr>
        <w:t>5  应急响应</w:t>
      </w:r>
      <w:bookmarkEnd w:id="204"/>
      <w:bookmarkEnd w:id="205"/>
      <w:bookmarkEnd w:id="206"/>
      <w:bookmarkEnd w:id="207"/>
      <w:bookmarkEnd w:id="208"/>
      <w:bookmarkEnd w:id="209"/>
      <w:bookmarkEnd w:id="210"/>
      <w:bookmarkEnd w:id="211"/>
      <w:bookmarkEnd w:id="212"/>
      <w:bookmarkEnd w:id="213"/>
      <w:bookmarkEnd w:id="214"/>
      <w:bookmarkEnd w:id="215"/>
      <w:bookmarkEnd w:id="233"/>
      <w:bookmarkEnd w:id="234"/>
      <w:bookmarkEnd w:id="235"/>
      <w:bookmarkEnd w:id="246"/>
      <w:bookmarkEnd w:id="247"/>
      <w:bookmarkEnd w:id="258"/>
    </w:p>
    <w:p w14:paraId="1F13D192">
      <w:pPr>
        <w:pStyle w:val="4"/>
        <w:keepNext w:val="0"/>
        <w:keepLines w:val="0"/>
        <w:pageBreakBefore w:val="0"/>
        <w:widowControl w:val="0"/>
        <w:tabs>
          <w:tab w:val="left" w:pos="0"/>
          <w:tab w:val="clear" w:pos="474"/>
        </w:tabs>
        <w:kinsoku/>
        <w:wordWrap/>
        <w:overflowPunct/>
        <w:topLinePunct w:val="0"/>
        <w:autoSpaceDE/>
        <w:autoSpaceDN/>
        <w:bidi w:val="0"/>
        <w:spacing w:line="500" w:lineRule="exact"/>
        <w:textAlignment w:val="auto"/>
        <w:outlineLvl w:val="1"/>
        <w:rPr>
          <w:rFonts w:hint="eastAsia" w:ascii="楷体" w:eastAsia="楷体" w:cs="楷体"/>
          <w:color w:val="000000"/>
          <w:kern w:val="0"/>
          <w:sz w:val="28"/>
          <w:szCs w:val="28"/>
          <w:lang w:val="en-US" w:eastAsia="zh-CN" w:bidi="ar-SA"/>
        </w:rPr>
      </w:pPr>
      <w:bookmarkStart w:id="259" w:name="_Toc28540"/>
      <w:bookmarkStart w:id="260" w:name="_Toc118880924"/>
      <w:bookmarkStart w:id="261" w:name="_Toc106377076"/>
      <w:r>
        <w:rPr>
          <w:rFonts w:hint="eastAsia" w:ascii="楷体" w:eastAsia="楷体" w:cs="楷体"/>
          <w:color w:val="000000"/>
          <w:kern w:val="0"/>
          <w:sz w:val="28"/>
          <w:szCs w:val="28"/>
          <w:lang w:val="en-US" w:eastAsia="zh-CN" w:bidi="ar-SA"/>
        </w:rPr>
        <w:t>5.1 响应分级</w:t>
      </w:r>
      <w:bookmarkEnd w:id="259"/>
      <w:bookmarkEnd w:id="260"/>
      <w:bookmarkEnd w:id="261"/>
      <w:bookmarkStart w:id="262" w:name="_Toc106377077"/>
    </w:p>
    <w:p w14:paraId="3F35ABB1">
      <w:pPr>
        <w:keepNext w:val="0"/>
        <w:keepLines w:val="0"/>
        <w:pageBreakBefore w:val="0"/>
        <w:widowControl w:val="0"/>
        <w:kinsoku/>
        <w:wordWrap/>
        <w:overflowPunct/>
        <w:topLinePunct w:val="0"/>
        <w:autoSpaceDE/>
        <w:autoSpaceDN/>
        <w:bidi w:val="0"/>
        <w:spacing w:line="500" w:lineRule="exact"/>
        <w:ind w:firstLine="526" w:firstLineChars="188"/>
        <w:textAlignment w:val="auto"/>
        <w:outlineLvl w:val="2"/>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5.1.1 地震灾害事件分级</w:t>
      </w:r>
      <w:bookmarkEnd w:id="262"/>
    </w:p>
    <w:p w14:paraId="17681158">
      <w:pPr>
        <w:keepNext w:val="0"/>
        <w:keepLines w:val="0"/>
        <w:pageBreakBefore w:val="0"/>
        <w:widowControl w:val="0"/>
        <w:kinsoku/>
        <w:wordWrap/>
        <w:overflowPunct/>
        <w:topLinePunct w:val="0"/>
        <w:autoSpaceDE/>
        <w:autoSpaceDN/>
        <w:bidi w:val="0"/>
        <w:spacing w:line="500" w:lineRule="exact"/>
        <w:ind w:firstLine="526" w:firstLineChars="188"/>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按地震灾害严重程度分为“特别重大地震灾害”、“重大地震灾害”、“较大地震灾害”和“一般地震灾害”4个级别。</w:t>
      </w:r>
    </w:p>
    <w:p w14:paraId="3C03B221">
      <w:pPr>
        <w:keepNext w:val="0"/>
        <w:keepLines w:val="0"/>
        <w:pageBreakBefore w:val="0"/>
        <w:widowControl w:val="0"/>
        <w:kinsoku/>
        <w:wordWrap/>
        <w:overflowPunct/>
        <w:topLinePunct w:val="0"/>
        <w:autoSpaceDE/>
        <w:autoSpaceDN/>
        <w:bidi w:val="0"/>
        <w:spacing w:line="500" w:lineRule="exact"/>
        <w:ind w:firstLine="420" w:firstLineChars="15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1）特别重大地震灾害，是指在本街办或邻街办发生M≥5.0级地震，出现以下情况之一：造成300人以上死亡；紧急转移安置10万人以上；倒塌和严重损坏房屋1万间以上。本街办发生M≥7.0级以上地震，可初步判定为特别重大地震灾害。</w:t>
      </w:r>
    </w:p>
    <w:p w14:paraId="7CBE8AB2">
      <w:pPr>
        <w:keepNext w:val="0"/>
        <w:keepLines w:val="0"/>
        <w:pageBreakBefore w:val="0"/>
        <w:widowControl w:val="0"/>
        <w:kinsoku/>
        <w:wordWrap/>
        <w:overflowPunct/>
        <w:topLinePunct w:val="0"/>
        <w:autoSpaceDE/>
        <w:autoSpaceDN/>
        <w:bidi w:val="0"/>
        <w:spacing w:line="500" w:lineRule="exact"/>
        <w:ind w:firstLine="420" w:firstLineChars="15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（2）重大地震灾害，是指在本街办或邻街办发生M≥5.0级地震，出现以下情况之一： 造成50人以上、300人以下死亡；紧急转移安置0.5万人以上、10万人以下；倒塌和严重损坏房屋0.3万间以上，1万间以下。本街办发生6.0≤M&lt;7.0级地震，可初步判定为重大地震灾害。</w:t>
      </w:r>
    </w:p>
    <w:p w14:paraId="2BCAB762">
      <w:pPr>
        <w:keepNext w:val="0"/>
        <w:keepLines w:val="0"/>
        <w:pageBreakBefore w:val="0"/>
        <w:widowControl w:val="0"/>
        <w:kinsoku/>
        <w:wordWrap/>
        <w:overflowPunct/>
        <w:topLinePunct w:val="0"/>
        <w:autoSpaceDE/>
        <w:autoSpaceDN/>
        <w:bidi w:val="0"/>
        <w:spacing w:line="500" w:lineRule="exact"/>
        <w:ind w:firstLine="420" w:firstLineChars="15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3）较大地震灾害，是指在本街办或邻街办发生M≥5.0级地震，出现以下情况之一：造成50人以下死亡；紧急转移安置0.5万人以下；倒塌和严重损坏房屋0.3万间以下。本街办发生5.0≤M&lt;6.0级地震，可初步判定为较大地震灾害。</w:t>
      </w:r>
    </w:p>
    <w:p w14:paraId="6B81244A">
      <w:pPr>
        <w:keepNext w:val="0"/>
        <w:keepLines w:val="0"/>
        <w:pageBreakBefore w:val="0"/>
        <w:widowControl w:val="0"/>
        <w:kinsoku/>
        <w:wordWrap/>
        <w:overflowPunct/>
        <w:topLinePunct w:val="0"/>
        <w:autoSpaceDE/>
        <w:autoSpaceDN/>
        <w:bidi w:val="0"/>
        <w:spacing w:line="500" w:lineRule="exact"/>
        <w:ind w:firstLine="420" w:firstLineChars="15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（4）一般地震灾害，是指地震灾害各项指标均明显小于较大地震灾害标准，但部分建筑物有一定损坏，造成较大范围人员恐慌。本街办发生4.5≤M&lt;5.0级地震，可初步判定为一般地震灾害。</w:t>
      </w:r>
    </w:p>
    <w:p w14:paraId="3E091C31">
      <w:pPr>
        <w:keepNext w:val="0"/>
        <w:keepLines w:val="0"/>
        <w:pageBreakBefore w:val="0"/>
        <w:widowControl w:val="0"/>
        <w:kinsoku/>
        <w:wordWrap/>
        <w:overflowPunct/>
        <w:topLinePunct w:val="0"/>
        <w:autoSpaceDE/>
        <w:autoSpaceDN/>
        <w:bidi w:val="0"/>
        <w:spacing w:line="500" w:lineRule="exact"/>
        <w:ind w:firstLine="526" w:firstLineChars="188"/>
        <w:textAlignment w:val="auto"/>
        <w:outlineLvl w:val="2"/>
        <w:rPr>
          <w:rFonts w:hint="eastAsia" w:ascii="宋体" w:eastAsia="宋体" w:cs="宋体"/>
          <w:color w:val="000000"/>
          <w:kern w:val="0"/>
          <w:sz w:val="28"/>
          <w:szCs w:val="28"/>
          <w:lang w:val="en-US" w:eastAsia="zh-CN" w:bidi="ar-SA"/>
        </w:rPr>
      </w:pPr>
      <w:bookmarkStart w:id="263" w:name="_Toc76974507"/>
      <w:bookmarkStart w:id="264" w:name="_Toc106377078"/>
      <w:bookmarkStart w:id="265" w:name="_Toc104254064"/>
      <w:r>
        <w:rPr>
          <w:rFonts w:hint="eastAsia" w:ascii="宋体" w:eastAsia="宋体" w:cs="宋体"/>
          <w:color w:val="000000"/>
          <w:kern w:val="0"/>
          <w:sz w:val="28"/>
          <w:szCs w:val="28"/>
          <w:lang w:val="en-US" w:eastAsia="zh-CN" w:bidi="ar-SA"/>
        </w:rPr>
        <w:t>5.1.2  地震应急响应分级</w:t>
      </w:r>
      <w:bookmarkEnd w:id="263"/>
      <w:r>
        <w:rPr>
          <w:rFonts w:hint="eastAsia" w:ascii="宋体" w:eastAsia="宋体" w:cs="宋体"/>
          <w:color w:val="000000"/>
          <w:kern w:val="0"/>
          <w:sz w:val="28"/>
          <w:szCs w:val="28"/>
          <w:lang w:val="en-US" w:eastAsia="zh-CN" w:bidi="ar-SA"/>
        </w:rPr>
        <w:t>和启动条件</w:t>
      </w:r>
      <w:bookmarkEnd w:id="264"/>
      <w:bookmarkEnd w:id="265"/>
    </w:p>
    <w:p w14:paraId="1D789D56">
      <w:pPr>
        <w:keepNext w:val="0"/>
        <w:keepLines w:val="0"/>
        <w:pageBreakBefore w:val="0"/>
        <w:widowControl w:val="0"/>
        <w:kinsoku/>
        <w:wordWrap/>
        <w:overflowPunct/>
        <w:topLinePunct w:val="0"/>
        <w:autoSpaceDE/>
        <w:autoSpaceDN/>
        <w:bidi w:val="0"/>
        <w:spacing w:line="500" w:lineRule="exact"/>
        <w:ind w:firstLine="526" w:firstLineChars="188"/>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地震应急响应分为I级响应、Ⅱ级响应、Ⅲ级响应和Ⅳ级响应，其启动条件分别为发生特别重大、重大、较大和一般地震灾害事件。</w:t>
      </w:r>
    </w:p>
    <w:p w14:paraId="2B438F81">
      <w:pPr>
        <w:keepNext w:val="0"/>
        <w:keepLines w:val="0"/>
        <w:pageBreakBefore w:val="0"/>
        <w:widowControl w:val="0"/>
        <w:kinsoku/>
        <w:wordWrap/>
        <w:overflowPunct/>
        <w:topLinePunct w:val="0"/>
        <w:autoSpaceDE/>
        <w:autoSpaceDN/>
        <w:bidi w:val="0"/>
        <w:spacing w:line="500" w:lineRule="exact"/>
        <w:ind w:firstLine="526" w:firstLineChars="188"/>
        <w:textAlignment w:val="auto"/>
        <w:outlineLvl w:val="2"/>
        <w:rPr>
          <w:rFonts w:hint="eastAsia" w:ascii="宋体" w:eastAsia="宋体" w:cs="宋体"/>
          <w:color w:val="000000"/>
          <w:kern w:val="0"/>
          <w:sz w:val="28"/>
          <w:szCs w:val="28"/>
          <w:lang w:val="en-US" w:eastAsia="zh-CN" w:bidi="ar-SA"/>
        </w:rPr>
      </w:pPr>
      <w:bookmarkStart w:id="266" w:name="_Toc101938244"/>
      <w:bookmarkStart w:id="267" w:name="_Toc78884475"/>
      <w:bookmarkStart w:id="268" w:name="_Toc101948260"/>
      <w:bookmarkStart w:id="269" w:name="_Toc101894195"/>
      <w:bookmarkStart w:id="270" w:name="_Toc101938788"/>
      <w:bookmarkStart w:id="271" w:name="_Toc78943038"/>
      <w:bookmarkStart w:id="272" w:name="_Toc101938555"/>
      <w:bookmarkStart w:id="273" w:name="_Toc101939108"/>
      <w:bookmarkStart w:id="274" w:name="_Toc78812133"/>
      <w:bookmarkStart w:id="275" w:name="_Toc101950926"/>
      <w:bookmarkStart w:id="276" w:name="_Toc79647014"/>
      <w:r>
        <w:rPr>
          <w:rFonts w:hint="eastAsia" w:ascii="宋体" w:eastAsia="宋体" w:cs="宋体"/>
          <w:color w:val="000000"/>
          <w:kern w:val="0"/>
          <w:sz w:val="28"/>
          <w:szCs w:val="28"/>
          <w:lang w:val="en-US" w:eastAsia="zh-CN" w:bidi="ar-SA"/>
        </w:rPr>
        <w:t>5.1.3  确定地震应急响应级别的权限</w:t>
      </w:r>
    </w:p>
    <w:p w14:paraId="49C56C33">
      <w:pPr>
        <w:keepNext w:val="0"/>
        <w:keepLines w:val="0"/>
        <w:pageBreakBefore w:val="0"/>
        <w:widowControl w:val="0"/>
        <w:kinsoku/>
        <w:wordWrap/>
        <w:overflowPunct/>
        <w:topLinePunct w:val="0"/>
        <w:autoSpaceDE/>
        <w:autoSpaceDN/>
        <w:bidi w:val="0"/>
        <w:spacing w:line="500" w:lineRule="exact"/>
        <w:ind w:firstLine="526" w:firstLineChars="188"/>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Ⅰ级响应由省政府报国务院决定；Ⅱ级响应由省政府决定；Ⅲ级响应由市区政府决定；Ⅳ级响应由街办政府决定。</w:t>
      </w:r>
    </w:p>
    <w:bookmarkEnd w:id="266"/>
    <w:bookmarkEnd w:id="267"/>
    <w:bookmarkEnd w:id="268"/>
    <w:bookmarkEnd w:id="269"/>
    <w:bookmarkEnd w:id="270"/>
    <w:bookmarkEnd w:id="271"/>
    <w:bookmarkEnd w:id="272"/>
    <w:bookmarkEnd w:id="273"/>
    <w:bookmarkEnd w:id="274"/>
    <w:bookmarkEnd w:id="275"/>
    <w:bookmarkEnd w:id="276"/>
    <w:p w14:paraId="64CFBBE6">
      <w:pPr>
        <w:pStyle w:val="4"/>
        <w:keepNext w:val="0"/>
        <w:keepLines w:val="0"/>
        <w:pageBreakBefore w:val="0"/>
        <w:widowControl w:val="0"/>
        <w:tabs>
          <w:tab w:val="left" w:pos="0"/>
          <w:tab w:val="clear" w:pos="474"/>
        </w:tabs>
        <w:kinsoku/>
        <w:wordWrap/>
        <w:overflowPunct/>
        <w:topLinePunct w:val="0"/>
        <w:autoSpaceDE/>
        <w:autoSpaceDN/>
        <w:bidi w:val="0"/>
        <w:adjustRightInd/>
        <w:snapToGrid/>
        <w:spacing w:line="500" w:lineRule="exact"/>
        <w:textAlignment w:val="auto"/>
        <w:outlineLvl w:val="1"/>
        <w:rPr>
          <w:rFonts w:hint="eastAsia" w:ascii="楷体" w:eastAsia="楷体" w:cs="楷体"/>
          <w:color w:val="000000"/>
          <w:kern w:val="0"/>
          <w:sz w:val="28"/>
          <w:szCs w:val="28"/>
          <w:lang w:val="en-US" w:eastAsia="zh-CN" w:bidi="ar-SA"/>
        </w:rPr>
      </w:pPr>
      <w:bookmarkStart w:id="277" w:name="_Toc118880925"/>
      <w:bookmarkStart w:id="278" w:name="_Toc106377080"/>
      <w:bookmarkStart w:id="279" w:name="_Toc15107"/>
      <w:bookmarkStart w:id="280" w:name="_Toc75752647"/>
      <w:bookmarkStart w:id="281" w:name="_Toc75750517"/>
      <w:bookmarkStart w:id="282" w:name="_Toc75751842"/>
      <w:bookmarkStart w:id="283" w:name="_Toc78943051"/>
      <w:bookmarkStart w:id="284" w:name="_Toc78812138"/>
      <w:bookmarkStart w:id="285" w:name="_Toc78884488"/>
      <w:bookmarkStart w:id="286" w:name="_Toc75771229"/>
      <w:bookmarkStart w:id="287" w:name="_Toc101950927"/>
      <w:bookmarkStart w:id="288" w:name="_Toc101938556"/>
      <w:bookmarkStart w:id="289" w:name="_Toc79647027"/>
      <w:bookmarkStart w:id="290" w:name="_Toc75752825"/>
      <w:bookmarkStart w:id="291" w:name="_Toc101894196"/>
      <w:bookmarkStart w:id="292" w:name="_Toc79569035"/>
      <w:bookmarkStart w:id="293" w:name="_Toc76972956"/>
      <w:bookmarkStart w:id="294" w:name="_Toc75751460"/>
      <w:bookmarkStart w:id="295" w:name="_Toc101939109"/>
      <w:bookmarkStart w:id="296" w:name="_Toc75751664"/>
      <w:bookmarkStart w:id="297" w:name="_Toc75751059"/>
      <w:bookmarkStart w:id="298" w:name="_Toc79646797"/>
      <w:bookmarkStart w:id="299" w:name="_Toc101938245"/>
      <w:bookmarkStart w:id="300" w:name="_Toc104946426"/>
      <w:bookmarkStart w:id="301" w:name="_Toc101938789"/>
      <w:bookmarkStart w:id="302" w:name="_Toc101948261"/>
      <w:bookmarkStart w:id="303" w:name="_Toc79569514"/>
      <w:r>
        <w:rPr>
          <w:rFonts w:hint="eastAsia" w:ascii="楷体" w:eastAsia="楷体" w:cs="楷体"/>
          <w:color w:val="000000"/>
          <w:kern w:val="0"/>
          <w:sz w:val="28"/>
          <w:szCs w:val="28"/>
          <w:lang w:val="en-US" w:eastAsia="zh-CN" w:bidi="ar-SA"/>
        </w:rPr>
        <w:t>5.2 信息报送和处理</w:t>
      </w:r>
      <w:bookmarkEnd w:id="277"/>
      <w:bookmarkEnd w:id="278"/>
      <w:bookmarkEnd w:id="279"/>
    </w:p>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14:paraId="053ABE49">
      <w:pPr>
        <w:keepNext w:val="0"/>
        <w:keepLines w:val="0"/>
        <w:pageBreakBefore w:val="0"/>
        <w:widowControl w:val="0"/>
        <w:kinsoku/>
        <w:wordWrap/>
        <w:overflowPunct/>
        <w:topLinePunct w:val="0"/>
        <w:autoSpaceDE/>
        <w:autoSpaceDN/>
        <w:bidi w:val="0"/>
        <w:adjustRightInd/>
        <w:snapToGrid/>
        <w:spacing w:line="500" w:lineRule="exact"/>
        <w:ind w:firstLine="526" w:firstLineChars="188"/>
        <w:textAlignment w:val="auto"/>
        <w:outlineLvl w:val="2"/>
        <w:rPr>
          <w:rFonts w:hint="eastAsia" w:ascii="宋体" w:eastAsia="宋体" w:cs="宋体"/>
          <w:color w:val="000000"/>
          <w:kern w:val="0"/>
          <w:sz w:val="28"/>
          <w:szCs w:val="28"/>
          <w:lang w:val="en-US" w:eastAsia="zh-CN" w:bidi="ar-SA"/>
        </w:rPr>
      </w:pPr>
      <w:bookmarkStart w:id="304" w:name="_Toc79647028"/>
      <w:bookmarkStart w:id="305" w:name="_Toc101938246"/>
      <w:bookmarkStart w:id="306" w:name="_Toc101894197"/>
      <w:bookmarkStart w:id="307" w:name="_Toc106377081"/>
      <w:bookmarkStart w:id="308" w:name="_Toc101948262"/>
      <w:bookmarkStart w:id="309" w:name="_Toc101950928"/>
      <w:bookmarkStart w:id="310" w:name="_Toc78884489"/>
      <w:bookmarkStart w:id="311" w:name="_Toc101939110"/>
      <w:bookmarkStart w:id="312" w:name="_Toc78812139"/>
      <w:bookmarkStart w:id="313" w:name="_Toc101938557"/>
      <w:bookmarkStart w:id="314" w:name="_Toc101938790"/>
      <w:bookmarkStart w:id="315" w:name="_Toc78943052"/>
      <w:r>
        <w:rPr>
          <w:rFonts w:hint="eastAsia" w:ascii="宋体" w:eastAsia="宋体" w:cs="宋体"/>
          <w:color w:val="000000"/>
          <w:kern w:val="0"/>
          <w:sz w:val="28"/>
          <w:szCs w:val="28"/>
          <w:lang w:val="en-US" w:eastAsia="zh-CN" w:bidi="ar-SA"/>
        </w:rPr>
        <w:t>5.2.1  震情速报</w:t>
      </w:r>
      <w:bookmarkEnd w:id="304"/>
      <w:bookmarkEnd w:id="305"/>
      <w:bookmarkEnd w:id="306"/>
      <w:bookmarkEnd w:id="307"/>
      <w:bookmarkEnd w:id="308"/>
      <w:bookmarkEnd w:id="309"/>
      <w:bookmarkEnd w:id="310"/>
      <w:bookmarkEnd w:id="311"/>
      <w:bookmarkEnd w:id="312"/>
      <w:bookmarkEnd w:id="313"/>
      <w:bookmarkEnd w:id="314"/>
      <w:bookmarkEnd w:id="315"/>
    </w:p>
    <w:p w14:paraId="681AB9E6">
      <w:pPr>
        <w:keepNext w:val="0"/>
        <w:keepLines w:val="0"/>
        <w:pageBreakBefore w:val="0"/>
        <w:widowControl w:val="0"/>
        <w:kinsoku/>
        <w:wordWrap/>
        <w:overflowPunct/>
        <w:topLinePunct w:val="0"/>
        <w:autoSpaceDE/>
        <w:autoSpaceDN/>
        <w:bidi w:val="0"/>
        <w:adjustRightInd/>
        <w:snapToGrid/>
        <w:spacing w:line="500" w:lineRule="exact"/>
        <w:ind w:firstLine="526" w:firstLineChars="188"/>
        <w:textAlignment w:val="auto"/>
        <w:rPr>
          <w:rFonts w:hint="eastAsia" w:ascii="宋体" w:eastAsia="宋体" w:cs="宋体"/>
          <w:color w:val="000000"/>
          <w:kern w:val="0"/>
          <w:sz w:val="28"/>
          <w:szCs w:val="28"/>
          <w:lang w:val="en-US" w:eastAsia="zh-CN" w:bidi="ar-SA"/>
        </w:rPr>
      </w:pPr>
      <w:bookmarkStart w:id="316" w:name="_Toc78812140"/>
      <w:bookmarkStart w:id="317" w:name="_Toc101950929"/>
      <w:bookmarkStart w:id="318" w:name="_Toc78884490"/>
      <w:bookmarkStart w:id="319" w:name="_Toc78943053"/>
      <w:bookmarkStart w:id="320" w:name="_Toc106377082"/>
      <w:bookmarkStart w:id="321" w:name="_Toc101938791"/>
      <w:bookmarkStart w:id="322" w:name="_Toc101948263"/>
      <w:bookmarkStart w:id="323" w:name="_Toc101938558"/>
      <w:bookmarkStart w:id="324" w:name="_Toc101894198"/>
      <w:bookmarkStart w:id="325" w:name="_Toc79647029"/>
      <w:bookmarkStart w:id="326" w:name="_Toc101939111"/>
      <w:bookmarkStart w:id="327" w:name="_Toc101938247"/>
      <w:r>
        <w:rPr>
          <w:rFonts w:hint="eastAsia" w:ascii="宋体" w:eastAsia="宋体" w:cs="宋体"/>
          <w:color w:val="000000"/>
          <w:kern w:val="0"/>
          <w:sz w:val="28"/>
          <w:szCs w:val="28"/>
          <w:lang w:val="en-US" w:eastAsia="zh-CN" w:bidi="ar-SA"/>
        </w:rPr>
        <w:t>在本街办发生M≥3.0级地震，市地震监测中心在震后5分钟内完成地震参数的初步测定，震后15分钟内完成地震参数的精确测定，形成《震情快报》，街办</w:t>
      </w:r>
      <w:r>
        <w:rPr>
          <w:rFonts w:hint="eastAsia" w:ascii="宋体" w:cs="宋体"/>
          <w:color w:val="000000"/>
          <w:kern w:val="0"/>
          <w:sz w:val="28"/>
          <w:szCs w:val="28"/>
          <w:lang w:val="en-US" w:eastAsia="zh-CN" w:bidi="ar-SA"/>
        </w:rPr>
        <w:t>应急管理科</w:t>
      </w:r>
      <w:r>
        <w:rPr>
          <w:rFonts w:hint="eastAsia" w:ascii="宋体" w:eastAsia="宋体" w:cs="宋体"/>
          <w:color w:val="000000"/>
          <w:kern w:val="0"/>
          <w:sz w:val="28"/>
          <w:szCs w:val="28"/>
          <w:lang w:val="en-US" w:eastAsia="zh-CN" w:bidi="ar-SA"/>
        </w:rPr>
        <w:t>将《震情快报》报街办党工委、街办政府，街办依据《震情快报》报街办主要负责人。</w:t>
      </w:r>
    </w:p>
    <w:p w14:paraId="5CE99508">
      <w:pPr>
        <w:keepNext w:val="0"/>
        <w:keepLines w:val="0"/>
        <w:pageBreakBefore w:val="0"/>
        <w:widowControl w:val="0"/>
        <w:kinsoku/>
        <w:wordWrap/>
        <w:overflowPunct/>
        <w:topLinePunct w:val="0"/>
        <w:autoSpaceDE/>
        <w:autoSpaceDN/>
        <w:bidi w:val="0"/>
        <w:adjustRightInd/>
        <w:snapToGrid/>
        <w:spacing w:line="500" w:lineRule="exact"/>
        <w:ind w:firstLine="526" w:firstLineChars="188"/>
        <w:textAlignment w:val="auto"/>
        <w:outlineLvl w:val="2"/>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5.2.2  灾情速报</w:t>
      </w:r>
      <w:bookmarkEnd w:id="316"/>
      <w:bookmarkEnd w:id="317"/>
      <w:bookmarkEnd w:id="318"/>
      <w:bookmarkEnd w:id="319"/>
      <w:bookmarkEnd w:id="320"/>
      <w:bookmarkEnd w:id="321"/>
      <w:bookmarkEnd w:id="322"/>
      <w:bookmarkEnd w:id="323"/>
      <w:bookmarkEnd w:id="324"/>
      <w:bookmarkEnd w:id="325"/>
      <w:bookmarkEnd w:id="326"/>
      <w:bookmarkEnd w:id="327"/>
      <w:r>
        <w:rPr>
          <w:rFonts w:hint="eastAsia" w:ascii="宋体" w:eastAsia="宋体" w:cs="宋体"/>
          <w:color w:val="000000"/>
          <w:kern w:val="0"/>
          <w:sz w:val="28"/>
          <w:szCs w:val="28"/>
          <w:lang w:val="en-US" w:eastAsia="zh-CN" w:bidi="ar-SA"/>
        </w:rPr>
        <w:tab/>
      </w:r>
    </w:p>
    <w:p w14:paraId="76934685">
      <w:pPr>
        <w:keepNext w:val="0"/>
        <w:keepLines w:val="0"/>
        <w:pageBreakBefore w:val="0"/>
        <w:widowControl w:val="0"/>
        <w:kinsoku/>
        <w:wordWrap/>
        <w:overflowPunct/>
        <w:topLinePunct w:val="0"/>
        <w:autoSpaceDE/>
        <w:autoSpaceDN/>
        <w:bidi w:val="0"/>
        <w:adjustRightInd/>
        <w:snapToGrid/>
        <w:spacing w:line="500" w:lineRule="exact"/>
        <w:ind w:firstLine="526" w:firstLineChars="188"/>
        <w:textAlignment w:val="auto"/>
        <w:rPr>
          <w:rFonts w:hint="eastAsia" w:ascii="宋体" w:eastAsia="宋体" w:cs="宋体"/>
          <w:color w:val="000000"/>
          <w:kern w:val="0"/>
          <w:sz w:val="28"/>
          <w:szCs w:val="28"/>
          <w:lang w:val="en-US" w:eastAsia="zh-CN" w:bidi="ar-SA"/>
        </w:rPr>
      </w:pPr>
      <w:bookmarkStart w:id="328" w:name="_Toc79647030"/>
      <w:bookmarkStart w:id="329" w:name="_Toc75752649"/>
      <w:bookmarkStart w:id="330" w:name="_Toc75752827"/>
      <w:bookmarkStart w:id="331" w:name="_Toc78943054"/>
      <w:bookmarkStart w:id="332" w:name="_Toc75751462"/>
      <w:bookmarkStart w:id="333" w:name="_Toc78812141"/>
      <w:bookmarkStart w:id="334" w:name="_Toc101938792"/>
      <w:bookmarkStart w:id="335" w:name="_Toc101950930"/>
      <w:bookmarkStart w:id="336" w:name="_Toc75751666"/>
      <w:bookmarkStart w:id="337" w:name="_Toc75751061"/>
      <w:bookmarkStart w:id="338" w:name="_Toc75771231"/>
      <w:bookmarkStart w:id="339" w:name="_Toc75751844"/>
      <w:bookmarkStart w:id="340" w:name="_Toc101939112"/>
      <w:bookmarkStart w:id="341" w:name="_Toc101938559"/>
      <w:bookmarkStart w:id="342" w:name="_Toc101938248"/>
      <w:bookmarkStart w:id="343" w:name="_Toc106377083"/>
      <w:bookmarkStart w:id="344" w:name="_Toc101948264"/>
      <w:bookmarkStart w:id="345" w:name="_Toc78884491"/>
      <w:bookmarkStart w:id="346" w:name="_Toc101894199"/>
      <w:r>
        <w:rPr>
          <w:rFonts w:hint="eastAsia" w:ascii="宋体" w:eastAsia="宋体" w:cs="宋体"/>
          <w:color w:val="000000"/>
          <w:kern w:val="0"/>
          <w:sz w:val="28"/>
          <w:szCs w:val="28"/>
          <w:lang w:val="en-US" w:eastAsia="zh-CN" w:bidi="ar-SA"/>
        </w:rPr>
        <w:t>地震灾情速报的内容包括地震造成破坏的范围、人员伤亡、经济损失、建筑物损坏和社会影响等。当本街办发生M≥4.5级地震时，街办相关部门应采取有效措施，多渠道、多手段搜集灾情信息，及时报街办党委、政府。</w:t>
      </w:r>
    </w:p>
    <w:p w14:paraId="0F8A1E72">
      <w:pPr>
        <w:keepNext w:val="0"/>
        <w:keepLines w:val="0"/>
        <w:pageBreakBefore w:val="0"/>
        <w:widowControl w:val="0"/>
        <w:kinsoku/>
        <w:wordWrap/>
        <w:overflowPunct/>
        <w:topLinePunct w:val="0"/>
        <w:autoSpaceDE/>
        <w:autoSpaceDN/>
        <w:bidi w:val="0"/>
        <w:adjustRightInd/>
        <w:snapToGrid/>
        <w:spacing w:line="500" w:lineRule="exact"/>
        <w:ind w:firstLine="526" w:firstLineChars="188"/>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灾情速报分为《灾情简报》、《灾情要报》和《灾情详报》。震后1小时内（夜晚延长至2小时）上报《灾情简报》；震后2小时内上报《灾情要报》；震后6小时内上报《灾情详报》；之后每隔6小时上报一次《灾情详报》。</w:t>
      </w:r>
    </w:p>
    <w:p w14:paraId="2A7805A9">
      <w:pPr>
        <w:keepNext w:val="0"/>
        <w:keepLines w:val="0"/>
        <w:pageBreakBefore w:val="0"/>
        <w:widowControl w:val="0"/>
        <w:kinsoku/>
        <w:wordWrap/>
        <w:overflowPunct/>
        <w:topLinePunct w:val="0"/>
        <w:autoSpaceDE/>
        <w:autoSpaceDN/>
        <w:bidi w:val="0"/>
        <w:adjustRightInd/>
        <w:snapToGrid/>
        <w:spacing w:line="500" w:lineRule="exact"/>
        <w:ind w:firstLine="526" w:firstLineChars="188"/>
        <w:textAlignment w:val="auto"/>
        <w:outlineLvl w:val="2"/>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5.2.3  各社区及有关部门的灾情报送和处理</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5E4DCA13">
      <w:pPr>
        <w:keepNext w:val="0"/>
        <w:keepLines w:val="0"/>
        <w:pageBreakBefore w:val="0"/>
        <w:widowControl w:val="0"/>
        <w:kinsoku/>
        <w:wordWrap/>
        <w:overflowPunct/>
        <w:topLinePunct w:val="0"/>
        <w:autoSpaceDE/>
        <w:autoSpaceDN/>
        <w:bidi w:val="0"/>
        <w:adjustRightInd/>
        <w:snapToGrid/>
        <w:spacing w:line="500" w:lineRule="exact"/>
        <w:ind w:firstLine="526" w:firstLineChars="188"/>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各社区及有关部门迅速调查了解灾情，向街道报告，发生较大、重大或特别重大地震灾害情况时可越级报告。</w:t>
      </w:r>
    </w:p>
    <w:p w14:paraId="0FA766E1">
      <w:pPr>
        <w:keepNext w:val="0"/>
        <w:keepLines w:val="0"/>
        <w:pageBreakBefore w:val="0"/>
        <w:widowControl w:val="0"/>
        <w:kinsoku/>
        <w:wordWrap/>
        <w:overflowPunct/>
        <w:topLinePunct w:val="0"/>
        <w:autoSpaceDE/>
        <w:autoSpaceDN/>
        <w:bidi w:val="0"/>
        <w:adjustRightInd/>
        <w:snapToGrid/>
        <w:spacing w:line="500" w:lineRule="exact"/>
        <w:ind w:firstLine="526" w:firstLineChars="188"/>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抗震救灾指挥部成员单位应迅速了解、收集和汇总本行业灾情信息，分析评估救灾需求，及时报送街道。</w:t>
      </w:r>
    </w:p>
    <w:p w14:paraId="33B1AEFD">
      <w:pPr>
        <w:pStyle w:val="4"/>
        <w:keepNext w:val="0"/>
        <w:keepLines w:val="0"/>
        <w:pageBreakBefore w:val="0"/>
        <w:widowControl w:val="0"/>
        <w:tabs>
          <w:tab w:val="left" w:pos="0"/>
          <w:tab w:val="clear" w:pos="474"/>
        </w:tabs>
        <w:kinsoku/>
        <w:wordWrap/>
        <w:overflowPunct/>
        <w:topLinePunct w:val="0"/>
        <w:autoSpaceDE/>
        <w:autoSpaceDN/>
        <w:bidi w:val="0"/>
        <w:adjustRightInd/>
        <w:snapToGrid/>
        <w:spacing w:line="500" w:lineRule="exact"/>
        <w:textAlignment w:val="auto"/>
        <w:outlineLvl w:val="1"/>
        <w:rPr>
          <w:rFonts w:hint="eastAsia" w:ascii="楷体" w:eastAsia="楷体" w:cs="楷体"/>
          <w:color w:val="000000"/>
          <w:kern w:val="0"/>
          <w:sz w:val="28"/>
          <w:szCs w:val="28"/>
          <w:lang w:val="en-US" w:eastAsia="zh-CN" w:bidi="ar-SA"/>
        </w:rPr>
      </w:pPr>
      <w:bookmarkStart w:id="347" w:name="_Toc78812144"/>
      <w:bookmarkStart w:id="348" w:name="_Toc15929"/>
      <w:bookmarkStart w:id="349" w:name="_Toc101938251"/>
      <w:bookmarkStart w:id="350" w:name="_Toc79569516"/>
      <w:bookmarkStart w:id="351" w:name="_Toc76972958"/>
      <w:bookmarkStart w:id="352" w:name="_Toc104946428"/>
      <w:bookmarkStart w:id="353" w:name="_Toc101950933"/>
      <w:bookmarkStart w:id="354" w:name="_Toc101939115"/>
      <w:bookmarkStart w:id="355" w:name="_Toc101894202"/>
      <w:bookmarkStart w:id="356" w:name="_Toc79569037"/>
      <w:bookmarkStart w:id="357" w:name="_Toc101948267"/>
      <w:bookmarkStart w:id="358" w:name="_Toc118880926"/>
      <w:bookmarkStart w:id="359" w:name="_Toc78884494"/>
      <w:bookmarkStart w:id="360" w:name="_Toc106377088"/>
      <w:bookmarkStart w:id="361" w:name="_Toc79647033"/>
      <w:bookmarkStart w:id="362" w:name="_Toc79646799"/>
      <w:bookmarkStart w:id="363" w:name="_Toc101938562"/>
      <w:bookmarkStart w:id="364" w:name="_Toc101938795"/>
      <w:bookmarkStart w:id="365" w:name="_Toc78943057"/>
      <w:r>
        <w:rPr>
          <w:rFonts w:hint="eastAsia" w:ascii="楷体" w:eastAsia="楷体" w:cs="楷体"/>
          <w:color w:val="000000"/>
          <w:kern w:val="0"/>
          <w:sz w:val="28"/>
          <w:szCs w:val="28"/>
          <w:lang w:val="en-US" w:eastAsia="zh-CN" w:bidi="ar-SA"/>
        </w:rPr>
        <w:t>5.3 指挥与协调</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Start w:id="366" w:name="_Toc104254068"/>
    </w:p>
    <w:p w14:paraId="3F3D36FC">
      <w:pPr>
        <w:pStyle w:val="5"/>
        <w:keepNext w:val="0"/>
        <w:keepLines w:val="0"/>
        <w:pageBreakBefore w:val="0"/>
        <w:widowControl w:val="0"/>
        <w:kinsoku/>
        <w:wordWrap/>
        <w:overflowPunct/>
        <w:topLinePunct w:val="0"/>
        <w:autoSpaceDE/>
        <w:autoSpaceDN/>
        <w:bidi w:val="0"/>
        <w:adjustRightInd/>
        <w:snapToGrid/>
        <w:spacing w:line="500" w:lineRule="exact"/>
        <w:textAlignment w:val="auto"/>
        <w:outlineLvl w:val="2"/>
        <w:rPr>
          <w:rFonts w:hint="eastAsia" w:ascii="宋体" w:eastAsia="宋体" w:cs="宋体"/>
          <w:color w:val="000000"/>
          <w:kern w:val="0"/>
          <w:sz w:val="28"/>
          <w:szCs w:val="28"/>
          <w:lang w:val="en-US" w:eastAsia="zh-CN" w:bidi="ar-SA"/>
        </w:rPr>
      </w:pPr>
      <w:bookmarkStart w:id="367" w:name="_Toc106377089"/>
      <w:r>
        <w:rPr>
          <w:rFonts w:hint="eastAsia" w:ascii="宋体" w:eastAsia="宋体" w:cs="宋体"/>
          <w:bCs/>
          <w:color w:val="000000"/>
          <w:kern w:val="0"/>
          <w:sz w:val="28"/>
          <w:szCs w:val="28"/>
          <w:lang w:val="en-US" w:eastAsia="zh-CN" w:bidi="ar-SA"/>
        </w:rPr>
        <w:t>5.3.1  I级响</w:t>
      </w:r>
      <w:r>
        <w:rPr>
          <w:rFonts w:hint="eastAsia" w:ascii="宋体" w:eastAsia="宋体" w:cs="宋体"/>
          <w:color w:val="000000"/>
          <w:kern w:val="0"/>
          <w:sz w:val="28"/>
          <w:szCs w:val="28"/>
          <w:lang w:val="en-US" w:eastAsia="zh-CN" w:bidi="ar-SA"/>
        </w:rPr>
        <w:t>应</w:t>
      </w:r>
      <w:bookmarkEnd w:id="366"/>
      <w:bookmarkEnd w:id="367"/>
    </w:p>
    <w:p w14:paraId="37B56E23">
      <w:pPr>
        <w:pStyle w:val="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街办接受省、市、区政府领导，开展街办地震应急工作。社区、各有关部门立即参照IV级响应实施应急行动。</w:t>
      </w:r>
    </w:p>
    <w:p w14:paraId="3688A869">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eastAsia="宋体" w:cs="宋体"/>
          <w:bCs/>
          <w:color w:val="000000"/>
          <w:kern w:val="0"/>
          <w:sz w:val="28"/>
          <w:szCs w:val="28"/>
          <w:lang w:val="en-US" w:eastAsia="zh-CN" w:bidi="ar-SA"/>
        </w:rPr>
      </w:pPr>
      <w:bookmarkStart w:id="368" w:name="_Toc101950935"/>
      <w:bookmarkStart w:id="369" w:name="_Toc106377090"/>
      <w:bookmarkStart w:id="370" w:name="_Toc101938797"/>
      <w:bookmarkStart w:id="371" w:name="_Toc101938564"/>
      <w:bookmarkStart w:id="372" w:name="_Toc101948269"/>
      <w:bookmarkStart w:id="373" w:name="_Toc101939117"/>
      <w:bookmarkStart w:id="374" w:name="_Toc101938253"/>
      <w:bookmarkStart w:id="375" w:name="_Toc101894204"/>
      <w:r>
        <w:rPr>
          <w:rFonts w:hint="eastAsia" w:ascii="宋体" w:eastAsia="宋体" w:cs="宋体"/>
          <w:bCs/>
          <w:color w:val="000000"/>
          <w:kern w:val="0"/>
          <w:sz w:val="28"/>
          <w:szCs w:val="28"/>
          <w:lang w:val="en-US" w:eastAsia="zh-CN" w:bidi="ar-SA"/>
        </w:rPr>
        <w:t>5.3.2  Ⅱ级响应</w:t>
      </w:r>
      <w:bookmarkEnd w:id="368"/>
      <w:bookmarkEnd w:id="369"/>
      <w:bookmarkEnd w:id="370"/>
      <w:bookmarkEnd w:id="371"/>
      <w:bookmarkEnd w:id="372"/>
      <w:bookmarkEnd w:id="373"/>
      <w:bookmarkEnd w:id="374"/>
      <w:bookmarkEnd w:id="375"/>
    </w:p>
    <w:p w14:paraId="35F271FD">
      <w:pPr>
        <w:pStyle w:val="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街办接受省、市、区政府领导，开展街办地震应急工作。社区、各有关部门立即参照IV级响应实施应急行动。</w:t>
      </w:r>
    </w:p>
    <w:p w14:paraId="672C4204">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eastAsia="宋体" w:cs="宋体"/>
          <w:bCs/>
          <w:color w:val="000000"/>
          <w:kern w:val="0"/>
          <w:sz w:val="28"/>
          <w:szCs w:val="28"/>
          <w:lang w:val="en-US" w:eastAsia="zh-CN" w:bidi="ar-SA"/>
        </w:rPr>
      </w:pPr>
      <w:bookmarkStart w:id="376" w:name="_Toc101948270"/>
      <w:bookmarkStart w:id="377" w:name="_Toc101950936"/>
      <w:bookmarkStart w:id="378" w:name="_Toc106377091"/>
      <w:bookmarkStart w:id="379" w:name="_Toc101938798"/>
      <w:bookmarkStart w:id="380" w:name="_Toc101939118"/>
      <w:bookmarkStart w:id="381" w:name="_Toc101938565"/>
      <w:bookmarkStart w:id="382" w:name="_Toc101938254"/>
      <w:bookmarkStart w:id="383" w:name="_Toc101894205"/>
      <w:r>
        <w:rPr>
          <w:rFonts w:hint="eastAsia" w:ascii="宋体" w:eastAsia="宋体" w:cs="宋体"/>
          <w:bCs/>
          <w:color w:val="000000"/>
          <w:kern w:val="0"/>
          <w:sz w:val="28"/>
          <w:szCs w:val="28"/>
          <w:lang w:val="en-US" w:eastAsia="zh-CN" w:bidi="ar-SA"/>
        </w:rPr>
        <w:t>5.3.3  Ⅲ级响应</w:t>
      </w:r>
      <w:bookmarkEnd w:id="376"/>
      <w:bookmarkEnd w:id="377"/>
      <w:bookmarkEnd w:id="378"/>
      <w:bookmarkEnd w:id="379"/>
      <w:bookmarkEnd w:id="380"/>
      <w:bookmarkEnd w:id="381"/>
      <w:bookmarkEnd w:id="382"/>
      <w:bookmarkEnd w:id="383"/>
    </w:p>
    <w:p w14:paraId="12EB1FF2">
      <w:pPr>
        <w:pStyle w:val="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街办接受省、市、区政府领导，开展街办地震应急工作。社区、各有关部门立即参照IV级响应实施应急行动。</w:t>
      </w:r>
    </w:p>
    <w:p w14:paraId="062F7806">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eastAsia="宋体" w:cs="宋体"/>
          <w:bCs/>
          <w:color w:val="000000"/>
          <w:kern w:val="0"/>
          <w:sz w:val="28"/>
          <w:szCs w:val="28"/>
          <w:lang w:val="en-US" w:eastAsia="zh-CN" w:bidi="ar-SA"/>
        </w:rPr>
      </w:pPr>
      <w:bookmarkStart w:id="384" w:name="_Toc106377092"/>
      <w:bookmarkStart w:id="385" w:name="_Toc101948271"/>
      <w:bookmarkStart w:id="386" w:name="_Toc101938566"/>
      <w:bookmarkStart w:id="387" w:name="_Toc101938799"/>
      <w:bookmarkStart w:id="388" w:name="_Toc101938255"/>
      <w:bookmarkStart w:id="389" w:name="_Toc101950937"/>
      <w:bookmarkStart w:id="390" w:name="_Toc101894206"/>
      <w:bookmarkStart w:id="391" w:name="_Toc101939119"/>
      <w:r>
        <w:rPr>
          <w:rFonts w:hint="eastAsia" w:ascii="宋体" w:eastAsia="宋体" w:cs="宋体"/>
          <w:bCs/>
          <w:color w:val="000000"/>
          <w:kern w:val="0"/>
          <w:sz w:val="28"/>
          <w:szCs w:val="28"/>
          <w:lang w:val="en-US" w:eastAsia="zh-CN" w:bidi="ar-SA"/>
        </w:rPr>
        <w:t>5.3.4  Ⅳ级响应</w:t>
      </w:r>
      <w:bookmarkEnd w:id="384"/>
      <w:bookmarkEnd w:id="385"/>
      <w:bookmarkEnd w:id="386"/>
      <w:bookmarkEnd w:id="387"/>
      <w:bookmarkEnd w:id="388"/>
      <w:bookmarkEnd w:id="389"/>
      <w:bookmarkEnd w:id="390"/>
      <w:bookmarkEnd w:id="391"/>
    </w:p>
    <w:p w14:paraId="6030A59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在街办政府统一领导、指挥和协调下，街办抗震救灾指挥部领导本辖区地震应急工作。</w:t>
      </w:r>
    </w:p>
    <w:p w14:paraId="27E06AF0">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（1）灾区社区迅速启动本级地震应急预案，了解震情、灾情，并及时报告街办政府。</w:t>
      </w:r>
    </w:p>
    <w:p w14:paraId="55407ECE">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（2）街办抗震救灾指挥部视情况启动地震应急预案，督导灾区社区开展地震应急工作。</w:t>
      </w:r>
    </w:p>
    <w:p w14:paraId="4694A5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 xml:space="preserve">   （3）召开街办抗震救灾指挥部成员单位紧急会议，通报震情、灾情，确定应急工作规模，研究、部署地震应急工作，并立即派出地震现场抗震救灾指挥部。</w:t>
      </w:r>
    </w:p>
    <w:p w14:paraId="02E26ED5">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（4）做好地震应急工作，稳定生产、生活秩序。</w:t>
      </w:r>
    </w:p>
    <w:p w14:paraId="116F5F82">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（5）根据灾情和受灾地社区的请求，街办确定对灾区进行支援的部门和单位，或立即上报。</w:t>
      </w:r>
    </w:p>
    <w:p w14:paraId="0585794C">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（6）请求上级机关提供紧急支援；</w:t>
      </w:r>
    </w:p>
    <w:p w14:paraId="26D20081">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（7）统一把握震情、灾情宣传报道口径。</w:t>
      </w:r>
    </w:p>
    <w:p w14:paraId="14420430">
      <w:pPr>
        <w:pStyle w:val="4"/>
        <w:keepNext w:val="0"/>
        <w:keepLines w:val="0"/>
        <w:pageBreakBefore w:val="0"/>
        <w:widowControl w:val="0"/>
        <w:tabs>
          <w:tab w:val="left" w:pos="0"/>
          <w:tab w:val="clear" w:pos="474"/>
        </w:tabs>
        <w:kinsoku/>
        <w:wordWrap/>
        <w:overflowPunct/>
        <w:topLinePunct w:val="0"/>
        <w:autoSpaceDE/>
        <w:autoSpaceDN/>
        <w:bidi w:val="0"/>
        <w:adjustRightInd/>
        <w:snapToGrid/>
        <w:spacing w:line="500" w:lineRule="exact"/>
        <w:textAlignment w:val="auto"/>
        <w:outlineLvl w:val="1"/>
        <w:rPr>
          <w:rFonts w:hint="eastAsia" w:ascii="楷体" w:eastAsia="楷体" w:cs="楷体"/>
          <w:color w:val="000000"/>
          <w:kern w:val="0"/>
          <w:sz w:val="28"/>
          <w:szCs w:val="28"/>
          <w:lang w:val="en-US" w:eastAsia="zh-CN" w:bidi="ar-SA"/>
        </w:rPr>
      </w:pPr>
      <w:bookmarkStart w:id="392" w:name="_Toc101894207"/>
      <w:bookmarkStart w:id="393" w:name="_Toc79569038"/>
      <w:bookmarkStart w:id="394" w:name="_Toc79646815"/>
      <w:bookmarkStart w:id="395" w:name="_Toc101938800"/>
      <w:bookmarkStart w:id="396" w:name="_Toc79647051"/>
      <w:bookmarkStart w:id="397" w:name="_Toc101938567"/>
      <w:bookmarkStart w:id="398" w:name="_Toc101938256"/>
      <w:bookmarkStart w:id="399" w:name="_Toc106377093"/>
      <w:bookmarkStart w:id="400" w:name="_Toc78884514"/>
      <w:bookmarkStart w:id="401" w:name="_Toc79569517"/>
      <w:bookmarkStart w:id="402" w:name="_Toc101948272"/>
      <w:bookmarkStart w:id="403" w:name="_Toc15080"/>
      <w:bookmarkStart w:id="404" w:name="_Toc78943077"/>
      <w:bookmarkStart w:id="405" w:name="_Toc78812147"/>
      <w:bookmarkStart w:id="406" w:name="_Toc104946429"/>
      <w:bookmarkStart w:id="407" w:name="_Toc101939120"/>
      <w:bookmarkStart w:id="408" w:name="_Toc118880927"/>
      <w:bookmarkStart w:id="409" w:name="_Toc101950938"/>
      <w:r>
        <w:rPr>
          <w:rFonts w:hint="eastAsia" w:ascii="楷体" w:eastAsia="楷体" w:cs="楷体"/>
          <w:color w:val="000000"/>
          <w:kern w:val="0"/>
          <w:sz w:val="28"/>
          <w:szCs w:val="28"/>
          <w:lang w:val="en-US" w:eastAsia="zh-CN" w:bidi="ar-SA"/>
        </w:rPr>
        <w:t>5.4 地震现场紧急处置</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603967F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地震灾害现场实行政府统一领导、地震现场抗震救灾指挥部综合协调、各部门参与的应急救援工作机制。</w:t>
      </w:r>
    </w:p>
    <w:p w14:paraId="6C4A170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2"/>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5.4.1  紧急处置的主要内容</w:t>
      </w:r>
    </w:p>
    <w:p w14:paraId="20E315CE">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（1）沟通汇集并及时上报信息，包括建筑物破坏、人员伤亡和被压埋人员的情况，灾民自救互救和救援行动进展情况。</w:t>
      </w:r>
    </w:p>
    <w:p w14:paraId="14DB4CD6">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（2）分配救援任务，划分责任区域，协调各级各类救援队伍的行动。</w:t>
      </w:r>
    </w:p>
    <w:p w14:paraId="0BBCCF08">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 xml:space="preserve">（3）采取紧急防御措施，及时疏散居民。组织建筑物安全鉴定工作。查明次生灾害危害或威胁，组织力量消除次生灾害后果。 </w:t>
      </w:r>
    </w:p>
    <w:p w14:paraId="02096C7B">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（4）组织协调抢修通信、交通、供水、供电等生命线设施。</w:t>
      </w:r>
    </w:p>
    <w:p w14:paraId="205C7BE1">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（5）估计救灾需求，组织援助物资的接收与分配。</w:t>
      </w:r>
    </w:p>
    <w:p w14:paraId="51FC4C82">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（6）组织灾害损失调查、评估工作。</w:t>
      </w:r>
    </w:p>
    <w:p w14:paraId="56A3DB3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2"/>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5.4.2  救援队伍的指挥与协调</w:t>
      </w:r>
    </w:p>
    <w:p w14:paraId="3409DDC7">
      <w:pPr>
        <w:keepNext w:val="0"/>
        <w:keepLines w:val="0"/>
        <w:pageBreakBefore w:val="0"/>
        <w:widowControl w:val="0"/>
        <w:kinsoku/>
        <w:wordWrap/>
        <w:overflowPunct/>
        <w:topLinePunct w:val="0"/>
        <w:autoSpaceDE/>
        <w:autoSpaceDN/>
        <w:bidi w:val="0"/>
        <w:adjustRightInd/>
        <w:snapToGrid/>
        <w:spacing w:line="500" w:lineRule="exact"/>
        <w:ind w:firstLine="420" w:firstLineChars="150"/>
        <w:jc w:val="left"/>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（1）救援队伍到达灾区后向地震现场指挥部报到，受领任务。</w:t>
      </w:r>
    </w:p>
    <w:p w14:paraId="3A09780D">
      <w:pPr>
        <w:keepNext w:val="0"/>
        <w:keepLines w:val="0"/>
        <w:pageBreakBefore w:val="0"/>
        <w:widowControl w:val="0"/>
        <w:kinsoku/>
        <w:wordWrap/>
        <w:overflowPunct/>
        <w:topLinePunct w:val="0"/>
        <w:autoSpaceDE/>
        <w:autoSpaceDN/>
        <w:bidi w:val="0"/>
        <w:adjustRightInd/>
        <w:snapToGrid/>
        <w:spacing w:line="500" w:lineRule="exact"/>
        <w:ind w:firstLine="420" w:firstLineChars="150"/>
        <w:jc w:val="left"/>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 xml:space="preserve">（2）各救援队服从地震现场指挥部的统一指挥和安排，及时参加地震现场指挥部召开的会议，报告救援工作情况。 </w:t>
      </w:r>
    </w:p>
    <w:p w14:paraId="7297C6CD">
      <w:pPr>
        <w:keepNext w:val="0"/>
        <w:keepLines w:val="0"/>
        <w:pageBreakBefore w:val="0"/>
        <w:widowControl w:val="0"/>
        <w:kinsoku/>
        <w:wordWrap/>
        <w:overflowPunct/>
        <w:topLinePunct w:val="0"/>
        <w:autoSpaceDE/>
        <w:autoSpaceDN/>
        <w:bidi w:val="0"/>
        <w:adjustRightInd/>
        <w:snapToGrid/>
        <w:spacing w:line="500" w:lineRule="exact"/>
        <w:ind w:firstLine="420" w:firstLineChars="150"/>
        <w:jc w:val="left"/>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（3）在救援行动进程中及时报告新发现的情况和需要解决的重大问题。</w:t>
      </w:r>
    </w:p>
    <w:p w14:paraId="32EC8503">
      <w:pPr>
        <w:pStyle w:val="4"/>
        <w:keepNext w:val="0"/>
        <w:keepLines w:val="0"/>
        <w:pageBreakBefore w:val="0"/>
        <w:widowControl w:val="0"/>
        <w:tabs>
          <w:tab w:val="left" w:pos="0"/>
          <w:tab w:val="clear" w:pos="474"/>
        </w:tabs>
        <w:kinsoku/>
        <w:wordWrap/>
        <w:overflowPunct/>
        <w:topLinePunct w:val="0"/>
        <w:autoSpaceDE/>
        <w:autoSpaceDN/>
        <w:bidi w:val="0"/>
        <w:adjustRightInd/>
        <w:snapToGrid/>
        <w:spacing w:line="500" w:lineRule="exact"/>
        <w:textAlignment w:val="auto"/>
        <w:outlineLvl w:val="1"/>
        <w:rPr>
          <w:rFonts w:hint="eastAsia" w:ascii="楷体" w:eastAsia="楷体" w:cs="楷体"/>
          <w:color w:val="000000"/>
          <w:kern w:val="0"/>
          <w:sz w:val="28"/>
          <w:szCs w:val="28"/>
          <w:lang w:val="en-US" w:eastAsia="zh-CN" w:bidi="ar-SA"/>
        </w:rPr>
      </w:pPr>
      <w:bookmarkStart w:id="410" w:name="_Toc118880928"/>
      <w:bookmarkStart w:id="411" w:name="_Toc19158"/>
      <w:r>
        <w:rPr>
          <w:rFonts w:hint="eastAsia" w:ascii="楷体" w:eastAsia="楷体" w:cs="楷体"/>
          <w:color w:val="000000"/>
          <w:kern w:val="0"/>
          <w:sz w:val="28"/>
          <w:szCs w:val="28"/>
          <w:lang w:val="en-US" w:eastAsia="zh-CN" w:bidi="ar-SA"/>
        </w:rPr>
        <w:t>5.5 应急行动</w:t>
      </w:r>
      <w:bookmarkEnd w:id="410"/>
      <w:bookmarkEnd w:id="411"/>
    </w:p>
    <w:p w14:paraId="400EC61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2"/>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5.5.1  应急处置</w:t>
      </w:r>
    </w:p>
    <w:p w14:paraId="60FC15B1">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（1）紧急救援。</w:t>
      </w:r>
      <w:r>
        <w:rPr>
          <w:rFonts w:hint="eastAsia" w:ascii="宋体" w:cs="宋体"/>
          <w:color w:val="000000"/>
          <w:kern w:val="0"/>
          <w:sz w:val="28"/>
          <w:szCs w:val="28"/>
          <w:lang w:val="en-US" w:eastAsia="zh-CN" w:bidi="ar-SA"/>
        </w:rPr>
        <w:t>应急管理科</w:t>
      </w:r>
      <w:r>
        <w:rPr>
          <w:rFonts w:hint="eastAsia" w:ascii="宋体" w:eastAsia="宋体" w:cs="宋体"/>
          <w:color w:val="000000"/>
          <w:kern w:val="0"/>
          <w:sz w:val="28"/>
          <w:szCs w:val="28"/>
          <w:lang w:val="en-US" w:eastAsia="zh-CN" w:bidi="ar-SA"/>
        </w:rPr>
        <w:t>、经济发展科、派出所等相关部门（单位）组织街办应急救援队、消防救援队、地震灾害紧急救援队开展生命搜救，抢救被压埋人员。</w:t>
      </w:r>
    </w:p>
    <w:p w14:paraId="6B613C8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武装部组织协调驻街办部队和基干民兵、预备役部队参加抗震救灾。</w:t>
      </w:r>
    </w:p>
    <w:p w14:paraId="74D87066">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2）医疗救助。卫健科协调、组织医疗救治、疾病预防控制和卫生监督队伍开展伤员救治、心理疏导、疾病预防控制、卫生监督等医疗卫生救援工作，配合有关部门做好灾区食品安全保障。对现场状况和风险源进行卫生学评估，进行现场卫生学处置。接待和协调街办外医疗卫生救援队伍和医疗机构开展伤员救治、接受危重伤员。有关部门迅速筹集和运送灾区急需药品药械。</w:t>
      </w:r>
    </w:p>
    <w:p w14:paraId="19AD221D">
      <w:pPr>
        <w:keepNext w:val="0"/>
        <w:keepLines w:val="0"/>
        <w:pageBreakBefore w:val="0"/>
        <w:widowControl w:val="0"/>
        <w:kinsoku/>
        <w:wordWrap/>
        <w:overflowPunct/>
        <w:topLinePunct w:val="0"/>
        <w:autoSpaceDE/>
        <w:autoSpaceDN/>
        <w:bidi w:val="0"/>
        <w:adjustRightInd/>
        <w:snapToGrid/>
        <w:spacing w:line="500" w:lineRule="exact"/>
        <w:ind w:firstLine="420" w:firstLineChars="150"/>
        <w:jc w:val="left"/>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3）人员安置。社会事务科组织调配帐篷、衣被、食品等救灾物品，协助、组织转移和安置灾民，妥善解决遇难人员善后事宜。呼吁社会团体、公众提供捐助，接收和安排救灾捐赠资金和物资。组织遭受破坏学校的学生转移和安置，适时组织学校复课，维持正常教学秩序。</w:t>
      </w:r>
    </w:p>
    <w:p w14:paraId="6405A10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eastAsia="宋体" w:cs="宋体"/>
          <w:color w:val="000000"/>
          <w:kern w:val="0"/>
          <w:sz w:val="28"/>
          <w:szCs w:val="28"/>
          <w:lang w:val="en-US" w:eastAsia="zh-CN" w:bidi="ar-SA"/>
        </w:rPr>
      </w:pPr>
      <w:r>
        <w:rPr>
          <w:rFonts w:hint="eastAsia" w:ascii="宋体" w:cs="宋体"/>
          <w:color w:val="000000"/>
          <w:kern w:val="0"/>
          <w:sz w:val="28"/>
          <w:szCs w:val="28"/>
          <w:lang w:val="en-US" w:eastAsia="zh-CN" w:bidi="ar-SA"/>
        </w:rPr>
        <w:t>应急管理科</w:t>
      </w:r>
      <w:r>
        <w:rPr>
          <w:rFonts w:hint="eastAsia" w:ascii="宋体" w:eastAsia="宋体" w:cs="宋体"/>
          <w:color w:val="000000"/>
          <w:kern w:val="0"/>
          <w:sz w:val="28"/>
          <w:szCs w:val="28"/>
          <w:lang w:val="en-US" w:eastAsia="zh-CN" w:bidi="ar-SA"/>
        </w:rPr>
        <w:t>、经济发展科等部门（单位）紧急调配粮食、食品、饮用水等救灾物资，保障灾区群众生活必需品的供应。</w:t>
      </w:r>
    </w:p>
    <w:p w14:paraId="394EDB7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城管科组织力量对灾区民用住房和学校、医院等公共场所被震损的建设工程开展评估、鉴定，对建筑安全情况进行分类，并设置明显标识。</w:t>
      </w:r>
    </w:p>
    <w:p w14:paraId="036EC9E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受灾时迅速启用地震应急避难场所，设置临时住所和救济物资供应点；及时转移和安置受灾群众，提供救济物品、保障灾民食品、饮用水等基本生活需求。</w:t>
      </w:r>
    </w:p>
    <w:p w14:paraId="268565EA">
      <w:pPr>
        <w:keepNext w:val="0"/>
        <w:keepLines w:val="0"/>
        <w:pageBreakBefore w:val="0"/>
        <w:widowControl w:val="0"/>
        <w:kinsoku/>
        <w:wordWrap/>
        <w:overflowPunct/>
        <w:topLinePunct w:val="0"/>
        <w:autoSpaceDE/>
        <w:autoSpaceDN/>
        <w:bidi w:val="0"/>
        <w:adjustRightInd/>
        <w:snapToGrid/>
        <w:spacing w:line="500" w:lineRule="exact"/>
        <w:ind w:firstLine="420" w:firstLineChars="150"/>
        <w:jc w:val="left"/>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（4）基础设施。城管科协调上级部门组织力量对灾区城镇供排水、燃气热电、道路等重要基础设施进行抢险抢修，尽快恢复生命线设施和基础设施功能。</w:t>
      </w:r>
    </w:p>
    <w:p w14:paraId="688AB9A9">
      <w:pPr>
        <w:keepNext w:val="0"/>
        <w:keepLines w:val="0"/>
        <w:pageBreakBefore w:val="0"/>
        <w:widowControl w:val="0"/>
        <w:kinsoku/>
        <w:wordWrap/>
        <w:overflowPunct/>
        <w:topLinePunct w:val="0"/>
        <w:autoSpaceDE/>
        <w:autoSpaceDN/>
        <w:bidi w:val="0"/>
        <w:adjustRightInd/>
        <w:snapToGrid/>
        <w:spacing w:line="500" w:lineRule="exact"/>
        <w:ind w:firstLine="420" w:firstLineChars="150"/>
        <w:jc w:val="left"/>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（5）灾害监测与防范。街办密切跟踪市区地震监测中心监测震情，实时通报余震信息。加密震情会商，及时提供震情趋势判定意见和强余震防范建议。</w:t>
      </w:r>
    </w:p>
    <w:p w14:paraId="6F844C7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eastAsia="宋体" w:cs="宋体"/>
          <w:color w:val="000000"/>
          <w:kern w:val="0"/>
          <w:sz w:val="28"/>
          <w:szCs w:val="28"/>
          <w:lang w:val="en-US" w:eastAsia="zh-CN" w:bidi="ar-SA"/>
        </w:rPr>
      </w:pPr>
      <w:r>
        <w:rPr>
          <w:rFonts w:hint="eastAsia" w:ascii="宋体" w:cs="宋体"/>
          <w:color w:val="000000"/>
          <w:kern w:val="0"/>
          <w:sz w:val="28"/>
          <w:szCs w:val="28"/>
          <w:lang w:val="en-US" w:eastAsia="zh-CN" w:bidi="ar-SA"/>
        </w:rPr>
        <w:t>应急管理科</w:t>
      </w:r>
      <w:r>
        <w:rPr>
          <w:rFonts w:hint="eastAsia" w:ascii="宋体" w:eastAsia="宋体" w:cs="宋体"/>
          <w:color w:val="000000"/>
          <w:kern w:val="0"/>
          <w:sz w:val="28"/>
          <w:szCs w:val="28"/>
          <w:lang w:val="en-US" w:eastAsia="zh-CN" w:bidi="ar-SA"/>
        </w:rPr>
        <w:t>等部门（单位）加强对可能造成次生灾害的相关企业危险化学品设施、放射性物质、油气管线、易燃易爆和有毒有害物质的检查、监测，防控和处置可能引发的爆炸、有毒有害物质和放射性物质泄漏事件。预防地震引发的火情、毒气泄漏等次生灾害，及时扑灭火灾、排除有毒有害气体泄漏。</w:t>
      </w:r>
    </w:p>
    <w:p w14:paraId="62C09CB1">
      <w:pPr>
        <w:keepNext w:val="0"/>
        <w:keepLines w:val="0"/>
        <w:pageBreakBefore w:val="0"/>
        <w:widowControl w:val="0"/>
        <w:kinsoku/>
        <w:wordWrap/>
        <w:overflowPunct/>
        <w:topLinePunct w:val="0"/>
        <w:autoSpaceDE/>
        <w:autoSpaceDN/>
        <w:bidi w:val="0"/>
        <w:adjustRightInd/>
        <w:snapToGrid/>
        <w:spacing w:line="500" w:lineRule="exact"/>
        <w:ind w:firstLine="420" w:firstLineChars="150"/>
        <w:jc w:val="left"/>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 xml:space="preserve">（6）治安维护。派出所负责灾区社会治安管理和安全保卫工作；加强对党政机关等要害部门和金融单位、储备仓库、救灾物资集散点等重点目标的警戒。预防和打击各种违法犯罪活动，维护社会治安。 </w:t>
      </w:r>
    </w:p>
    <w:p w14:paraId="39D55939">
      <w:pPr>
        <w:keepNext w:val="0"/>
        <w:keepLines w:val="0"/>
        <w:pageBreakBefore w:val="0"/>
        <w:widowControl w:val="0"/>
        <w:kinsoku/>
        <w:wordWrap/>
        <w:overflowPunct/>
        <w:topLinePunct w:val="0"/>
        <w:autoSpaceDE/>
        <w:autoSpaceDN/>
        <w:bidi w:val="0"/>
        <w:adjustRightInd/>
        <w:snapToGrid/>
        <w:spacing w:line="500" w:lineRule="exact"/>
        <w:ind w:firstLine="420" w:firstLineChars="150"/>
        <w:jc w:val="left"/>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（7）新闻宣传。街办宣传部门、</w:t>
      </w:r>
      <w:r>
        <w:rPr>
          <w:rFonts w:hint="eastAsia" w:ascii="宋体" w:cs="宋体"/>
          <w:color w:val="000000"/>
          <w:kern w:val="0"/>
          <w:sz w:val="28"/>
          <w:szCs w:val="28"/>
          <w:lang w:val="en-US" w:eastAsia="zh-CN" w:bidi="ar-SA"/>
        </w:rPr>
        <w:t>应急管理科</w:t>
      </w:r>
      <w:r>
        <w:rPr>
          <w:rFonts w:hint="eastAsia" w:ascii="宋体" w:eastAsia="宋体" w:cs="宋体"/>
          <w:color w:val="000000"/>
          <w:kern w:val="0"/>
          <w:sz w:val="28"/>
          <w:szCs w:val="28"/>
          <w:lang w:val="en-US" w:eastAsia="zh-CN" w:bidi="ar-SA"/>
        </w:rPr>
        <w:t>、派出所、社会事务科等部门（单位）及时掌握震情、灾情以及地震应急救援的动态信息、社会舆情，平息地震谣传、误传事件。</w:t>
      </w:r>
    </w:p>
    <w:p w14:paraId="6C7520FE">
      <w:pPr>
        <w:keepNext w:val="0"/>
        <w:keepLines w:val="0"/>
        <w:pageBreakBefore w:val="0"/>
        <w:widowControl w:val="0"/>
        <w:kinsoku/>
        <w:wordWrap/>
        <w:overflowPunct/>
        <w:topLinePunct w:val="0"/>
        <w:autoSpaceDE/>
        <w:autoSpaceDN/>
        <w:bidi w:val="0"/>
        <w:adjustRightInd/>
        <w:snapToGrid/>
        <w:spacing w:line="500" w:lineRule="exact"/>
        <w:ind w:firstLine="420" w:firstLineChars="150"/>
        <w:jc w:val="left"/>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（8）损失评估。</w:t>
      </w:r>
      <w:r>
        <w:rPr>
          <w:rFonts w:hint="eastAsia" w:ascii="宋体" w:cs="宋体"/>
          <w:color w:val="000000"/>
          <w:kern w:val="0"/>
          <w:sz w:val="28"/>
          <w:szCs w:val="28"/>
          <w:lang w:val="en-US" w:eastAsia="zh-CN" w:bidi="ar-SA"/>
        </w:rPr>
        <w:t>应急管理科</w:t>
      </w:r>
      <w:r>
        <w:rPr>
          <w:rFonts w:hint="eastAsia" w:ascii="宋体" w:eastAsia="宋体" w:cs="宋体"/>
          <w:color w:val="000000"/>
          <w:kern w:val="0"/>
          <w:sz w:val="28"/>
          <w:szCs w:val="28"/>
          <w:lang w:val="en-US" w:eastAsia="zh-CN" w:bidi="ar-SA"/>
        </w:rPr>
        <w:t>会同财政所、经济发展科、城管科、社会事务科等部门（单位）调查核实地震灾情，快速评估地震灾害损失。</w:t>
      </w:r>
    </w:p>
    <w:p w14:paraId="40766134">
      <w:pPr>
        <w:keepNext w:val="0"/>
        <w:keepLines w:val="0"/>
        <w:pageBreakBefore w:val="0"/>
        <w:widowControl w:val="0"/>
        <w:kinsoku/>
        <w:wordWrap/>
        <w:overflowPunct/>
        <w:topLinePunct w:val="0"/>
        <w:autoSpaceDE/>
        <w:autoSpaceDN/>
        <w:bidi w:val="0"/>
        <w:adjustRightInd/>
        <w:snapToGrid/>
        <w:spacing w:line="500" w:lineRule="exact"/>
        <w:ind w:firstLine="420" w:firstLineChars="150"/>
        <w:jc w:val="left"/>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9）恢复生产。经济发展科、城管科、社会事务科、保险公司等有关部门（单位）对受灾商贸领域、工程建筑损毁情况进行调查、核实；落实扶持资金和物资、发放财产保险理赔资金，帮助灾区恢复生产和经营。</w:t>
      </w:r>
    </w:p>
    <w:p w14:paraId="75D97FE6">
      <w:pPr>
        <w:pStyle w:val="4"/>
        <w:keepNext w:val="0"/>
        <w:keepLines w:val="0"/>
        <w:pageBreakBefore w:val="0"/>
        <w:widowControl w:val="0"/>
        <w:tabs>
          <w:tab w:val="left" w:pos="0"/>
          <w:tab w:val="clear" w:pos="474"/>
        </w:tabs>
        <w:kinsoku/>
        <w:wordWrap/>
        <w:overflowPunct/>
        <w:topLinePunct w:val="0"/>
        <w:autoSpaceDE/>
        <w:autoSpaceDN/>
        <w:bidi w:val="0"/>
        <w:adjustRightInd/>
        <w:snapToGrid/>
        <w:spacing w:line="500" w:lineRule="exact"/>
        <w:textAlignment w:val="auto"/>
        <w:outlineLvl w:val="1"/>
        <w:rPr>
          <w:rFonts w:hint="eastAsia" w:ascii="楷体" w:eastAsia="楷体" w:cs="楷体"/>
          <w:color w:val="000000"/>
          <w:kern w:val="0"/>
          <w:sz w:val="28"/>
          <w:szCs w:val="28"/>
          <w:lang w:val="en-US" w:eastAsia="zh-CN" w:bidi="ar-SA"/>
        </w:rPr>
      </w:pPr>
      <w:bookmarkStart w:id="412" w:name="_Toc320085849"/>
      <w:bookmarkStart w:id="413" w:name="_Toc32330"/>
      <w:r>
        <w:rPr>
          <w:rFonts w:hint="eastAsia" w:ascii="楷体" w:eastAsia="楷体" w:cs="楷体"/>
          <w:color w:val="000000"/>
          <w:kern w:val="0"/>
          <w:sz w:val="28"/>
          <w:szCs w:val="28"/>
          <w:lang w:val="en-US" w:eastAsia="zh-CN" w:bidi="ar-SA"/>
        </w:rPr>
        <w:t>5.6 街办应急</w:t>
      </w:r>
      <w:bookmarkEnd w:id="412"/>
      <w:bookmarkEnd w:id="413"/>
    </w:p>
    <w:p w14:paraId="630B206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灾区所在社区启动本级地震应急响应，迅速查灾报灾，并上报先期采取的应急救援措施及抢险救灾需求。</w:t>
      </w:r>
    </w:p>
    <w:p w14:paraId="43F4090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灾区所在社区抗震救灾指挥部迅速制定抢险救援方案，组织抗震救灾工作；配合现场抗震救灾指挥部、现场地震应急工作队、地震灾害紧急救援队、工程抢险抢修专业救援队开展抗震救灾活动。</w:t>
      </w:r>
    </w:p>
    <w:p w14:paraId="4FFB8088">
      <w:pPr>
        <w:pStyle w:val="4"/>
        <w:keepNext w:val="0"/>
        <w:keepLines w:val="0"/>
        <w:pageBreakBefore w:val="0"/>
        <w:widowControl w:val="0"/>
        <w:tabs>
          <w:tab w:val="left" w:pos="0"/>
          <w:tab w:val="clear" w:pos="474"/>
        </w:tabs>
        <w:kinsoku/>
        <w:wordWrap/>
        <w:overflowPunct/>
        <w:topLinePunct w:val="0"/>
        <w:autoSpaceDE/>
        <w:autoSpaceDN/>
        <w:bidi w:val="0"/>
        <w:adjustRightInd/>
        <w:snapToGrid/>
        <w:spacing w:line="500" w:lineRule="exact"/>
        <w:textAlignment w:val="auto"/>
        <w:outlineLvl w:val="1"/>
        <w:rPr>
          <w:rFonts w:hint="eastAsia" w:ascii="楷体" w:eastAsia="楷体" w:cs="楷体"/>
          <w:color w:val="000000"/>
          <w:kern w:val="0"/>
          <w:sz w:val="28"/>
          <w:szCs w:val="28"/>
          <w:lang w:val="en-US" w:eastAsia="zh-CN" w:bidi="ar-SA"/>
        </w:rPr>
      </w:pPr>
      <w:bookmarkStart w:id="414" w:name="_Toc320085850"/>
      <w:bookmarkStart w:id="415" w:name="_Toc6821"/>
      <w:r>
        <w:rPr>
          <w:rFonts w:hint="eastAsia" w:ascii="楷体" w:eastAsia="楷体" w:cs="楷体"/>
          <w:color w:val="000000"/>
          <w:kern w:val="0"/>
          <w:sz w:val="28"/>
          <w:szCs w:val="28"/>
          <w:lang w:val="en-US" w:eastAsia="zh-CN" w:bidi="ar-SA"/>
        </w:rPr>
        <w:t>5.7 应急结束</w:t>
      </w:r>
      <w:bookmarkEnd w:id="414"/>
      <w:bookmarkEnd w:id="415"/>
    </w:p>
    <w:p w14:paraId="5BC1772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当地震灾害事件紧急处置工作基本完成，地震引发次生灾害基本消除或得到有效控制，震情趋势判定结果认为近期没有再次发生破坏性地震的可能，地震灾区生产、生活和社会秩序基本稳定时，街办政府宣布应急期结束，抗震救灾工作转入灾后恢复重建阶段。</w:t>
      </w:r>
    </w:p>
    <w:p w14:paraId="13D8A161">
      <w:pPr>
        <w:pStyle w:val="3"/>
        <w:keepNext w:val="0"/>
        <w:keepLines w:val="0"/>
        <w:pageBreakBefore w:val="0"/>
        <w:widowControl w:val="0"/>
        <w:tabs>
          <w:tab w:val="left" w:pos="474"/>
        </w:tabs>
        <w:kinsoku/>
        <w:wordWrap/>
        <w:overflowPunct/>
        <w:topLinePunct w:val="0"/>
        <w:autoSpaceDE/>
        <w:autoSpaceDN/>
        <w:bidi w:val="0"/>
        <w:adjustRightInd/>
        <w:snapToGrid/>
        <w:spacing w:line="500" w:lineRule="exact"/>
        <w:textAlignment w:val="auto"/>
        <w:outlineLvl w:val="0"/>
        <w:rPr>
          <w:rFonts w:hint="eastAsia" w:ascii="楷体" w:eastAsia="楷体" w:cs="楷体"/>
          <w:color w:val="000000"/>
          <w:kern w:val="0"/>
          <w:sz w:val="28"/>
          <w:szCs w:val="28"/>
          <w:lang w:val="en-US" w:eastAsia="zh-CN" w:bidi="ar-SA"/>
        </w:rPr>
      </w:pPr>
      <w:bookmarkStart w:id="416" w:name="_Toc104946453"/>
      <w:bookmarkStart w:id="417" w:name="_Toc106377127"/>
      <w:bookmarkStart w:id="418" w:name="_Toc101950973"/>
      <w:bookmarkStart w:id="419" w:name="_Toc101938602"/>
      <w:bookmarkStart w:id="420" w:name="_Toc101948307"/>
      <w:bookmarkStart w:id="421" w:name="_Toc101938835"/>
      <w:bookmarkStart w:id="422" w:name="_Toc118880944"/>
      <w:bookmarkStart w:id="423" w:name="_Toc101894242"/>
      <w:bookmarkStart w:id="424" w:name="_Toc101939155"/>
      <w:bookmarkStart w:id="425" w:name="_Toc16414"/>
      <w:r>
        <w:rPr>
          <w:rFonts w:hint="eastAsia" w:ascii="楷体" w:eastAsia="楷体" w:cs="楷体"/>
          <w:color w:val="000000"/>
          <w:kern w:val="0"/>
          <w:sz w:val="28"/>
          <w:szCs w:val="28"/>
          <w:lang w:val="en-US" w:eastAsia="zh-CN" w:bidi="ar-SA"/>
        </w:rPr>
        <w:t>6  其他地震事件处置</w:t>
      </w:r>
      <w:bookmarkEnd w:id="416"/>
      <w:bookmarkEnd w:id="417"/>
      <w:bookmarkEnd w:id="418"/>
      <w:bookmarkEnd w:id="419"/>
      <w:bookmarkEnd w:id="420"/>
      <w:bookmarkEnd w:id="421"/>
      <w:bookmarkEnd w:id="422"/>
      <w:bookmarkEnd w:id="423"/>
      <w:bookmarkEnd w:id="424"/>
      <w:bookmarkEnd w:id="425"/>
    </w:p>
    <w:p w14:paraId="595ABE9D">
      <w:pPr>
        <w:pStyle w:val="4"/>
        <w:keepNext w:val="0"/>
        <w:keepLines w:val="0"/>
        <w:pageBreakBefore w:val="0"/>
        <w:widowControl w:val="0"/>
        <w:tabs>
          <w:tab w:val="left" w:pos="0"/>
          <w:tab w:val="clear" w:pos="474"/>
        </w:tabs>
        <w:kinsoku/>
        <w:wordWrap/>
        <w:overflowPunct/>
        <w:topLinePunct w:val="0"/>
        <w:autoSpaceDE/>
        <w:autoSpaceDN/>
        <w:bidi w:val="0"/>
        <w:adjustRightInd/>
        <w:snapToGrid/>
        <w:spacing w:line="500" w:lineRule="exact"/>
        <w:textAlignment w:val="auto"/>
        <w:outlineLvl w:val="1"/>
        <w:rPr>
          <w:rFonts w:hint="eastAsia" w:ascii="楷体" w:eastAsia="楷体" w:cs="楷体"/>
          <w:color w:val="000000"/>
          <w:kern w:val="0"/>
          <w:sz w:val="28"/>
          <w:szCs w:val="28"/>
          <w:lang w:val="en-US" w:eastAsia="zh-CN" w:bidi="ar-SA"/>
        </w:rPr>
      </w:pPr>
      <w:bookmarkStart w:id="426" w:name="_Toc101938603"/>
      <w:bookmarkStart w:id="427" w:name="_Toc74533904"/>
      <w:bookmarkStart w:id="428" w:name="_Toc101948308"/>
      <w:bookmarkStart w:id="429" w:name="_Toc104946454"/>
      <w:bookmarkStart w:id="430" w:name="_Toc78943108"/>
      <w:bookmarkStart w:id="431" w:name="_Toc75751492"/>
      <w:bookmarkStart w:id="432" w:name="_Toc75340576"/>
      <w:bookmarkStart w:id="433" w:name="_Toc74562590"/>
      <w:bookmarkStart w:id="434" w:name="_Toc74534898"/>
      <w:bookmarkStart w:id="435" w:name="_Toc75711501"/>
      <w:bookmarkStart w:id="436" w:name="_Toc75751933"/>
      <w:bookmarkStart w:id="437" w:name="_Toc101894243"/>
      <w:bookmarkStart w:id="438" w:name="_Toc101938288"/>
      <w:bookmarkStart w:id="439" w:name="_Toc101950974"/>
      <w:bookmarkStart w:id="440" w:name="_Toc118880945"/>
      <w:bookmarkStart w:id="441" w:name="_Toc17416"/>
      <w:bookmarkStart w:id="442" w:name="_Toc75771320"/>
      <w:bookmarkStart w:id="443" w:name="_Toc106377128"/>
      <w:bookmarkStart w:id="444" w:name="_Toc101939156"/>
      <w:bookmarkStart w:id="445" w:name="_Toc75328297"/>
      <w:bookmarkStart w:id="446" w:name="_Toc79646836"/>
      <w:bookmarkStart w:id="447" w:name="_Toc79647081"/>
      <w:bookmarkStart w:id="448" w:name="_Toc79569059"/>
      <w:bookmarkStart w:id="449" w:name="_Toc101938836"/>
      <w:bookmarkStart w:id="450" w:name="_Toc79569538"/>
      <w:bookmarkStart w:id="451" w:name="_Toc74617842"/>
      <w:bookmarkStart w:id="452" w:name="_Toc75752916"/>
      <w:bookmarkStart w:id="453" w:name="_Toc75751696"/>
      <w:bookmarkStart w:id="454" w:name="_Toc75711746"/>
      <w:bookmarkStart w:id="455" w:name="_Toc75752679"/>
      <w:bookmarkStart w:id="456" w:name="_Toc75751150"/>
      <w:r>
        <w:rPr>
          <w:rFonts w:hint="eastAsia" w:ascii="楷体" w:eastAsia="楷体" w:cs="楷体"/>
          <w:color w:val="000000"/>
          <w:kern w:val="0"/>
          <w:sz w:val="28"/>
          <w:szCs w:val="28"/>
          <w:lang w:val="en-US" w:eastAsia="zh-CN" w:bidi="ar-SA"/>
        </w:rPr>
        <w:t>6.1 有感地震应急</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7B566CE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s="宋体"/>
          <w:color w:val="000000"/>
          <w:kern w:val="0"/>
          <w:sz w:val="28"/>
          <w:szCs w:val="28"/>
          <w:lang w:val="en-US" w:eastAsia="zh-CN" w:bidi="ar-SA"/>
        </w:rPr>
      </w:pPr>
      <w:bookmarkStart w:id="457" w:name="_Toc75750583"/>
      <w:bookmarkStart w:id="458" w:name="_Toc75771321"/>
      <w:bookmarkStart w:id="459" w:name="_Toc75751934"/>
      <w:bookmarkStart w:id="460" w:name="_Toc75752917"/>
      <w:bookmarkStart w:id="461" w:name="_Toc75711747"/>
      <w:bookmarkStart w:id="462" w:name="_Toc75328298"/>
      <w:bookmarkStart w:id="463" w:name="_Toc75751151"/>
      <w:bookmarkStart w:id="464" w:name="_Toc75711502"/>
      <w:r>
        <w:rPr>
          <w:rFonts w:hint="eastAsia" w:ascii="宋体" w:eastAsia="宋体" w:cs="宋体"/>
          <w:color w:val="000000"/>
          <w:kern w:val="0"/>
          <w:sz w:val="28"/>
          <w:szCs w:val="28"/>
          <w:lang w:val="en-US" w:eastAsia="zh-CN" w:bidi="ar-SA"/>
        </w:rPr>
        <w:t>有感地震是指震街办民众普遍感觉到的但没有造成直接灾害的地震。当我街办发生有感地震时，视震情采取必要的应急措施。</w:t>
      </w:r>
    </w:p>
    <w:p w14:paraId="18975B2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2"/>
        <w:rPr>
          <w:rFonts w:hint="eastAsia" w:ascii="宋体" w:eastAsia="宋体" w:cs="宋体"/>
          <w:color w:val="000000"/>
          <w:kern w:val="0"/>
          <w:sz w:val="28"/>
          <w:szCs w:val="28"/>
          <w:lang w:val="en-US" w:eastAsia="zh-CN" w:bidi="ar-SA"/>
        </w:rPr>
      </w:pPr>
      <w:bookmarkStart w:id="465" w:name="_Toc106377129"/>
      <w:r>
        <w:rPr>
          <w:rFonts w:hint="eastAsia" w:ascii="宋体" w:eastAsia="宋体" w:cs="宋体"/>
          <w:color w:val="000000"/>
          <w:kern w:val="0"/>
          <w:sz w:val="28"/>
          <w:szCs w:val="28"/>
          <w:lang w:val="en-US" w:eastAsia="zh-CN" w:bidi="ar-SA"/>
        </w:rPr>
        <w:t>6.1.1  街办应急反应</w:t>
      </w:r>
      <w:bookmarkEnd w:id="465"/>
    </w:p>
    <w:p w14:paraId="0D190B66">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（1）各社区要立即了解震感情况，向街办地震指挥部报告有关情况。</w:t>
      </w:r>
    </w:p>
    <w:p w14:paraId="01AF3050">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（2）根据上级部门震情和震后趋势判定意见，通过董家公众平台发布信息。</w:t>
      </w:r>
    </w:p>
    <w:p w14:paraId="2E9AAFCD">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（3）组织协调报纸、电视、广播等新闻媒体刊登、播出有关地震知识的宣传报道。</w:t>
      </w:r>
    </w:p>
    <w:p w14:paraId="2C857F5C">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（4）密切注意社会对地震的反应，发现地震谣言或误传及时予以平息。</w:t>
      </w:r>
    </w:p>
    <w:p w14:paraId="49724B6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2"/>
        <w:rPr>
          <w:rFonts w:hint="eastAsia" w:ascii="宋体" w:eastAsia="宋体" w:cs="宋体"/>
          <w:color w:val="000000"/>
          <w:kern w:val="0"/>
          <w:sz w:val="28"/>
          <w:szCs w:val="28"/>
          <w:lang w:val="en-US" w:eastAsia="zh-CN" w:bidi="ar-SA"/>
        </w:rPr>
      </w:pPr>
      <w:bookmarkStart w:id="466" w:name="_Toc106377130"/>
      <w:r>
        <w:rPr>
          <w:rFonts w:hint="eastAsia" w:ascii="宋体" w:eastAsia="宋体" w:cs="宋体"/>
          <w:color w:val="000000"/>
          <w:kern w:val="0"/>
          <w:sz w:val="28"/>
          <w:szCs w:val="28"/>
          <w:lang w:val="en-US" w:eastAsia="zh-CN" w:bidi="ar-SA"/>
        </w:rPr>
        <w:t>6.1.2  职能部门应急反应</w:t>
      </w:r>
      <w:bookmarkEnd w:id="466"/>
    </w:p>
    <w:bookmarkEnd w:id="457"/>
    <w:bookmarkEnd w:id="458"/>
    <w:bookmarkEnd w:id="459"/>
    <w:bookmarkEnd w:id="460"/>
    <w:bookmarkEnd w:id="461"/>
    <w:bookmarkEnd w:id="462"/>
    <w:bookmarkEnd w:id="463"/>
    <w:bookmarkEnd w:id="464"/>
    <w:p w14:paraId="67A0F7D9">
      <w:pPr>
        <w:pStyle w:val="6"/>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宋体" w:eastAsia="宋体" w:cs="宋体"/>
          <w:color w:val="000000"/>
          <w:kern w:val="0"/>
          <w:sz w:val="28"/>
          <w:szCs w:val="28"/>
          <w:lang w:val="en-US" w:eastAsia="zh-CN" w:bidi="ar-SA"/>
        </w:rPr>
      </w:pPr>
      <w:bookmarkStart w:id="467" w:name="_Toc118880946"/>
      <w:bookmarkStart w:id="468" w:name="_Toc75751937"/>
      <w:bookmarkStart w:id="469" w:name="_Toc79647082"/>
      <w:bookmarkStart w:id="470" w:name="_Toc74617844"/>
      <w:bookmarkStart w:id="471" w:name="_Toc101938289"/>
      <w:bookmarkStart w:id="472" w:name="_Toc79569060"/>
      <w:bookmarkStart w:id="473" w:name="_Toc75340578"/>
      <w:bookmarkStart w:id="474" w:name="_Toc101948309"/>
      <w:bookmarkStart w:id="475" w:name="_Toc75751494"/>
      <w:bookmarkStart w:id="476" w:name="_Toc75711750"/>
      <w:bookmarkStart w:id="477" w:name="_Toc68634561"/>
      <w:bookmarkStart w:id="478" w:name="_Toc101950975"/>
      <w:bookmarkStart w:id="479" w:name="_Toc75771324"/>
      <w:bookmarkStart w:id="480" w:name="_Toc101938837"/>
      <w:bookmarkStart w:id="481" w:name="_Toc79646837"/>
      <w:bookmarkStart w:id="482" w:name="_Toc78943110"/>
      <w:bookmarkStart w:id="483" w:name="_Toc75711505"/>
      <w:bookmarkStart w:id="484" w:name="_Toc68634237"/>
      <w:bookmarkStart w:id="485" w:name="_Toc79569539"/>
      <w:bookmarkStart w:id="486" w:name="_Toc74533910"/>
      <w:bookmarkStart w:id="487" w:name="_Toc75751698"/>
      <w:bookmarkStart w:id="488" w:name="_Toc101894244"/>
      <w:bookmarkStart w:id="489" w:name="_Toc75752920"/>
      <w:bookmarkStart w:id="490" w:name="_Toc68963674"/>
      <w:bookmarkStart w:id="491" w:name="_Toc104946455"/>
      <w:bookmarkStart w:id="492" w:name="_Toc75751154"/>
      <w:bookmarkStart w:id="493" w:name="_Toc74562596"/>
      <w:bookmarkStart w:id="494" w:name="_Toc101939157"/>
      <w:bookmarkStart w:id="495" w:name="_Toc75328301"/>
      <w:bookmarkStart w:id="496" w:name="_Toc68634781"/>
      <w:bookmarkStart w:id="497" w:name="_Toc68635149"/>
      <w:bookmarkStart w:id="498" w:name="_Toc101938604"/>
      <w:bookmarkStart w:id="499" w:name="_Toc75752681"/>
      <w:bookmarkStart w:id="500" w:name="_Toc74534904"/>
      <w:bookmarkStart w:id="501" w:name="_Toc106377131"/>
      <w:r>
        <w:rPr>
          <w:rFonts w:hint="eastAsia" w:ascii="宋体" w:eastAsia="宋体" w:cs="宋体"/>
          <w:color w:val="000000"/>
          <w:kern w:val="0"/>
          <w:sz w:val="28"/>
          <w:szCs w:val="28"/>
          <w:lang w:val="en-US" w:eastAsia="zh-CN" w:bidi="ar-SA"/>
        </w:rPr>
        <w:t xml:space="preserve">（1）街办根据市、区地震监测中心检测，在有感地震发生后，协调市、区地震监测中心迅速确定出地震参数（时间、地点、震级）上报街办党委、政府并提出震情趋势判定意见。 </w:t>
      </w:r>
    </w:p>
    <w:p w14:paraId="7BB13D69">
      <w:pPr>
        <w:pStyle w:val="6"/>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（2）宣传部门、派出所、社会事务科、</w:t>
      </w:r>
      <w:r>
        <w:rPr>
          <w:rFonts w:hint="eastAsia" w:cs="宋体"/>
          <w:color w:val="000000"/>
          <w:kern w:val="0"/>
          <w:sz w:val="28"/>
          <w:szCs w:val="28"/>
          <w:lang w:val="en-US" w:eastAsia="zh-CN" w:bidi="ar-SA"/>
        </w:rPr>
        <w:t>应急管理科</w:t>
      </w:r>
      <w:r>
        <w:rPr>
          <w:rFonts w:hint="eastAsia" w:ascii="宋体" w:eastAsia="宋体" w:cs="宋体"/>
          <w:color w:val="000000"/>
          <w:kern w:val="0"/>
          <w:sz w:val="28"/>
          <w:szCs w:val="28"/>
          <w:lang w:val="en-US" w:eastAsia="zh-CN" w:bidi="ar-SA"/>
        </w:rPr>
        <w:t>根据地震发生后社会反应情况，通过电视、广播、报纸等新闻媒体适时发布地震信息，维护社会稳定，并大力宣传防震、避震知识，及时发现和平息地震谣言。</w:t>
      </w:r>
    </w:p>
    <w:p w14:paraId="536A3051">
      <w:pPr>
        <w:pStyle w:val="4"/>
        <w:keepNext w:val="0"/>
        <w:keepLines w:val="0"/>
        <w:pageBreakBefore w:val="0"/>
        <w:widowControl w:val="0"/>
        <w:tabs>
          <w:tab w:val="left" w:pos="0"/>
          <w:tab w:val="clear" w:pos="474"/>
        </w:tabs>
        <w:kinsoku/>
        <w:wordWrap/>
        <w:overflowPunct/>
        <w:topLinePunct w:val="0"/>
        <w:autoSpaceDE/>
        <w:autoSpaceDN/>
        <w:bidi w:val="0"/>
        <w:adjustRightInd/>
        <w:snapToGrid/>
        <w:spacing w:line="500" w:lineRule="exact"/>
        <w:textAlignment w:val="auto"/>
        <w:outlineLvl w:val="1"/>
        <w:rPr>
          <w:rFonts w:hint="eastAsia" w:ascii="楷体" w:eastAsia="楷体" w:cs="楷体"/>
          <w:color w:val="000000"/>
          <w:kern w:val="0"/>
          <w:sz w:val="28"/>
          <w:szCs w:val="28"/>
          <w:lang w:val="en-US" w:eastAsia="zh-CN" w:bidi="ar-SA"/>
        </w:rPr>
      </w:pPr>
      <w:bookmarkStart w:id="502" w:name="_Toc28532"/>
      <w:r>
        <w:rPr>
          <w:rFonts w:hint="eastAsia" w:ascii="楷体" w:eastAsia="楷体" w:cs="楷体"/>
          <w:color w:val="000000"/>
          <w:kern w:val="0"/>
          <w:sz w:val="28"/>
          <w:szCs w:val="28"/>
          <w:lang w:val="en-US" w:eastAsia="zh-CN" w:bidi="ar-SA"/>
        </w:rPr>
        <w:t xml:space="preserve">6.2 </w:t>
      </w:r>
      <w:bookmarkEnd w:id="467"/>
      <w:bookmarkStart w:id="503" w:name="_Toc118880947"/>
      <w:r>
        <w:rPr>
          <w:rFonts w:hint="eastAsia" w:ascii="楷体" w:eastAsia="楷体" w:cs="楷体"/>
          <w:color w:val="000000"/>
          <w:kern w:val="0"/>
          <w:sz w:val="28"/>
          <w:szCs w:val="28"/>
          <w:lang w:val="en-US" w:eastAsia="zh-CN" w:bidi="ar-SA"/>
        </w:rPr>
        <w:t>平息地震</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Pr>
          <w:rFonts w:hint="eastAsia" w:ascii="楷体" w:eastAsia="楷体" w:cs="楷体"/>
          <w:color w:val="000000"/>
          <w:kern w:val="0"/>
          <w:sz w:val="28"/>
          <w:szCs w:val="28"/>
          <w:lang w:val="en-US" w:eastAsia="zh-CN" w:bidi="ar-SA"/>
        </w:rPr>
        <w:t>谣言</w:t>
      </w:r>
      <w:bookmarkEnd w:id="502"/>
      <w:bookmarkEnd w:id="503"/>
    </w:p>
    <w:p w14:paraId="1760A11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s="宋体"/>
          <w:color w:val="000000"/>
          <w:kern w:val="0"/>
          <w:sz w:val="28"/>
          <w:szCs w:val="28"/>
          <w:lang w:val="en-US" w:eastAsia="zh-CN" w:bidi="ar-SA"/>
        </w:rPr>
      </w:pPr>
      <w:bookmarkStart w:id="504" w:name="_Toc106377132"/>
      <w:bookmarkStart w:id="505" w:name="_Toc68635150"/>
      <w:bookmarkStart w:id="506" w:name="_Toc75751157"/>
      <w:bookmarkStart w:id="507" w:name="_Toc75752682"/>
      <w:bookmarkStart w:id="508" w:name="_Toc68634782"/>
      <w:bookmarkStart w:id="509" w:name="_Toc75751495"/>
      <w:bookmarkStart w:id="510" w:name="_Toc74534905"/>
      <w:bookmarkStart w:id="511" w:name="_Toc79569540"/>
      <w:bookmarkStart w:id="512" w:name="_Toc101939158"/>
      <w:bookmarkStart w:id="513" w:name="_Toc74617845"/>
      <w:bookmarkStart w:id="514" w:name="_Toc101948310"/>
      <w:bookmarkStart w:id="515" w:name="_Toc75751699"/>
      <w:bookmarkStart w:id="516" w:name="_Toc75751940"/>
      <w:bookmarkStart w:id="517" w:name="_Toc101950976"/>
      <w:bookmarkStart w:id="518" w:name="_Toc68634238"/>
      <w:bookmarkStart w:id="519" w:name="_Toc101938290"/>
      <w:bookmarkStart w:id="520" w:name="_Toc101894245"/>
      <w:bookmarkStart w:id="521" w:name="_Toc78943111"/>
      <w:bookmarkStart w:id="522" w:name="_Toc75340579"/>
      <w:bookmarkStart w:id="523" w:name="_Toc68963675"/>
      <w:bookmarkStart w:id="524" w:name="_Toc75328304"/>
      <w:bookmarkStart w:id="525" w:name="_Toc104946456"/>
      <w:bookmarkStart w:id="526" w:name="_Toc79646838"/>
      <w:bookmarkStart w:id="527" w:name="_Toc79569061"/>
      <w:bookmarkStart w:id="528" w:name="_Toc101938838"/>
      <w:bookmarkStart w:id="529" w:name="_Toc101938605"/>
      <w:bookmarkStart w:id="530" w:name="_Toc68634562"/>
      <w:bookmarkStart w:id="531" w:name="_Toc75711508"/>
      <w:bookmarkStart w:id="532" w:name="_Toc79647083"/>
      <w:bookmarkStart w:id="533" w:name="_Toc74562597"/>
      <w:bookmarkStart w:id="534" w:name="_Toc75771327"/>
      <w:bookmarkStart w:id="535" w:name="_Toc75752923"/>
      <w:bookmarkStart w:id="536" w:name="_Toc74533911"/>
      <w:bookmarkStart w:id="537" w:name="_Toc75711753"/>
      <w:r>
        <w:rPr>
          <w:rFonts w:hint="eastAsia" w:ascii="宋体" w:eastAsia="宋体" w:cs="宋体"/>
          <w:color w:val="000000"/>
          <w:kern w:val="0"/>
          <w:sz w:val="28"/>
          <w:szCs w:val="28"/>
          <w:lang w:val="en-US" w:eastAsia="zh-CN" w:bidi="ar-SA"/>
        </w:rPr>
        <w:t>当出现地震谣言并对社会正常的生产生活秩序造成影响时，街办视情况上报区政府，并派出工作组分析谣言起因，做好宣传工作，及时平息地震谣言。</w:t>
      </w:r>
    </w:p>
    <w:p w14:paraId="7502B57D">
      <w:pPr>
        <w:pStyle w:val="4"/>
        <w:keepNext w:val="0"/>
        <w:keepLines w:val="0"/>
        <w:pageBreakBefore w:val="0"/>
        <w:widowControl w:val="0"/>
        <w:tabs>
          <w:tab w:val="left" w:pos="0"/>
          <w:tab w:val="clear" w:pos="474"/>
        </w:tabs>
        <w:kinsoku/>
        <w:wordWrap/>
        <w:overflowPunct/>
        <w:topLinePunct w:val="0"/>
        <w:autoSpaceDE/>
        <w:autoSpaceDN/>
        <w:bidi w:val="0"/>
        <w:adjustRightInd/>
        <w:snapToGrid/>
        <w:spacing w:line="500" w:lineRule="exact"/>
        <w:textAlignment w:val="auto"/>
        <w:outlineLvl w:val="1"/>
        <w:rPr>
          <w:rFonts w:hint="eastAsia" w:ascii="楷体" w:eastAsia="楷体" w:cs="楷体"/>
          <w:color w:val="000000"/>
          <w:kern w:val="0"/>
          <w:sz w:val="28"/>
          <w:szCs w:val="28"/>
          <w:lang w:val="en-US" w:eastAsia="zh-CN" w:bidi="ar-SA"/>
        </w:rPr>
      </w:pPr>
      <w:bookmarkStart w:id="538" w:name="_Toc118880948"/>
      <w:bookmarkStart w:id="539" w:name="_Toc19235"/>
      <w:r>
        <w:rPr>
          <w:rFonts w:hint="eastAsia" w:ascii="楷体" w:eastAsia="楷体" w:cs="楷体"/>
          <w:color w:val="000000"/>
          <w:kern w:val="0"/>
          <w:sz w:val="28"/>
          <w:szCs w:val="28"/>
          <w:lang w:val="en-US" w:eastAsia="zh-CN" w:bidi="ar-SA"/>
        </w:rPr>
        <w:t>6.3特殊时期戒备</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5EEA99A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在重大政治社会活动期间或根据震情需要，强化震情值班，加密地震监测和震情会商等工作。确定统一的宣传口径，并将应急戒备情况适时上报区委、区政府。</w:t>
      </w:r>
    </w:p>
    <w:p w14:paraId="6B3AA83F">
      <w:pPr>
        <w:pStyle w:val="4"/>
        <w:keepNext w:val="0"/>
        <w:keepLines w:val="0"/>
        <w:pageBreakBefore w:val="0"/>
        <w:widowControl w:val="0"/>
        <w:tabs>
          <w:tab w:val="left" w:pos="0"/>
          <w:tab w:val="clear" w:pos="474"/>
        </w:tabs>
        <w:kinsoku/>
        <w:wordWrap/>
        <w:overflowPunct/>
        <w:topLinePunct w:val="0"/>
        <w:autoSpaceDE/>
        <w:autoSpaceDN/>
        <w:bidi w:val="0"/>
        <w:adjustRightInd/>
        <w:snapToGrid/>
        <w:spacing w:line="500" w:lineRule="exact"/>
        <w:textAlignment w:val="auto"/>
        <w:outlineLvl w:val="1"/>
        <w:rPr>
          <w:rFonts w:hint="eastAsia" w:ascii="楷体" w:eastAsia="楷体" w:cs="楷体"/>
          <w:color w:val="000000"/>
          <w:kern w:val="0"/>
          <w:sz w:val="28"/>
          <w:szCs w:val="28"/>
          <w:lang w:val="en-US" w:eastAsia="zh-CN" w:bidi="ar-SA"/>
        </w:rPr>
      </w:pPr>
      <w:bookmarkStart w:id="540" w:name="_Toc74617846"/>
      <w:bookmarkStart w:id="541" w:name="_Toc79646839"/>
      <w:bookmarkStart w:id="542" w:name="_Toc75751158"/>
      <w:bookmarkStart w:id="543" w:name="_Toc75711754"/>
      <w:bookmarkStart w:id="544" w:name="_Toc78943112"/>
      <w:bookmarkStart w:id="545" w:name="_Toc75328305"/>
      <w:bookmarkStart w:id="546" w:name="_Toc79569062"/>
      <w:bookmarkStart w:id="547" w:name="_Toc101938839"/>
      <w:bookmarkStart w:id="548" w:name="_Toc75752924"/>
      <w:bookmarkStart w:id="549" w:name="_Toc101894246"/>
      <w:bookmarkStart w:id="550" w:name="_Toc101939159"/>
      <w:bookmarkStart w:id="551" w:name="_Toc101948311"/>
      <w:bookmarkStart w:id="552" w:name="_Toc74562598"/>
      <w:bookmarkStart w:id="553" w:name="_Toc75751941"/>
      <w:bookmarkStart w:id="554" w:name="_Toc79647084"/>
      <w:bookmarkStart w:id="555" w:name="_Toc75752683"/>
      <w:bookmarkStart w:id="556" w:name="_Toc79569541"/>
      <w:bookmarkStart w:id="557" w:name="_Toc75711509"/>
      <w:bookmarkStart w:id="558" w:name="_Toc75751496"/>
      <w:bookmarkStart w:id="559" w:name="_Toc75340580"/>
      <w:bookmarkStart w:id="560" w:name="_Toc104946457"/>
      <w:bookmarkStart w:id="561" w:name="_Toc75771328"/>
      <w:bookmarkStart w:id="562" w:name="_Toc101938291"/>
      <w:bookmarkStart w:id="563" w:name="_Toc75751700"/>
      <w:bookmarkStart w:id="564" w:name="_Toc101938606"/>
      <w:bookmarkStart w:id="565" w:name="_Toc101950977"/>
      <w:bookmarkStart w:id="566" w:name="_Toc74534906"/>
      <w:bookmarkStart w:id="567" w:name="_Toc74533912"/>
      <w:bookmarkStart w:id="568" w:name="_Toc118880949"/>
      <w:bookmarkStart w:id="569" w:name="_Toc106377133"/>
      <w:bookmarkStart w:id="570" w:name="_Toc21489"/>
      <w:r>
        <w:rPr>
          <w:rFonts w:hint="eastAsia" w:ascii="楷体" w:eastAsia="楷体" w:cs="楷体"/>
          <w:color w:val="000000"/>
          <w:kern w:val="0"/>
          <w:sz w:val="28"/>
          <w:szCs w:val="28"/>
          <w:lang w:val="en-US" w:eastAsia="zh-CN" w:bidi="ar-SA"/>
        </w:rPr>
        <w:t>6.4 邻近街办震灾</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Pr>
          <w:rFonts w:hint="eastAsia" w:ascii="楷体" w:eastAsia="楷体" w:cs="楷体"/>
          <w:color w:val="000000"/>
          <w:kern w:val="0"/>
          <w:sz w:val="28"/>
          <w:szCs w:val="28"/>
          <w:lang w:val="en-US" w:eastAsia="zh-CN" w:bidi="ar-SA"/>
        </w:rPr>
        <w:t>应对</w:t>
      </w:r>
      <w:bookmarkEnd w:id="568"/>
      <w:bookmarkEnd w:id="569"/>
      <w:bookmarkEnd w:id="570"/>
    </w:p>
    <w:p w14:paraId="6AA6118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地震发生在邻近街办，对我街办造成震灾损失或严重社会影响时，根据初步判定的震灾损失或影响程度，启动相应的响应级别。</w:t>
      </w:r>
    </w:p>
    <w:p w14:paraId="56075041">
      <w:pPr>
        <w:pStyle w:val="3"/>
        <w:keepNext w:val="0"/>
        <w:keepLines w:val="0"/>
        <w:pageBreakBefore w:val="0"/>
        <w:widowControl w:val="0"/>
        <w:tabs>
          <w:tab w:val="left" w:pos="474"/>
        </w:tabs>
        <w:kinsoku/>
        <w:wordWrap/>
        <w:overflowPunct/>
        <w:topLinePunct w:val="0"/>
        <w:autoSpaceDE/>
        <w:autoSpaceDN/>
        <w:bidi w:val="0"/>
        <w:adjustRightInd/>
        <w:snapToGrid/>
        <w:spacing w:line="500" w:lineRule="exact"/>
        <w:textAlignment w:val="auto"/>
        <w:outlineLvl w:val="0"/>
        <w:rPr>
          <w:rFonts w:hint="eastAsia" w:ascii="楷体" w:eastAsia="楷体" w:cs="楷体"/>
          <w:color w:val="000000"/>
          <w:kern w:val="0"/>
          <w:sz w:val="28"/>
          <w:szCs w:val="28"/>
          <w:lang w:val="en-US" w:eastAsia="zh-CN" w:bidi="ar-SA"/>
        </w:rPr>
      </w:pPr>
      <w:bookmarkStart w:id="571" w:name="_Toc101894248"/>
      <w:bookmarkStart w:id="572" w:name="_Toc101938841"/>
      <w:bookmarkStart w:id="573" w:name="_Toc118880950"/>
      <w:bookmarkStart w:id="574" w:name="_Toc78812176"/>
      <w:bookmarkStart w:id="575" w:name="_Toc106377134"/>
      <w:bookmarkStart w:id="576" w:name="_Toc101950979"/>
      <w:bookmarkStart w:id="577" w:name="_Toc1253"/>
      <w:bookmarkStart w:id="578" w:name="_Toc79569064"/>
      <w:bookmarkStart w:id="579" w:name="_Toc101938608"/>
      <w:bookmarkStart w:id="580" w:name="_Toc78943113"/>
      <w:bookmarkStart w:id="581" w:name="_Toc79647086"/>
      <w:bookmarkStart w:id="582" w:name="_Toc101948313"/>
      <w:bookmarkStart w:id="583" w:name="_Toc101939161"/>
      <w:bookmarkStart w:id="584" w:name="_Toc79569543"/>
      <w:bookmarkStart w:id="585" w:name="_Toc76972984"/>
      <w:bookmarkStart w:id="586" w:name="_Toc104946459"/>
      <w:bookmarkStart w:id="587" w:name="_Toc78884543"/>
      <w:bookmarkStart w:id="588" w:name="_Toc79646841"/>
      <w:bookmarkStart w:id="589" w:name="_Toc75328292"/>
      <w:bookmarkStart w:id="590" w:name="_Toc74617421"/>
      <w:bookmarkStart w:id="591" w:name="_Toc75771315"/>
      <w:bookmarkStart w:id="592" w:name="_Toc75752674"/>
      <w:bookmarkStart w:id="593" w:name="_Toc75751928"/>
      <w:bookmarkStart w:id="594" w:name="_Toc75751145"/>
      <w:bookmarkStart w:id="595" w:name="_Toc75752911"/>
      <w:bookmarkStart w:id="596" w:name="_Toc74562594"/>
      <w:bookmarkStart w:id="597" w:name="_Toc74533908"/>
      <w:bookmarkStart w:id="598" w:name="_Toc75340571"/>
      <w:bookmarkStart w:id="599" w:name="_Toc74534902"/>
      <w:bookmarkStart w:id="600" w:name="_Toc75711496"/>
      <w:bookmarkStart w:id="601" w:name="_Toc75750581"/>
      <w:bookmarkStart w:id="602" w:name="_Toc75751487"/>
      <w:bookmarkStart w:id="603" w:name="_Toc74617837"/>
      <w:bookmarkStart w:id="604" w:name="_Toc75711741"/>
      <w:bookmarkStart w:id="605" w:name="_Toc75751691"/>
      <w:r>
        <w:rPr>
          <w:rFonts w:hint="eastAsia" w:ascii="楷体" w:eastAsia="楷体" w:cs="楷体"/>
          <w:color w:val="000000"/>
          <w:kern w:val="0"/>
          <w:sz w:val="28"/>
          <w:szCs w:val="28"/>
          <w:lang w:val="en-US" w:eastAsia="zh-CN" w:bidi="ar-SA"/>
        </w:rPr>
        <w:t>7  附则</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1F27A098">
      <w:pPr>
        <w:pStyle w:val="4"/>
        <w:keepNext w:val="0"/>
        <w:keepLines w:val="0"/>
        <w:pageBreakBefore w:val="0"/>
        <w:widowControl w:val="0"/>
        <w:tabs>
          <w:tab w:val="left" w:pos="0"/>
          <w:tab w:val="clear" w:pos="474"/>
        </w:tabs>
        <w:kinsoku/>
        <w:wordWrap/>
        <w:overflowPunct/>
        <w:topLinePunct w:val="0"/>
        <w:autoSpaceDE/>
        <w:autoSpaceDN/>
        <w:bidi w:val="0"/>
        <w:adjustRightInd/>
        <w:snapToGrid/>
        <w:spacing w:line="500" w:lineRule="exact"/>
        <w:textAlignment w:val="auto"/>
        <w:outlineLvl w:val="1"/>
        <w:rPr>
          <w:rFonts w:hint="eastAsia" w:ascii="楷体" w:eastAsia="楷体" w:cs="楷体"/>
          <w:color w:val="000000"/>
          <w:kern w:val="0"/>
          <w:sz w:val="28"/>
          <w:szCs w:val="28"/>
          <w:lang w:val="en-US" w:eastAsia="zh-CN" w:bidi="ar-SA"/>
        </w:rPr>
      </w:pPr>
      <w:bookmarkStart w:id="606" w:name="_Toc118880951"/>
      <w:bookmarkStart w:id="607" w:name="_Toc106377135"/>
      <w:bookmarkStart w:id="608" w:name="_Toc29468"/>
      <w:r>
        <w:rPr>
          <w:rFonts w:hint="eastAsia" w:ascii="楷体" w:eastAsia="楷体" w:cs="楷体"/>
          <w:color w:val="000000"/>
          <w:kern w:val="0"/>
          <w:sz w:val="28"/>
          <w:szCs w:val="28"/>
          <w:lang w:val="en-US" w:eastAsia="zh-CN" w:bidi="ar-SA"/>
        </w:rPr>
        <w:t>7.1</w:t>
      </w:r>
      <w:bookmarkEnd w:id="606"/>
      <w:bookmarkEnd w:id="607"/>
      <w:bookmarkStart w:id="609" w:name="_Toc101938293"/>
      <w:bookmarkStart w:id="610" w:name="_Toc101939163"/>
      <w:bookmarkStart w:id="611" w:name="_Toc101938843"/>
      <w:bookmarkStart w:id="612" w:name="_Toc79646843"/>
      <w:bookmarkStart w:id="613" w:name="_Toc101894250"/>
      <w:bookmarkStart w:id="614" w:name="_Toc101948315"/>
      <w:bookmarkStart w:id="615" w:name="_Toc101938610"/>
      <w:bookmarkStart w:id="616" w:name="_Toc106377136"/>
      <w:bookmarkStart w:id="617" w:name="_Toc78812178"/>
      <w:bookmarkStart w:id="618" w:name="_Toc78884545"/>
      <w:bookmarkStart w:id="619" w:name="_Toc79569545"/>
      <w:bookmarkStart w:id="620" w:name="_Toc104946461"/>
      <w:bookmarkStart w:id="621" w:name="_Toc118880952"/>
      <w:bookmarkStart w:id="622" w:name="_Toc78943115"/>
      <w:bookmarkStart w:id="623" w:name="_Toc79569066"/>
      <w:bookmarkStart w:id="624" w:name="_Toc76972987"/>
      <w:bookmarkStart w:id="625" w:name="_Toc79647088"/>
      <w:bookmarkStart w:id="626" w:name="_Toc101950981"/>
      <w:r>
        <w:rPr>
          <w:rFonts w:hint="eastAsia" w:ascii="楷体" w:eastAsia="楷体" w:cs="楷体"/>
          <w:color w:val="000000"/>
          <w:kern w:val="0"/>
          <w:sz w:val="28"/>
          <w:szCs w:val="28"/>
          <w:lang w:val="en-US" w:eastAsia="zh-CN" w:bidi="ar-SA"/>
        </w:rPr>
        <w:t xml:space="preserve"> 预案管理与更新</w:t>
      </w:r>
      <w:bookmarkEnd w:id="608"/>
    </w:p>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14:paraId="1EF0AAF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本预案由街办批准发布，由</w:t>
      </w:r>
      <w:r>
        <w:rPr>
          <w:rFonts w:hint="eastAsia" w:ascii="宋体" w:cs="宋体"/>
          <w:color w:val="000000"/>
          <w:kern w:val="0"/>
          <w:sz w:val="28"/>
          <w:szCs w:val="28"/>
          <w:lang w:val="en-US" w:eastAsia="zh-CN" w:bidi="ar-SA"/>
        </w:rPr>
        <w:t>应急管理办公室</w:t>
      </w:r>
      <w:r>
        <w:rPr>
          <w:rFonts w:hint="eastAsia" w:ascii="宋体" w:eastAsia="宋体" w:cs="宋体"/>
          <w:color w:val="000000"/>
          <w:kern w:val="0"/>
          <w:sz w:val="28"/>
          <w:szCs w:val="28"/>
          <w:lang w:val="en-US" w:eastAsia="zh-CN" w:bidi="ar-SA"/>
        </w:rPr>
        <w:t>负责解释，并报区应急局备案。</w:t>
      </w:r>
    </w:p>
    <w:p w14:paraId="3177EB2E">
      <w:pPr>
        <w:pStyle w:val="4"/>
        <w:keepNext w:val="0"/>
        <w:keepLines w:val="0"/>
        <w:pageBreakBefore w:val="0"/>
        <w:widowControl w:val="0"/>
        <w:tabs>
          <w:tab w:val="left" w:pos="0"/>
          <w:tab w:val="clear" w:pos="474"/>
        </w:tabs>
        <w:kinsoku/>
        <w:wordWrap/>
        <w:overflowPunct/>
        <w:topLinePunct w:val="0"/>
        <w:autoSpaceDE/>
        <w:autoSpaceDN/>
        <w:bidi w:val="0"/>
        <w:spacing w:line="500" w:lineRule="exact"/>
        <w:textAlignment w:val="auto"/>
        <w:outlineLvl w:val="1"/>
        <w:rPr>
          <w:rFonts w:hint="eastAsia" w:ascii="楷体" w:eastAsia="楷体" w:cs="楷体"/>
          <w:bCs/>
          <w:color w:val="000000"/>
          <w:lang w:val="en-US" w:eastAsia="zh-CN"/>
        </w:rPr>
      </w:pPr>
      <w:bookmarkStart w:id="627" w:name="_Toc15279"/>
      <w:bookmarkStart w:id="628" w:name="_Toc118880953"/>
      <w:r>
        <w:rPr>
          <w:rFonts w:hint="eastAsia" w:ascii="楷体" w:eastAsia="楷体" w:cs="楷体"/>
          <w:bCs/>
          <w:color w:val="000000"/>
          <w:lang w:val="en-US" w:eastAsia="zh-CN"/>
        </w:rPr>
        <w:t>7.2 实施时间</w:t>
      </w:r>
      <w:bookmarkEnd w:id="627"/>
    </w:p>
    <w:p w14:paraId="74A8576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s="宋体"/>
          <w:color w:val="000000"/>
          <w:kern w:val="0"/>
          <w:sz w:val="28"/>
          <w:szCs w:val="28"/>
          <w:lang w:val="en-US" w:eastAsia="zh-CN" w:bidi="ar-SA"/>
        </w:rPr>
      </w:pPr>
      <w:r>
        <w:rPr>
          <w:rFonts w:hint="eastAsia" w:ascii="宋体" w:eastAsia="宋体" w:cs="宋体"/>
          <w:color w:val="000000"/>
          <w:kern w:val="0"/>
          <w:sz w:val="28"/>
          <w:szCs w:val="28"/>
          <w:lang w:val="en-US" w:eastAsia="zh-CN" w:bidi="ar-SA"/>
        </w:rPr>
        <w:t>本预案自印发之日起施行。</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28"/>
    </w:p>
    <w:p w14:paraId="1AC392D0"/>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6301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1B56A">
                          <w:pPr>
                            <w:pStyle w:val="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4B1B56A">
                    <w:pPr>
                      <w:pStyle w:val="7"/>
                    </w:pPr>
                    <w:r>
                      <w:fldChar w:fldCharType="begin"/>
                    </w:r>
                    <w:r>
                      <w:instrText xml:space="preserve"> PAGE  \* MERGEFORMAT </w:instrText>
                    </w:r>
                    <w:r>
                      <w:fldChar w:fldCharType="separate"/>
                    </w:r>
                    <w:r>
                      <w:t>I</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zI1YTgzZDJhMWE4YjFlZmM5ZWE2YTEyZDNjNjFlMTEifQ=="/>
  </w:docVars>
  <w:rsids>
    <w:rsidRoot w:val="00000000"/>
    <w:rsid w:val="40796326"/>
    <w:rsid w:val="477B7473"/>
    <w:rsid w:val="5FA876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widowControl w:val="0"/>
      <w:spacing w:before="340" w:beforeAutospacing="0" w:after="330" w:afterAutospacing="0" w:line="576" w:lineRule="auto"/>
      <w:outlineLvl w:val="0"/>
    </w:pPr>
    <w:rPr>
      <w:b/>
      <w:kern w:val="44"/>
      <w:sz w:val="44"/>
    </w:rPr>
  </w:style>
  <w:style w:type="paragraph" w:styleId="4">
    <w:name w:val="heading 2"/>
    <w:basedOn w:val="1"/>
    <w:next w:val="1"/>
    <w:qFormat/>
    <w:uiPriority w:val="0"/>
    <w:pPr>
      <w:tabs>
        <w:tab w:val="left" w:pos="474"/>
      </w:tabs>
      <w:spacing w:before="50" w:beforeLines="50" w:after="50" w:afterLines="50" w:line="560" w:lineRule="exact"/>
      <w:ind w:firstLine="200" w:firstLineChars="200"/>
      <w:outlineLvl w:val="1"/>
    </w:pPr>
    <w:rPr>
      <w:rFonts w:ascii="黑体" w:eastAsia="黑体"/>
      <w:bCs/>
      <w:kern w:val="0"/>
      <w:sz w:val="28"/>
      <w:szCs w:val="28"/>
    </w:rPr>
  </w:style>
  <w:style w:type="paragraph" w:styleId="5">
    <w:name w:val="heading 3"/>
    <w:basedOn w:val="1"/>
    <w:next w:val="1"/>
    <w:qFormat/>
    <w:uiPriority w:val="0"/>
    <w:pPr>
      <w:tabs>
        <w:tab w:val="left" w:pos="0"/>
      </w:tabs>
      <w:spacing w:line="560" w:lineRule="exact"/>
      <w:ind w:firstLine="200" w:firstLineChars="200"/>
      <w:jc w:val="left"/>
      <w:outlineLvl w:val="2"/>
    </w:pPr>
    <w:rPr>
      <w:rFonts w:ascii="黑体" w:eastAsia="黑体"/>
      <w:bCs/>
      <w:kern w:val="0"/>
      <w:sz w:val="28"/>
      <w:szCs w:val="28"/>
    </w:rPr>
  </w:style>
  <w:style w:type="character" w:default="1" w:styleId="12">
    <w:name w:val="Default Paragraph Font"/>
    <w:qFormat/>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UserStyle_0"/>
    <w:basedOn w:val="1"/>
    <w:qFormat/>
    <w:uiPriority w:val="0"/>
    <w:pPr>
      <w:widowControl/>
      <w:snapToGrid w:val="0"/>
      <w:spacing w:after="200"/>
      <w:ind w:firstLine="200" w:firstLineChars="200"/>
      <w:jc w:val="left"/>
      <w:textAlignment w:val="baseline"/>
    </w:pPr>
    <w:rPr>
      <w:rFonts w:ascii="Tahoma" w:hAnsi="Tahoma" w:eastAsia="微软雅黑"/>
      <w:kern w:val="0"/>
      <w:sz w:val="22"/>
      <w:szCs w:val="22"/>
      <w:lang w:val="en-US" w:eastAsia="zh-CN" w:bidi="ar-SA"/>
    </w:rPr>
  </w:style>
  <w:style w:type="paragraph" w:styleId="6">
    <w:name w:val="Plain Text"/>
    <w:basedOn w:val="1"/>
    <w:qFormat/>
    <w:uiPriority w:val="0"/>
    <w:rPr>
      <w:rFonts w:ascii="宋体"/>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20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16</Pages>
  <Words>7315</Words>
  <Characters>7625</Characters>
  <Lines>0</Lines>
  <Paragraphs>219</Paragraphs>
  <TotalTime>1</TotalTime>
  <ScaleCrop>false</ScaleCrop>
  <LinksUpToDate>false</LinksUpToDate>
  <CharactersWithSpaces>7831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2021-03-31T06:12:00Z</dcterms:created>
  <dc:creator>牟保业</dc:creator>
  <cp:lastModifiedBy>M＊2</cp:lastModifiedBy>
  <dcterms:modified xsi:type="dcterms:W3CDTF">2024-08-19T15:09:10Z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C572DD4C64E041DD9AF8D068E04A44DF_13</vt:lpwstr>
  </property>
</Properties>
</file>