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E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济南市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历城区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市场监督管理局</w:t>
      </w:r>
    </w:p>
    <w:p w14:paraId="29EFA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年度“双随机、一公开”暨跨部门综合监管抽查检查工作计划</w:t>
      </w:r>
    </w:p>
    <w:p w14:paraId="4772B42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eastAsia"/>
          <w:color w:val="auto"/>
          <w:sz w:val="32"/>
          <w:szCs w:val="32"/>
        </w:rPr>
      </w:pPr>
    </w:p>
    <w:tbl>
      <w:tblPr>
        <w:tblStyle w:val="8"/>
        <w:tblW w:w="14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0"/>
        <w:gridCol w:w="2430"/>
        <w:gridCol w:w="2250"/>
        <w:gridCol w:w="4335"/>
        <w:gridCol w:w="1470"/>
        <w:gridCol w:w="1215"/>
      </w:tblGrid>
      <w:tr w14:paraId="669D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E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6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权责清单事项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D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7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A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4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检查时间</w:t>
            </w:r>
          </w:p>
        </w:tc>
      </w:tr>
      <w:tr w14:paraId="50F1E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0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0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对经营主体登记事项的检查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5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营业执照（登记证）规范使用情况的检查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1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4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1.《公司法》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2.《个人独资企业法》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3.《合伙企业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4.《市场主体登记管理条例》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5.《市场主体登记管理条例实施细则》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6.《企业名称登记管理规定实施办法》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7.《外商投资合伙企业登记管理规定》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8.《外国企业常驻代表机构登记管理条例》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E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E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757B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9D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C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0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名称规范使用情况的检查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6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84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F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C5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545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AD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1F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C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经营（驻在）期限的检查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A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5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5E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5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77C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1A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01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A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经营（业务）范围中无需审批的经营（业务）项目的检查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D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1E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87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82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22A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17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3F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4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住所（经营场所）或驻在场所的检查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8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D7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FD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4F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F51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E3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E7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2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注册资本实缴情况的检查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《国务院关于印发注册资本登记制度改革方案的通知》明确的暂不实行注册资本认缴登记制的行业企业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3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3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7B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979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9C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5C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2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法定代表人（负责人）任职情况的检查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6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02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48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E2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70A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89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B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法定代表人、自然人股东身份真实性的检查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A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2D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73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FC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B06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5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A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对企业、个体工商户、农民专业合作社公示信息的监督检查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B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年度报告公示信息的检查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5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6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1.《企业信息公示暂行条例》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2.《企业公示信息抽查暂行办法》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3.《企业经营异常名录管理暂行办法》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4.《个体工商户年度报告暂行办法》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5.《农民专业合作社年度报告公示暂行办法》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89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F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78E85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43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F9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E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即时公示信息的检查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6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51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14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E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006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F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4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对价格行为的监督检查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E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对经营者价格行为的监督检查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D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市级及以下公立医疗机构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6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1.《价格法》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2.《价格违法行为行政处罚规定》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3.《明码标价和禁止价格欺诈规定》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4.《山东省服务价格管理办法》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5.《山东省物业服务收费管理办法》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E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5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4月-10月</w:t>
            </w:r>
          </w:p>
        </w:tc>
      </w:tr>
      <w:tr w14:paraId="4325C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1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4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对行政事业性收费的监督检查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9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对国家行政机关、国家授权行使行政职能的单位、事业单位收费情况的检查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D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市、区、县级机关及下属事业单位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B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《山东省行政事业性收费管理条例》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7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4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4月-10月</w:t>
            </w:r>
          </w:p>
        </w:tc>
      </w:tr>
      <w:tr w14:paraId="6C37C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3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4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对粮食经营活动中的扰乱市场秩序行为、违法交易行为以及价格违法行为进行监督检查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9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对粮食经营者价格活动的检查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D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国有粮食企业和基层粮库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1.《价格法》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2.《价格违法行为行政处罚规定》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3.《粮食流通条例》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2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8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653A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D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3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对直销活动的监督检查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B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对直销企业及其直销活动的监督检查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D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省内注册的直销企业总公司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7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1.《直销管理条例》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2.《直销企业信息报备、披露管理办法》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F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0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4月-10月</w:t>
            </w:r>
          </w:p>
        </w:tc>
      </w:tr>
      <w:tr w14:paraId="30489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2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4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电子商务经营行为监督检查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6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对电子商务平台经营者履行主体责任的检查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5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《电子商务法》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4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1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09D9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E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B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对拍卖活动的监督检查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B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拍卖活动经营资格的检查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1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C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1.《拍卖法》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2.《拍卖监督管理办法》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9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4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4月-10月</w:t>
            </w:r>
          </w:p>
        </w:tc>
      </w:tr>
      <w:tr w14:paraId="34B5A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C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0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对野生动物及其制品交易行为按职责分工进行监督检查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2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为非法交易野生动物等违法行为提供交易服务的检查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7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D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《野生动物保护法》</w:t>
            </w: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2D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7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7A0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D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4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对二手车市场的监督检查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2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对二手车市场的监督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E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1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《二手车流通管理办法》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E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3CE25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8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9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对相关旅游经营行为的监督检查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对旅行社相关旅游经营行为的检查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5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0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1.《旅游法》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2.《旅行社条例》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B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4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47BF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B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6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对合同行为的监督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4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对利用合同不公平格式条款侵害消费者权益行为的检查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9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《合同行政监督管理办法》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C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4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51141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3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C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对网络商品交易及有关服务的监督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对网络商品交易及有关服务的监督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5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网络餐饮平台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4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《网络交易监督管理办法》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D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8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3月-10月</w:t>
            </w:r>
          </w:p>
        </w:tc>
      </w:tr>
      <w:tr w14:paraId="29708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F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9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E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B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广告经营主体（企业、个体工商户）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《广告法》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4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7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1CD2D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CF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47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8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6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已取得药品、医疗器械、保健食品、特殊医学用途配方食品广告审查批文的企业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1.《中华人民共和国广告法》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2.《中华人民共和国食品安全法》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3.《中华人民共和国药品管理法实施条例》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4.《医疗器械监督管理条例》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5.《药品、医疗器械、保健食品、特殊医学用途配方食品广告审查管理暂行办法》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4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0071E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F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1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对工业产品生产许可证产品生产企业的监督检查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6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工业产品生产许可获证企业监督检查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5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工业产品获证生产企业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5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1.《产品质量法》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2.《工业产品生产许可证管理条例》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3.《工业产品生产许可证管理条例实施办法》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4.《工业产品生产单位落实质量安全主体责任监督管理规定》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C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C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361BF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8C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4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3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食品相关产品生产许可获证企业监督检查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9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食品相关产品获证生产企业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9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1.《食品安全法》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2.《产品质量法》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3.《工业产品生产许可证管理条例》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4.《工业产品生产许可证管理条例实施办法》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5.《工业产品生产单位落实质量安全主体责任监督管理规定》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6.《食品相关产品质量安全监督管理暂行办法》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4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4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390BD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5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3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对棉花、茧丝、毛绒、麻类纤维及纤维制品实施监督检查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7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棉花等纤维质量监督检查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0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棉花等纤维经营者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6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1.《棉花质量监督管理条例》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2.《纤维制品质量监督管理办法》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D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0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57965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8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1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对制造、修理、销售、进口和使用计量器具，以及计量检定等相关计量活动的监督检查（对社会公用计量标准的监督管理）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79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在用计量器具监督抽查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B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医疗卫生机构</w:t>
            </w:r>
          </w:p>
        </w:tc>
        <w:tc>
          <w:tcPr>
            <w:tcW w:w="4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6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1.《中华人民共和国计量法》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2.《节约能源法》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3.《计量标准考核办法》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4.《集贸市场计量监督管理办法》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5.《加油站计量监督管理办法》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6.《眼镜制配计量监督管理办法》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7.《能源计量监督管理办法》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D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3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4B70A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ED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2F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E0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E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使用安全防护工作计量器具的企业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17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E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8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46CF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27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04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B3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C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加油站，眼镜制配场所，集贸市场和商场、超市等重点场所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8A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9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1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10B2C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CB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C7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E3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C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超限检测点等动态汽车衡使用单位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5D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B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7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3月-6月</w:t>
            </w:r>
          </w:p>
        </w:tc>
      </w:tr>
      <w:tr w14:paraId="606A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31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74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3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型式批准监督抽查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0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内获得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电能表，水表，燃气表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等型式批准证书的生产企业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E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1.《中华人民共和国计量法》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2.《计量法实施细则》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3.《计量器具新产品管理办法》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4.《进口计量器具监督管理办法》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8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级市场监管局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5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0F4BC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1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7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对能源计量进行监督管理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F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能效水效标识计量监督抽查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3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内应实行能效水效标识管理产品的企业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5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1.《节约能源法》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2.《能源计量监督管理办法》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3.《能源效率标识管理办法》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4.《水效标识管理办法》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E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1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022EB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D7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2A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6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能源计量审查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6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内重点用能单位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F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1.《能源计量监督管理办法》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2.《重点用能单位能源计量审查规范》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3.《用能单位能源计量器具配备和管理通则》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4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D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71FC6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9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F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对商品量计量和市场计量行为以及推行法定计量单位的监督检查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9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定量包装商品净含量计量监督抽查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E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内定量包装商品企业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A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1.《计量法》第十八条。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2.《定量包装商品计量监督管理办法》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C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6E8D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F1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85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F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计量单位使用情况监督抽查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B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内综合类报纸、定量包装商品企业、集贸市场等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9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1.《计量法》第十八条。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2.《全面推行我国法定计量单位的意见》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3.《非法定计量单位限制使用管理办法》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A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13475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1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2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对计量技术机构的监督管理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B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计量检定机构监督抽查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内依法授权法定计量检定机构</w:t>
            </w:r>
          </w:p>
        </w:tc>
        <w:tc>
          <w:tcPr>
            <w:tcW w:w="4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E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1.《计量法》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2.《计量法实施细则》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3.《法定计量检定机构监督管理办法》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4.《计量授权管理办法》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5.《专业计量站管理办法》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6.《注册计量师注册管理规定》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C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级市场监管局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7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2DB9C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4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4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E9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各级专项计量授权机构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50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D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B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5246C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F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0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对团体标准的监督检查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3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5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1.《标准化法》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2.《山东省标准化条例》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3.《团体标准管理规定》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2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0D273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C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18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6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对企业标准自我声明公开的监督检查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9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1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1.《标准化法》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2.《山东省标准化条例》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3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7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65DDB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7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2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资质认定检验检测机构监督检查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1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资质认定检验检测机构监督检查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0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资质认定检验检测机构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1.《认证认可条例》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2.《计量法》                                                                                  3.《检验检测机构监督管理办法》（国家市场监督管理局第39号令）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4.《检验检测机构资质认定管理办法》（2021年修订版,原国家质量监督检验检疫总局令第163号令)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A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E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3F99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C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0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对认证活动监督检查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E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自愿性认证活动监督检查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A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认证机构、获证组织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C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1.《认证认可条例》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2.《认证机构管理办法》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3.《有机产品认证管理办法》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4.《认证证书和认证标志管理办法》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7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省、市、县级市场监管部门（根据市场监管总局授权及其计划实施）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2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3A420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4D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33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E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强制性产品认证活动监督检查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5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认证机构、获证组织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3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1.《认证认可条例》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2.《认证机构管理办法》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3.《强制性产品认证管理规定》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4.《认证证书和认证标志管理办法》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5.《强制性产品认证标志管理办法》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1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省、市、县级市场监管部门（根据市场监管总局授权及其计划实施）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5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</w:tr>
      <w:tr w14:paraId="0F441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4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C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专利真实性监督检查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专利证书、专利文件或专利申请文件真实性的检查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F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0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1.《专利法》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2.《专利法实施细则》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3.《山东省专利条例》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6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C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1D4DC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55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FD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5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产品专利宣传真实性的检查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49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5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6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553BA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1E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17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E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假冒专利行为提供便利条件的检查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8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3D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3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D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36165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2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7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商标使用行为的检查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商标使用行为的检查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4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6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1.《商标法》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2.《商标法实施条例》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3.《集体商标、证明商标注册和管理规定》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4.《商标印制管理办法》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5.《特殊标志管理条例》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E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383FA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51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60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A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集体商标、证明商标（含地理标志）使用行为的检查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F1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D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C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39EE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0C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22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F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商标印制行为的检查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7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43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47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9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2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2F51B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E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9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地理标志专用标志使用行为的检查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7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地理标志专用标志使用行为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3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经核准使用地理标志专用标志的企业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F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1.《地理标志产品保护办法》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2.《地理标志专用标志使用管理办法（试行）》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3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2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</w:tr>
      <w:tr w14:paraId="7E79E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2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E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对专利代理机构和专利代理师的执业活动进行检查、监督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B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专利代理机构主体资格和执业资质检查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3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专利代理机构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9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1.《专利代理条例》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2.《专利代理管理办法》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C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  <w:p w14:paraId="298F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7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4月-10月</w:t>
            </w:r>
          </w:p>
        </w:tc>
      </w:tr>
      <w:tr w14:paraId="389E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0E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19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4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专利代理机构设立、变更、注销相关情况的检查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1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专利代理机构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7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1.《专利代理条例》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2.《专利代理管理办法》</w:t>
            </w: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4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13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4F3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CC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92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3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专利代理机构、专利代理师执业行为检查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D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专利代理机构、专利代理师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1.《专利代理条例》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2.《专利代理管理办法》</w:t>
            </w: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C2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58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90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9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D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商标代理行为的检查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C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商标代理机构执业情况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A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经国家知识产权局备案从事商标代理业务的服务机构（所）、商标代理从业人员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9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1.《商标法》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2.《商标法实施条例》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9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省、市、县级市场监管部门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49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B180BF2">
      <w:pPr>
        <w:pStyle w:val="2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 w14:paraId="2CA817F3">
      <w:pP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 w14:paraId="6EC8A807">
      <w:pPr>
        <w:rPr>
          <w:color w:val="auto"/>
        </w:rPr>
      </w:pPr>
    </w:p>
    <w:p w14:paraId="4D0FF078">
      <w:pPr>
        <w:pageBreakBefore w:val="0"/>
        <w:widowControl w:val="0"/>
        <w:tabs>
          <w:tab w:val="left" w:pos="790"/>
          <w:tab w:val="left" w:pos="1264"/>
        </w:tabs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hAnsi="宋体"/>
          <w:szCs w:val="30"/>
        </w:rPr>
      </w:pPr>
    </w:p>
    <w:sectPr>
      <w:footerReference r:id="rId3" w:type="default"/>
      <w:pgSz w:w="16838" w:h="11906" w:orient="landscape"/>
      <w:pgMar w:top="1417" w:right="1701" w:bottom="1417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C58018-DEC1-4589-8ED9-9389BA11AC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E4820D-420C-4441-8873-F0CDE263EB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296BC91-7434-4325-BFAE-4A8CC6115E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B10DEB4-50A3-4E90-A155-CE1DCBD420C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71C8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2E6E8"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2E6E8"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13FF7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A1"/>
    <w:rsid w:val="00005C9F"/>
    <w:rsid w:val="000135DA"/>
    <w:rsid w:val="000366B9"/>
    <w:rsid w:val="000677EC"/>
    <w:rsid w:val="00070899"/>
    <w:rsid w:val="000A0C34"/>
    <w:rsid w:val="000A421D"/>
    <w:rsid w:val="000C6E7A"/>
    <w:rsid w:val="000D120A"/>
    <w:rsid w:val="00111646"/>
    <w:rsid w:val="0013676C"/>
    <w:rsid w:val="001407AA"/>
    <w:rsid w:val="001A6946"/>
    <w:rsid w:val="001A705C"/>
    <w:rsid w:val="001B68C7"/>
    <w:rsid w:val="001E3710"/>
    <w:rsid w:val="00220815"/>
    <w:rsid w:val="002B1CCE"/>
    <w:rsid w:val="002B2BAC"/>
    <w:rsid w:val="002B62D8"/>
    <w:rsid w:val="002C06D6"/>
    <w:rsid w:val="002C6BC4"/>
    <w:rsid w:val="002F0BAC"/>
    <w:rsid w:val="002F2C0A"/>
    <w:rsid w:val="00303A14"/>
    <w:rsid w:val="00314665"/>
    <w:rsid w:val="00332A37"/>
    <w:rsid w:val="00344D36"/>
    <w:rsid w:val="0036751C"/>
    <w:rsid w:val="00370BB6"/>
    <w:rsid w:val="00385051"/>
    <w:rsid w:val="0039612A"/>
    <w:rsid w:val="003C4CBE"/>
    <w:rsid w:val="003D2340"/>
    <w:rsid w:val="003E7440"/>
    <w:rsid w:val="003E79E9"/>
    <w:rsid w:val="003F6E09"/>
    <w:rsid w:val="00413996"/>
    <w:rsid w:val="0044457A"/>
    <w:rsid w:val="004645C0"/>
    <w:rsid w:val="00465133"/>
    <w:rsid w:val="004654DE"/>
    <w:rsid w:val="00466570"/>
    <w:rsid w:val="00475418"/>
    <w:rsid w:val="004804D6"/>
    <w:rsid w:val="004A0E72"/>
    <w:rsid w:val="004C7EBD"/>
    <w:rsid w:val="004F0751"/>
    <w:rsid w:val="00502031"/>
    <w:rsid w:val="005163FE"/>
    <w:rsid w:val="005354C3"/>
    <w:rsid w:val="00552369"/>
    <w:rsid w:val="00557778"/>
    <w:rsid w:val="005944FD"/>
    <w:rsid w:val="00596CE1"/>
    <w:rsid w:val="005C4147"/>
    <w:rsid w:val="005D5727"/>
    <w:rsid w:val="005D6E67"/>
    <w:rsid w:val="00622D4C"/>
    <w:rsid w:val="0062393C"/>
    <w:rsid w:val="00625AA1"/>
    <w:rsid w:val="00633584"/>
    <w:rsid w:val="00647B92"/>
    <w:rsid w:val="00667B2C"/>
    <w:rsid w:val="006B5DA4"/>
    <w:rsid w:val="006B79BA"/>
    <w:rsid w:val="006D05EA"/>
    <w:rsid w:val="00701031"/>
    <w:rsid w:val="007034DF"/>
    <w:rsid w:val="00704E28"/>
    <w:rsid w:val="007271B7"/>
    <w:rsid w:val="00741BD3"/>
    <w:rsid w:val="00751892"/>
    <w:rsid w:val="00756D0E"/>
    <w:rsid w:val="00764EE6"/>
    <w:rsid w:val="00764F15"/>
    <w:rsid w:val="007949A4"/>
    <w:rsid w:val="007A1107"/>
    <w:rsid w:val="007A3569"/>
    <w:rsid w:val="007C4C46"/>
    <w:rsid w:val="007F6D43"/>
    <w:rsid w:val="007F7D7C"/>
    <w:rsid w:val="008029D4"/>
    <w:rsid w:val="00806299"/>
    <w:rsid w:val="00806A10"/>
    <w:rsid w:val="00813699"/>
    <w:rsid w:val="00820A29"/>
    <w:rsid w:val="00827806"/>
    <w:rsid w:val="00851C79"/>
    <w:rsid w:val="00853CAC"/>
    <w:rsid w:val="00880D55"/>
    <w:rsid w:val="00891C26"/>
    <w:rsid w:val="008A4BC1"/>
    <w:rsid w:val="008B4AAE"/>
    <w:rsid w:val="008C673B"/>
    <w:rsid w:val="00901CC6"/>
    <w:rsid w:val="009207CF"/>
    <w:rsid w:val="00922D03"/>
    <w:rsid w:val="0092457A"/>
    <w:rsid w:val="00935A63"/>
    <w:rsid w:val="00942252"/>
    <w:rsid w:val="00943FAA"/>
    <w:rsid w:val="009D2ADA"/>
    <w:rsid w:val="009F0CE7"/>
    <w:rsid w:val="00A53306"/>
    <w:rsid w:val="00A70D47"/>
    <w:rsid w:val="00A845FD"/>
    <w:rsid w:val="00A84F5D"/>
    <w:rsid w:val="00A95C68"/>
    <w:rsid w:val="00AA4F05"/>
    <w:rsid w:val="00B01013"/>
    <w:rsid w:val="00B0320C"/>
    <w:rsid w:val="00B310B4"/>
    <w:rsid w:val="00B70DEF"/>
    <w:rsid w:val="00B747BE"/>
    <w:rsid w:val="00B94197"/>
    <w:rsid w:val="00B95797"/>
    <w:rsid w:val="00BA1B91"/>
    <w:rsid w:val="00BC0AD2"/>
    <w:rsid w:val="00BD1289"/>
    <w:rsid w:val="00BD4267"/>
    <w:rsid w:val="00BE7A68"/>
    <w:rsid w:val="00C0145B"/>
    <w:rsid w:val="00C1192E"/>
    <w:rsid w:val="00C14D79"/>
    <w:rsid w:val="00C45F56"/>
    <w:rsid w:val="00C538D0"/>
    <w:rsid w:val="00C57C62"/>
    <w:rsid w:val="00C600E6"/>
    <w:rsid w:val="00C621E1"/>
    <w:rsid w:val="00CA771B"/>
    <w:rsid w:val="00CC2A12"/>
    <w:rsid w:val="00CD24C6"/>
    <w:rsid w:val="00D011D7"/>
    <w:rsid w:val="00D046F9"/>
    <w:rsid w:val="00D15943"/>
    <w:rsid w:val="00D20261"/>
    <w:rsid w:val="00D34FEF"/>
    <w:rsid w:val="00D5069B"/>
    <w:rsid w:val="00D63011"/>
    <w:rsid w:val="00D63171"/>
    <w:rsid w:val="00D823B7"/>
    <w:rsid w:val="00D863EA"/>
    <w:rsid w:val="00DA6487"/>
    <w:rsid w:val="00DC0C23"/>
    <w:rsid w:val="00DC2797"/>
    <w:rsid w:val="00DD52F5"/>
    <w:rsid w:val="00DE5ED4"/>
    <w:rsid w:val="00DE7131"/>
    <w:rsid w:val="00E00921"/>
    <w:rsid w:val="00E148A1"/>
    <w:rsid w:val="00E27D15"/>
    <w:rsid w:val="00E539F8"/>
    <w:rsid w:val="00E53C7F"/>
    <w:rsid w:val="00E8086B"/>
    <w:rsid w:val="00EA22BF"/>
    <w:rsid w:val="00EB0518"/>
    <w:rsid w:val="00EB51A3"/>
    <w:rsid w:val="00EF64EA"/>
    <w:rsid w:val="00F03D65"/>
    <w:rsid w:val="00F10CEB"/>
    <w:rsid w:val="00F262D1"/>
    <w:rsid w:val="00F3013F"/>
    <w:rsid w:val="00F62DA3"/>
    <w:rsid w:val="00FA0479"/>
    <w:rsid w:val="00FD4F2E"/>
    <w:rsid w:val="00FF0BB3"/>
    <w:rsid w:val="04F15909"/>
    <w:rsid w:val="05841305"/>
    <w:rsid w:val="06750567"/>
    <w:rsid w:val="0BF37E42"/>
    <w:rsid w:val="0D45A698"/>
    <w:rsid w:val="0D4A5F0F"/>
    <w:rsid w:val="10024664"/>
    <w:rsid w:val="10254086"/>
    <w:rsid w:val="1090224F"/>
    <w:rsid w:val="11FF6EC0"/>
    <w:rsid w:val="125D233B"/>
    <w:rsid w:val="1330742B"/>
    <w:rsid w:val="16771338"/>
    <w:rsid w:val="18202826"/>
    <w:rsid w:val="1941785B"/>
    <w:rsid w:val="1B1305FB"/>
    <w:rsid w:val="1CCF698C"/>
    <w:rsid w:val="1D8A3AF5"/>
    <w:rsid w:val="1E591D2E"/>
    <w:rsid w:val="25C81D09"/>
    <w:rsid w:val="27BF0A4C"/>
    <w:rsid w:val="286B52E0"/>
    <w:rsid w:val="2B1F2E75"/>
    <w:rsid w:val="2B9655DB"/>
    <w:rsid w:val="2F5A263F"/>
    <w:rsid w:val="30BF439A"/>
    <w:rsid w:val="31570A76"/>
    <w:rsid w:val="31DB7EBA"/>
    <w:rsid w:val="322F48D5"/>
    <w:rsid w:val="33382818"/>
    <w:rsid w:val="336E29EB"/>
    <w:rsid w:val="33D63377"/>
    <w:rsid w:val="35B757FC"/>
    <w:rsid w:val="37883D87"/>
    <w:rsid w:val="3D045B29"/>
    <w:rsid w:val="3D421849"/>
    <w:rsid w:val="3F6C08A3"/>
    <w:rsid w:val="41C460F8"/>
    <w:rsid w:val="452B420A"/>
    <w:rsid w:val="49F34163"/>
    <w:rsid w:val="4A3D7DF9"/>
    <w:rsid w:val="4A6B5C66"/>
    <w:rsid w:val="4AC806EB"/>
    <w:rsid w:val="4CAE1DDD"/>
    <w:rsid w:val="4E515286"/>
    <w:rsid w:val="51ED21DD"/>
    <w:rsid w:val="53177C0E"/>
    <w:rsid w:val="54650185"/>
    <w:rsid w:val="54714A29"/>
    <w:rsid w:val="55912BAA"/>
    <w:rsid w:val="56122EC6"/>
    <w:rsid w:val="56784756"/>
    <w:rsid w:val="56F0633A"/>
    <w:rsid w:val="5ABD7FD1"/>
    <w:rsid w:val="5D1A254C"/>
    <w:rsid w:val="605E5A20"/>
    <w:rsid w:val="61B56B6D"/>
    <w:rsid w:val="65E870E7"/>
    <w:rsid w:val="66214933"/>
    <w:rsid w:val="68484705"/>
    <w:rsid w:val="69A82B35"/>
    <w:rsid w:val="6AE019A3"/>
    <w:rsid w:val="6B565C21"/>
    <w:rsid w:val="6B8922FC"/>
    <w:rsid w:val="7343268F"/>
    <w:rsid w:val="759D30F1"/>
    <w:rsid w:val="7762336C"/>
    <w:rsid w:val="77646BE8"/>
    <w:rsid w:val="77996730"/>
    <w:rsid w:val="7AA80BCB"/>
    <w:rsid w:val="7BE856B9"/>
    <w:rsid w:val="7E3344D2"/>
    <w:rsid w:val="7ED52EA3"/>
    <w:rsid w:val="7F72377C"/>
    <w:rsid w:val="7FB46DC4"/>
    <w:rsid w:val="9FBB7E53"/>
    <w:rsid w:val="FFD6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adjustRightInd w:val="0"/>
      <w:ind w:left="111" w:firstLine="640"/>
      <w:jc w:val="left"/>
    </w:pPr>
    <w:rPr>
      <w:rFonts w:ascii="Arial Unicode MS" w:eastAsia="Arial Unicode MS" w:cs="Arial Unicode MS"/>
      <w:kern w:val="0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spacing w:line="600" w:lineRule="exact"/>
      <w:ind w:firstLine="880" w:firstLineChars="200"/>
      <w:jc w:val="left"/>
    </w:pPr>
    <w:rPr>
      <w:rFonts w:eastAsia="仿宋_GB2312"/>
      <w:szCs w:val="24"/>
    </w:rPr>
  </w:style>
  <w:style w:type="paragraph" w:styleId="7">
    <w:name w:val="Normal (Web)"/>
    <w:basedOn w:val="1"/>
    <w:qFormat/>
    <w:uiPriority w:val="99"/>
    <w:rPr>
      <w:rFonts w:ascii="Calibri" w:hAnsi="Calibri" w:cs="Calibri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正文文本 Char"/>
    <w:basedOn w:val="9"/>
    <w:link w:val="3"/>
    <w:qFormat/>
    <w:uiPriority w:val="1"/>
    <w:rPr>
      <w:rFonts w:ascii="Arial Unicode MS" w:hAnsi="Times New Roman" w:eastAsia="Arial Unicode MS" w:cs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4193</Words>
  <Characters>4411</Characters>
  <Lines>43</Lines>
  <Paragraphs>12</Paragraphs>
  <TotalTime>9</TotalTime>
  <ScaleCrop>false</ScaleCrop>
  <LinksUpToDate>false</LinksUpToDate>
  <CharactersWithSpaces>4531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2023-03-28T22:38:00Z</dcterms:created>
  <dc:creator>李鲁铭</dc:creator>
  <cp:lastModifiedBy>净海莲心</cp:lastModifiedBy>
  <dcterms:modified xsi:type="dcterms:W3CDTF">2026-02-26T02:27:00Z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A3AB1740E2B94327AEA0165BD5FE10A4_13</vt:lpwstr>
  </property>
  <property fmtid="{D5CDD505-2E9C-101B-9397-08002B2CF9AE}" pid="4" name="KSOTemplateDocerSaveRecord">
    <vt:lpwstr>eyJoZGlkIjoiZjNlOGJmMTNhY2I0Y2ZiNWFmYTE3NGMzNGMyODE2ZjQiLCJ1c2VySWQiOiI1MTM3NzY5MTEifQ==</vt:lpwstr>
  </property>
</Properties>
</file>