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B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752" w:firstLineChars="200"/>
        <w:jc w:val="center"/>
        <w:rPr>
          <w:rFonts w:hint="eastAsia" w:ascii="黑体" w:hAnsi="黑体" w:eastAsia="黑体" w:cs="黑体"/>
          <w:i w:val="0"/>
          <w:iCs w:val="0"/>
          <w:caps w:val="0"/>
          <w:spacing w:val="8"/>
          <w:kern w:val="0"/>
          <w:sz w:val="36"/>
          <w:szCs w:val="36"/>
          <w:shd w:val="clear" w:fill="FFFFFF"/>
          <w:lang w:val="en-US" w:eastAsia="zh-CN" w:bidi="ar"/>
        </w:rPr>
      </w:pPr>
      <w:r>
        <w:rPr>
          <w:rFonts w:hint="eastAsia" w:ascii="黑体" w:hAnsi="黑体" w:eastAsia="黑体" w:cs="黑体"/>
          <w:i w:val="0"/>
          <w:iCs w:val="0"/>
          <w:caps w:val="0"/>
          <w:spacing w:val="8"/>
          <w:kern w:val="0"/>
          <w:sz w:val="36"/>
          <w:szCs w:val="36"/>
          <w:shd w:val="clear" w:fill="FFFFFF"/>
          <w:lang w:val="en-US" w:eastAsia="zh-CN" w:bidi="ar"/>
        </w:rPr>
        <w:t>因列入经营异常名录满三年未申请移出</w:t>
      </w:r>
    </w:p>
    <w:p w14:paraId="2C02C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752" w:firstLineChars="200"/>
        <w:jc w:val="center"/>
        <w:rPr>
          <w:rFonts w:hint="eastAsia" w:ascii="黑体" w:hAnsi="黑体" w:eastAsia="黑体" w:cs="黑体"/>
          <w:i w:val="0"/>
          <w:iCs w:val="0"/>
          <w:caps w:val="0"/>
          <w:spacing w:val="8"/>
          <w:kern w:val="0"/>
          <w:sz w:val="36"/>
          <w:szCs w:val="36"/>
          <w:shd w:val="clear" w:fill="FFFFFF"/>
          <w:lang w:val="en-US" w:eastAsia="zh-CN" w:bidi="ar"/>
        </w:rPr>
      </w:pPr>
      <w:r>
        <w:rPr>
          <w:rFonts w:hint="eastAsia" w:ascii="黑体" w:hAnsi="黑体" w:eastAsia="黑体" w:cs="黑体"/>
          <w:i w:val="0"/>
          <w:iCs w:val="0"/>
          <w:caps w:val="0"/>
          <w:spacing w:val="8"/>
          <w:kern w:val="0"/>
          <w:sz w:val="36"/>
          <w:szCs w:val="36"/>
          <w:shd w:val="clear" w:fill="FFFFFF"/>
          <w:lang w:val="en-US" w:eastAsia="zh-CN" w:bidi="ar"/>
        </w:rPr>
        <w:t>被列入严重违法失信名单的信用修复</w:t>
      </w:r>
    </w:p>
    <w:p w14:paraId="253758CA">
      <w:pPr>
        <w:keepNext w:val="0"/>
        <w:keepLines w:val="0"/>
        <w:widowControl/>
        <w:suppressLineNumbers w:val="0"/>
        <w:spacing w:before="0" w:beforeAutospacing="0" w:after="0" w:afterAutospacing="0"/>
        <w:ind w:left="0" w:right="0" w:firstLine="532" w:firstLineChars="20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对于此类被列入严重违法失信企业名单的企业，</w:t>
      </w:r>
      <w:r>
        <w:rPr>
          <w:rFonts w:hint="eastAsia" w:ascii="Microsoft YaHei UI" w:hAnsi="Microsoft YaHei UI" w:eastAsia="Microsoft YaHei UI" w:cs="Microsoft YaHei UI"/>
          <w:i w:val="0"/>
          <w:iCs w:val="0"/>
          <w:caps w:val="0"/>
          <w:color w:val="FF0000"/>
          <w:spacing w:val="8"/>
          <w:kern w:val="0"/>
          <w:sz w:val="25"/>
          <w:szCs w:val="25"/>
          <w:shd w:val="clear" w:fill="FFFFFF"/>
          <w:lang w:val="en-US" w:eastAsia="zh-CN" w:bidi="ar"/>
        </w:rPr>
        <w:t>已经履行了相关义务，且不在经营异常名录和其他黑名单中</w:t>
      </w: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，依企业申请，并经市场监管工作人员实地核查确认企业在登记住所处正常经营的，可移出严重违法失信企业名单。</w:t>
      </w:r>
    </w:p>
    <w:p w14:paraId="457D28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32" w:firstLineChars="20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符合信用修复条件的企业向企业登记的住所所在地市场监管所提出核查请求，市场监管所经审查受理后，根据列入严重违法失信企业的情形进行重点核查。</w:t>
      </w:r>
    </w:p>
    <w:p w14:paraId="494BD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企业应当配合核查人员的工作，如实、及时提供所需的租赁合同等材料，并对核查人员实地核查过程提供必要的协助。对于因申请人不配合或不能提供必要的证明资料的，将会影响核查工作和企业的信用修复进程。</w:t>
      </w:r>
    </w:p>
    <w:p w14:paraId="60952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32" w:firstLineChars="200"/>
        <w:jc w:val="both"/>
        <w:rPr>
          <w:rFonts w:hint="default" w:ascii="Microsoft YaHei UI" w:hAnsi="Microsoft YaHei UI" w:eastAsia="Microsoft YaHei UI" w:cs="Microsoft YaHei UI"/>
          <w:b/>
          <w:bCs/>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b/>
          <w:bCs/>
          <w:i w:val="0"/>
          <w:iCs w:val="0"/>
          <w:caps w:val="0"/>
          <w:spacing w:val="8"/>
          <w:kern w:val="0"/>
          <w:sz w:val="25"/>
          <w:szCs w:val="25"/>
          <w:shd w:val="clear" w:fill="FFFFFF"/>
          <w:lang w:val="en-US" w:eastAsia="zh-CN" w:bidi="ar"/>
        </w:rPr>
        <w:t>可以进行修复的类型</w:t>
      </w:r>
    </w:p>
    <w:p w14:paraId="0DB5D93E">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企业因未按时公示年度报告原因被列入经营异常名录，满三年未申请移出而被列入严重违法失信企业名单的，现已补报年报并公示了企业年报信息，且在登记的住所正常经营的企业</w:t>
      </w:r>
    </w:p>
    <w:p w14:paraId="1261F65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企业因通过登记的住所（经营场所）无法取得联系被列入经营异常名录满三年未申请信用修复，被列入严重违法失信企业名单，目前已办理了住所（经营场所）变更登记，或者通过现登记的住所（经营场所）能够重新取得联系的企业</w:t>
      </w:r>
    </w:p>
    <w:p w14:paraId="71C3A933">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公示企业信息隐瞒真实情况、弄虚作假原因被列入经营异常名录，满三年未申请移出而被列入严重违法失信企业名单的，现已更正了企业年报信息，且在登记的住所正常经营的企业</w:t>
      </w:r>
    </w:p>
    <w:p w14:paraId="11C9F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32" w:firstLineChars="200"/>
        <w:jc w:val="both"/>
        <w:rPr>
          <w:rFonts w:hint="eastAsia" w:ascii="Microsoft YaHei UI" w:hAnsi="Microsoft YaHei UI" w:eastAsia="Microsoft YaHei UI" w:cs="Microsoft YaHei UI"/>
          <w:b/>
          <w:bCs/>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b/>
          <w:bCs/>
          <w:i w:val="0"/>
          <w:iCs w:val="0"/>
          <w:caps w:val="0"/>
          <w:spacing w:val="8"/>
          <w:kern w:val="0"/>
          <w:sz w:val="25"/>
          <w:szCs w:val="25"/>
          <w:shd w:val="clear" w:fill="FFFFFF"/>
          <w:lang w:val="en-US" w:eastAsia="zh-CN" w:bidi="ar"/>
        </w:rPr>
        <w:t>申请需提交以下材料：</w:t>
      </w:r>
    </w:p>
    <w:p w14:paraId="1E6C270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1.信用修复申请表（文末附文书模板）（法定代表人亲笔签字，加盖企业印章）；</w:t>
      </w:r>
    </w:p>
    <w:p w14:paraId="4E460C2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2.守信承诺书（文末附文书模板）（法定代表人亲笔签字，加盖企业印章）</w:t>
      </w:r>
    </w:p>
    <w:p w14:paraId="2523CCF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3.企业住所或经营场所房屋租赁合同等其他证明材料（提供人签字，注明日期，加盖企业印章）。</w:t>
      </w:r>
    </w:p>
    <w:p w14:paraId="03D72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楷体" w:hAnsi="楷体" w:eastAsia="楷体" w:cs="楷体"/>
          <w:b/>
          <w:bCs/>
          <w:i w:val="0"/>
          <w:iCs w:val="0"/>
          <w:caps w:val="0"/>
          <w:spacing w:val="8"/>
          <w:sz w:val="30"/>
          <w:szCs w:val="30"/>
          <w:shd w:val="clear" w:fill="FFFFFF"/>
          <w:lang w:val="en-US" w:eastAsia="zh-CN"/>
        </w:rPr>
      </w:pPr>
      <w:r>
        <w:rPr>
          <w:rFonts w:hint="eastAsia" w:ascii="楷体" w:hAnsi="楷体" w:eastAsia="楷体" w:cs="楷体"/>
          <w:b/>
          <w:bCs/>
          <w:i w:val="0"/>
          <w:iCs w:val="0"/>
          <w:caps w:val="0"/>
          <w:spacing w:val="8"/>
          <w:sz w:val="30"/>
          <w:szCs w:val="30"/>
          <w:shd w:val="clear" w:fill="FFFFFF"/>
          <w:lang w:eastAsia="zh-CN"/>
        </w:rPr>
        <w:t>【</w:t>
      </w:r>
      <w:r>
        <w:rPr>
          <w:rFonts w:hint="eastAsia" w:ascii="楷体" w:hAnsi="楷体" w:eastAsia="楷体" w:cs="楷体"/>
          <w:b/>
          <w:bCs/>
          <w:i w:val="0"/>
          <w:iCs w:val="0"/>
          <w:caps w:val="0"/>
          <w:spacing w:val="8"/>
          <w:sz w:val="30"/>
          <w:szCs w:val="30"/>
          <w:shd w:val="clear" w:fill="FFFFFF"/>
          <w:lang w:val="en-US" w:eastAsia="zh-CN"/>
        </w:rPr>
        <w:t>温馨提示</w:t>
      </w:r>
      <w:r>
        <w:rPr>
          <w:rFonts w:hint="eastAsia" w:ascii="楷体" w:hAnsi="楷体" w:eastAsia="楷体" w:cs="楷体"/>
          <w:b/>
          <w:bCs/>
          <w:i w:val="0"/>
          <w:iCs w:val="0"/>
          <w:caps w:val="0"/>
          <w:spacing w:val="8"/>
          <w:sz w:val="30"/>
          <w:szCs w:val="30"/>
          <w:shd w:val="clear" w:fill="FFFFFF"/>
          <w:lang w:eastAsia="zh-CN"/>
        </w:rPr>
        <w:t>】</w:t>
      </w:r>
      <w:r>
        <w:rPr>
          <w:rFonts w:hint="eastAsia" w:ascii="楷体" w:hAnsi="楷体" w:eastAsia="楷体" w:cs="楷体"/>
          <w:b/>
          <w:bCs/>
          <w:i w:val="0"/>
          <w:iCs w:val="0"/>
          <w:caps w:val="0"/>
          <w:spacing w:val="8"/>
          <w:sz w:val="30"/>
          <w:szCs w:val="30"/>
          <w:shd w:val="clear" w:fill="FFFFFF"/>
        </w:rPr>
        <w:t>：</w:t>
      </w:r>
      <w:r>
        <w:rPr>
          <w:rFonts w:hint="eastAsia" w:ascii="楷体" w:hAnsi="楷体" w:eastAsia="楷体" w:cs="楷体"/>
          <w:b/>
          <w:bCs/>
          <w:i w:val="0"/>
          <w:iCs w:val="0"/>
          <w:caps w:val="0"/>
          <w:spacing w:val="8"/>
          <w:sz w:val="30"/>
          <w:szCs w:val="30"/>
          <w:shd w:val="clear" w:fill="FFFFFF"/>
          <w:lang w:val="en-US" w:eastAsia="zh-CN"/>
        </w:rPr>
        <w:t>登记住所时已备案租赁合同或房产证明的无需提供第3条，未备案则需要提供。</w:t>
      </w:r>
    </w:p>
    <w:p w14:paraId="0E33D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 注：企业仍在经营异常名录内的，应先申请移出经营异常名录；核查时通过登记的住所或经营场所无法取得联系的，应当先办理住所变更登记；企业信息隐瞒真实情况、弄虚作假类型的，由市场监管所通知区局信用监督管理科开放修改权限后，由企业登录国家企业信用信息公示系统（山东）进行更正并公示更正后的年报信息。</w:t>
      </w:r>
    </w:p>
    <w:p w14:paraId="5AFB1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545" w:firstLineChars="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▲提交材料地址：企业登记住所地市场监管所。</w:t>
      </w:r>
    </w:p>
    <w:p w14:paraId="2B19B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545" w:firstLineChars="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也可通过国家企业信用信息公示系统，信用修复模块</w:t>
      </w:r>
      <w:bookmarkStart w:id="0" w:name="_GoBack"/>
      <w:bookmarkEnd w:id="0"/>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，按照提示上传申请，上传后联系管辖地市场监管所核对相关材料。</w:t>
      </w:r>
    </w:p>
    <w:p w14:paraId="4C46B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楷体" w:hAnsi="楷体" w:eastAsia="楷体" w:cs="楷体"/>
          <w:b/>
          <w:bCs/>
          <w:i w:val="0"/>
          <w:iCs w:val="0"/>
          <w:caps w:val="0"/>
          <w:spacing w:val="8"/>
          <w:sz w:val="30"/>
          <w:szCs w:val="30"/>
          <w:shd w:val="clear" w:fill="FFFFFF"/>
          <w:lang w:val="en-US" w:eastAsia="zh-CN"/>
        </w:rPr>
      </w:pPr>
      <w:r>
        <w:rPr>
          <w:rFonts w:hint="eastAsia" w:ascii="楷体" w:hAnsi="楷体" w:eastAsia="楷体" w:cs="楷体"/>
          <w:b/>
          <w:bCs/>
          <w:i w:val="0"/>
          <w:iCs w:val="0"/>
          <w:caps w:val="0"/>
          <w:spacing w:val="8"/>
          <w:sz w:val="30"/>
          <w:szCs w:val="30"/>
          <w:shd w:val="clear" w:fill="FFFFFF"/>
          <w:lang w:val="en-US" w:eastAsia="zh-CN"/>
        </w:rPr>
        <w:t>通过国家企业信用信息公示系统申请信用修复流程</w:t>
      </w:r>
    </w:p>
    <w:p w14:paraId="3BD121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default"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1.登录国家企业信用信息公示系统，选择“信用修复”</w:t>
      </w:r>
    </w:p>
    <w:p w14:paraId="4EF06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eastAsiaTheme="minorEastAsia"/>
          <w:lang w:eastAsia="zh-CN"/>
        </w:rPr>
      </w:pPr>
      <w:r>
        <w:rPr>
          <w:rFonts w:hint="eastAsia" w:eastAsiaTheme="minorEastAsia"/>
          <w:lang w:eastAsia="zh-CN"/>
        </w:rPr>
        <w:drawing>
          <wp:inline distT="0" distB="0" distL="114300" distR="114300">
            <wp:extent cx="4940300" cy="3235325"/>
            <wp:effectExtent l="0" t="0" r="12700" b="3175"/>
            <wp:docPr id="3" name="图片 3" descr="d54b7578269f9bbc2171fd6f44fb38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4b7578269f9bbc2171fd6f44fb38d6"/>
                    <pic:cNvPicPr>
                      <a:picLocks noChangeAspect="1"/>
                    </pic:cNvPicPr>
                  </pic:nvPicPr>
                  <pic:blipFill>
                    <a:blip r:embed="rId4"/>
                    <a:stretch>
                      <a:fillRect/>
                    </a:stretch>
                  </pic:blipFill>
                  <pic:spPr>
                    <a:xfrm>
                      <a:off x="0" y="0"/>
                      <a:ext cx="4940300" cy="3235325"/>
                    </a:xfrm>
                    <a:prstGeom prst="rect">
                      <a:avLst/>
                    </a:prstGeom>
                  </pic:spPr>
                </pic:pic>
              </a:graphicData>
            </a:graphic>
          </wp:inline>
        </w:drawing>
      </w:r>
    </w:p>
    <w:p w14:paraId="5DD4F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2、选择“信用信息修复”</w:t>
      </w:r>
    </w:p>
    <w:p w14:paraId="3DBB865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 w:hAnsi="仿宋" w:eastAsia="仿宋" w:cs="仿宋"/>
          <w:i w:val="0"/>
          <w:iCs w:val="0"/>
          <w:caps w:val="0"/>
          <w:spacing w:val="8"/>
          <w:sz w:val="30"/>
          <w:szCs w:val="30"/>
          <w:shd w:val="clear" w:fill="FFFFFF"/>
          <w:lang w:val="en-US" w:eastAsia="zh-CN"/>
        </w:rPr>
      </w:pPr>
      <w:r>
        <w:rPr>
          <w:rFonts w:hint="default" w:ascii="仿宋" w:hAnsi="仿宋" w:eastAsia="仿宋" w:cs="仿宋"/>
          <w:i w:val="0"/>
          <w:iCs w:val="0"/>
          <w:caps w:val="0"/>
          <w:spacing w:val="8"/>
          <w:sz w:val="30"/>
          <w:szCs w:val="30"/>
          <w:shd w:val="clear" w:fill="FFFFFF"/>
          <w:lang w:val="en-US" w:eastAsia="zh-CN"/>
        </w:rPr>
        <w:drawing>
          <wp:inline distT="0" distB="0" distL="114300" distR="114300">
            <wp:extent cx="5265420" cy="3416935"/>
            <wp:effectExtent l="0" t="0" r="11430" b="12065"/>
            <wp:docPr id="6" name="图片 6" descr="30a86f0552829310c128820f04caa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0a86f0552829310c128820f04caa3ca"/>
                    <pic:cNvPicPr>
                      <a:picLocks noChangeAspect="1"/>
                    </pic:cNvPicPr>
                  </pic:nvPicPr>
                  <pic:blipFill>
                    <a:blip r:embed="rId5"/>
                    <a:stretch>
                      <a:fillRect/>
                    </a:stretch>
                  </pic:blipFill>
                  <pic:spPr>
                    <a:xfrm>
                      <a:off x="0" y="0"/>
                      <a:ext cx="5265420" cy="3416935"/>
                    </a:xfrm>
                    <a:prstGeom prst="rect">
                      <a:avLst/>
                    </a:prstGeom>
                  </pic:spPr>
                </pic:pic>
              </a:graphicData>
            </a:graphic>
          </wp:inline>
        </w:drawing>
      </w:r>
    </w:p>
    <w:p w14:paraId="08207E1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default"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仿宋" w:hAnsi="仿宋" w:eastAsia="仿宋" w:cs="仿宋"/>
          <w:i w:val="0"/>
          <w:iCs w:val="0"/>
          <w:caps w:val="0"/>
          <w:spacing w:val="8"/>
          <w:sz w:val="30"/>
          <w:szCs w:val="30"/>
          <w:shd w:val="clear" w:fill="FFFFFF"/>
          <w:lang w:val="en-US" w:eastAsia="zh-CN"/>
        </w:rPr>
        <w:t>3、</w:t>
      </w: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选择“严重违法失信（企业）名单修复”，点击列入文号，可选择列入日期、列入事由等（选择后此处为空白，也可以提交申请），修复申请表和守信承诺书点击可下载文书。文书上传时需勾选文书前面“□”，点击确定即可完成线上修复申请，申请后可联系相关监管所核对申请材料。</w:t>
      </w:r>
    </w:p>
    <w:p w14:paraId="73D7C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eastAsiaTheme="minorEastAsia"/>
          <w:lang w:val="en-US" w:eastAsia="zh-CN"/>
        </w:rPr>
      </w:pPr>
      <w:r>
        <w:rPr>
          <w:rFonts w:hint="eastAsia" w:eastAsiaTheme="minorEastAsia"/>
          <w:lang w:val="en-US" w:eastAsia="zh-CN"/>
        </w:rPr>
        <w:drawing>
          <wp:inline distT="0" distB="0" distL="114300" distR="114300">
            <wp:extent cx="5271135" cy="3078480"/>
            <wp:effectExtent l="0" t="0" r="5715" b="7620"/>
            <wp:docPr id="1" name="图片 1" descr="cdfeaada80af118136749c5b795d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feaada80af118136749c5b795d2761"/>
                    <pic:cNvPicPr>
                      <a:picLocks noChangeAspect="1"/>
                    </pic:cNvPicPr>
                  </pic:nvPicPr>
                  <pic:blipFill>
                    <a:blip r:embed="rId6"/>
                    <a:stretch>
                      <a:fillRect/>
                    </a:stretch>
                  </pic:blipFill>
                  <pic:spPr>
                    <a:xfrm>
                      <a:off x="0" y="0"/>
                      <a:ext cx="5271135" cy="3078480"/>
                    </a:xfrm>
                    <a:prstGeom prst="rect">
                      <a:avLst/>
                    </a:prstGeom>
                  </pic:spPr>
                </pic:pic>
              </a:graphicData>
            </a:graphic>
          </wp:inline>
        </w:drawing>
      </w:r>
    </w:p>
    <w:p w14:paraId="29A49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联系电话：</w:t>
      </w:r>
    </w:p>
    <w:p w14:paraId="7E97A3F8">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历城区市场监管局信用监管科：0531-88065289</w:t>
      </w:r>
    </w:p>
    <w:p w14:paraId="1850CEBF">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洪楼市场监管所：0531-88112821</w:t>
      </w:r>
    </w:p>
    <w:p w14:paraId="24732208">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东风市场监管所：0531-88112810</w:t>
      </w:r>
    </w:p>
    <w:p w14:paraId="63522907">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山大路市场监管所：0531-88116105</w:t>
      </w:r>
    </w:p>
    <w:p w14:paraId="1C7756FD">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全福市场监管所：0531-88670315</w:t>
      </w:r>
    </w:p>
    <w:p w14:paraId="3EB6B959">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华山市场监管所：0531-88206315</w:t>
      </w:r>
    </w:p>
    <w:p w14:paraId="604BDAE7">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荷花路市场监管所：0531-82828315</w:t>
      </w:r>
    </w:p>
    <w:p w14:paraId="1CF8B048">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王舍人市场监管所：0531-88717315</w:t>
      </w:r>
    </w:p>
    <w:p w14:paraId="04157F6C">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郭店市场监管所：0531-68812315</w:t>
      </w:r>
    </w:p>
    <w:p w14:paraId="2373689C">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唐冶市场监管所：0531-88115090</w:t>
      </w:r>
    </w:p>
    <w:p w14:paraId="1C7454BF">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港沟市场监管所：0531-88231315</w:t>
      </w:r>
    </w:p>
    <w:p w14:paraId="0A9ED78F">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唐王市场监管所：0531-88705032</w:t>
      </w:r>
    </w:p>
    <w:p w14:paraId="2135AE0C">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董家市场监管所：0531-88202062</w:t>
      </w:r>
    </w:p>
    <w:p w14:paraId="1D587F97">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彩石市场监管所：0531-88785315</w:t>
      </w:r>
    </w:p>
    <w:p w14:paraId="5F4504B8">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pPr>
      <w:r>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t>鲍山市场监管所：0531-81213566</w:t>
      </w:r>
    </w:p>
    <w:p w14:paraId="150184E6">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6A3FB5"/>
    <w:multiLevelType w:val="singleLevel"/>
    <w:tmpl w:val="3E6A3F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ZjI5YjViM2U1Njk5MzUyMmM5YjlmMmYwOWEyMGQifQ=="/>
  </w:docVars>
  <w:rsids>
    <w:rsidRoot w:val="00000000"/>
    <w:rsid w:val="0636109F"/>
    <w:rsid w:val="082D1E8F"/>
    <w:rsid w:val="096505C6"/>
    <w:rsid w:val="119A3339"/>
    <w:rsid w:val="125B1FE4"/>
    <w:rsid w:val="168D4BC2"/>
    <w:rsid w:val="16C269E3"/>
    <w:rsid w:val="192047F5"/>
    <w:rsid w:val="19C77265"/>
    <w:rsid w:val="1B740D26"/>
    <w:rsid w:val="1C232937"/>
    <w:rsid w:val="1E802218"/>
    <w:rsid w:val="24191BAC"/>
    <w:rsid w:val="26F86113"/>
    <w:rsid w:val="2AB96756"/>
    <w:rsid w:val="2BFE4CDB"/>
    <w:rsid w:val="2EEF6C8E"/>
    <w:rsid w:val="30102B31"/>
    <w:rsid w:val="30574A12"/>
    <w:rsid w:val="31A53AB5"/>
    <w:rsid w:val="39DC32B4"/>
    <w:rsid w:val="3AEF7F72"/>
    <w:rsid w:val="3E5E6F61"/>
    <w:rsid w:val="40C94DC1"/>
    <w:rsid w:val="40CC53AE"/>
    <w:rsid w:val="41CB07F0"/>
    <w:rsid w:val="4A5215CB"/>
    <w:rsid w:val="4D976AA5"/>
    <w:rsid w:val="4EB428F7"/>
    <w:rsid w:val="51BF1FF4"/>
    <w:rsid w:val="52D52B23"/>
    <w:rsid w:val="52E954B6"/>
    <w:rsid w:val="52FD2B9C"/>
    <w:rsid w:val="59C26477"/>
    <w:rsid w:val="5C501574"/>
    <w:rsid w:val="5C8005D2"/>
    <w:rsid w:val="617856C5"/>
    <w:rsid w:val="619C01E2"/>
    <w:rsid w:val="627B1B61"/>
    <w:rsid w:val="64AC465A"/>
    <w:rsid w:val="667B6DE0"/>
    <w:rsid w:val="6AE22A8B"/>
    <w:rsid w:val="6EF50E59"/>
    <w:rsid w:val="6F1C1E83"/>
    <w:rsid w:val="6F4853A1"/>
    <w:rsid w:val="712F3578"/>
    <w:rsid w:val="721E450C"/>
    <w:rsid w:val="740F157A"/>
    <w:rsid w:val="77BE6726"/>
    <w:rsid w:val="7A3E61C2"/>
    <w:rsid w:val="7E42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autoRedefine/>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1279</Words>
  <Characters>1463</Characters>
  <Lines>0</Lines>
  <Paragraphs>0</Paragraphs>
  <TotalTime>3</TotalTime>
  <ScaleCrop>false</ScaleCrop>
  <LinksUpToDate>false</LinksUpToDate>
  <CharactersWithSpaces>1464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2023-11-10T06:32:00Z</dcterms:created>
  <dc:creator>Administrator</dc:creator>
  <cp:lastModifiedBy>WPS_1672750910</cp:lastModifiedBy>
  <dcterms:modified xsi:type="dcterms:W3CDTF">2026-04-27T03:24:28Z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EF0C8C338A784488A2A9D8485D3D5BE1_13</vt:lpwstr>
  </property>
  <property fmtid="{D5CDD505-2E9C-101B-9397-08002B2CF9AE}" pid="4" name="KSOTemplateDocerSaveRecord">
    <vt:lpwstr>eyJoZGlkIjoiOTFiZTdlMzQyMTAyNzA4ZGMxZGEyZTI0N2VkNThkZTUiLCJ1c2VySWQiOiIxNDY1NTI2MDYyIn0=</vt:lpwstr>
  </property>
</Properties>
</file>