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C5388">
      <w:pPr>
        <w:overflowPunct w:val="0"/>
        <w:spacing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历城区2026年政府开放月活动计划表</w:t>
      </w:r>
    </w:p>
    <w:tbl>
      <w:tblPr>
        <w:tblStyle w:val="10"/>
        <w:tblW w:w="134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1153"/>
        <w:gridCol w:w="1254"/>
        <w:gridCol w:w="1321"/>
        <w:gridCol w:w="1282"/>
        <w:gridCol w:w="1315"/>
        <w:gridCol w:w="1995"/>
        <w:gridCol w:w="1272"/>
        <w:gridCol w:w="1686"/>
        <w:gridCol w:w="1049"/>
      </w:tblGrid>
      <w:tr w14:paraId="24DA9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0" w:hRule="atLeast"/>
          <w:tblHeader/>
        </w:trPr>
        <w:tc>
          <w:tcPr>
            <w:tcW w:w="1099" w:type="dxa"/>
            <w:vAlign w:val="center"/>
          </w:tcPr>
          <w:p w14:paraId="21DCC2E0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bookmarkStart w:id="0" w:name="_GoBack"/>
            <w:r>
              <w:rPr>
                <w:rFonts w:hint="eastAsia" w:ascii="黑体" w:hAnsi="黑体" w:eastAsia="黑体" w:cs="黑体"/>
                <w:szCs w:val="32"/>
                <w:highlight w:val="none"/>
              </w:rPr>
              <w:t>序号</w:t>
            </w:r>
          </w:p>
        </w:tc>
        <w:tc>
          <w:tcPr>
            <w:tcW w:w="1153" w:type="dxa"/>
            <w:vAlign w:val="center"/>
          </w:tcPr>
          <w:p w14:paraId="4D622201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主办</w:t>
            </w:r>
          </w:p>
          <w:p w14:paraId="7F5AAD95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单位</w:t>
            </w:r>
          </w:p>
        </w:tc>
        <w:tc>
          <w:tcPr>
            <w:tcW w:w="1254" w:type="dxa"/>
            <w:vAlign w:val="center"/>
          </w:tcPr>
          <w:p w14:paraId="707B687B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活动</w:t>
            </w:r>
          </w:p>
          <w:p w14:paraId="0AD2DAB3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主题</w:t>
            </w:r>
          </w:p>
        </w:tc>
        <w:tc>
          <w:tcPr>
            <w:tcW w:w="1321" w:type="dxa"/>
            <w:vAlign w:val="center"/>
          </w:tcPr>
          <w:p w14:paraId="360C5B02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预计</w:t>
            </w:r>
          </w:p>
          <w:p w14:paraId="561CBC53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时间</w:t>
            </w:r>
          </w:p>
        </w:tc>
        <w:tc>
          <w:tcPr>
            <w:tcW w:w="1282" w:type="dxa"/>
            <w:vAlign w:val="center"/>
          </w:tcPr>
          <w:p w14:paraId="24415826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参与</w:t>
            </w:r>
          </w:p>
          <w:p w14:paraId="277197F1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对象</w:t>
            </w:r>
          </w:p>
        </w:tc>
        <w:tc>
          <w:tcPr>
            <w:tcW w:w="1315" w:type="dxa"/>
            <w:vAlign w:val="center"/>
          </w:tcPr>
          <w:p w14:paraId="4BDEBF95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人数规模（预计）</w:t>
            </w:r>
          </w:p>
        </w:tc>
        <w:tc>
          <w:tcPr>
            <w:tcW w:w="1995" w:type="dxa"/>
            <w:vAlign w:val="center"/>
          </w:tcPr>
          <w:p w14:paraId="3B689876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主要内容</w:t>
            </w:r>
          </w:p>
        </w:tc>
        <w:tc>
          <w:tcPr>
            <w:tcW w:w="1272" w:type="dxa"/>
            <w:vAlign w:val="center"/>
          </w:tcPr>
          <w:p w14:paraId="0ADEEFC0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活动</w:t>
            </w:r>
          </w:p>
          <w:p w14:paraId="36ADBED5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地点</w:t>
            </w:r>
          </w:p>
        </w:tc>
        <w:tc>
          <w:tcPr>
            <w:tcW w:w="1686" w:type="dxa"/>
            <w:vAlign w:val="center"/>
          </w:tcPr>
          <w:p w14:paraId="712F4861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咨询</w:t>
            </w:r>
          </w:p>
          <w:p w14:paraId="427ED4A9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电话</w:t>
            </w:r>
          </w:p>
        </w:tc>
        <w:tc>
          <w:tcPr>
            <w:tcW w:w="1049" w:type="dxa"/>
            <w:vAlign w:val="center"/>
          </w:tcPr>
          <w:p w14:paraId="16B124B9">
            <w:pPr>
              <w:overflowPunct w:val="0"/>
              <w:spacing w:line="600" w:lineRule="exact"/>
              <w:ind w:firstLine="0" w:firstLineChars="0"/>
              <w:jc w:val="center"/>
              <w:rPr>
                <w:rFonts w:hint="eastAsia" w:ascii="黑体" w:hAnsi="黑体" w:eastAsia="黑体" w:cs="黑体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szCs w:val="32"/>
                <w:highlight w:val="none"/>
              </w:rPr>
              <w:t>备注</w:t>
            </w:r>
          </w:p>
        </w:tc>
      </w:tr>
      <w:tr w14:paraId="2DA86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29F5B39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1153" w:type="dxa"/>
            <w:vAlign w:val="center"/>
          </w:tcPr>
          <w:p w14:paraId="383528EB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历城区发展和改革局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26D3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国防宣传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5BFE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底前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0262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3D41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D871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宣传国防动员相关知识，营造全社会关心国防、支持国防、建设国防的浓厚氛围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3A74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待定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49A7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0531-88023897</w:t>
            </w:r>
          </w:p>
        </w:tc>
        <w:tc>
          <w:tcPr>
            <w:tcW w:w="1049" w:type="dxa"/>
            <w:vAlign w:val="center"/>
          </w:tcPr>
          <w:p w14:paraId="4917B5DB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38391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38023DC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1153" w:type="dxa"/>
            <w:vAlign w:val="center"/>
          </w:tcPr>
          <w:p w14:paraId="1CBF045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历城区工业和信息化局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7759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聚力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政策宣贯，赋能企业发展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7343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底前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A0BD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市民代表、企业代表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4773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D6EF6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准对接企业,开展政 企座谈,面对面交流, 倾听企业意见建议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6BD6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待定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C801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0531-8802368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1049" w:type="dxa"/>
            <w:vAlign w:val="center"/>
          </w:tcPr>
          <w:p w14:paraId="4E29E4B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3B9FE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9" w:type="dxa"/>
            <w:vAlign w:val="center"/>
          </w:tcPr>
          <w:p w14:paraId="7D3F93C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  <w:tc>
          <w:tcPr>
            <w:tcW w:w="1153" w:type="dxa"/>
            <w:vAlign w:val="center"/>
          </w:tcPr>
          <w:p w14:paraId="7E248E3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历城区科学技术局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030B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惠企服务 科技赋能——科技政策宣讲活动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8BB0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底前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B2B3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辖区内科技型企业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5E7F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1132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宣讲科技政策，讲解企业科技项目立项及后续管理、研发费用归集等内容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77A0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区科技局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162B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0531-88906514</w:t>
            </w:r>
          </w:p>
        </w:tc>
        <w:tc>
          <w:tcPr>
            <w:tcW w:w="1049" w:type="dxa"/>
            <w:vAlign w:val="center"/>
          </w:tcPr>
          <w:p w14:paraId="7DA4F03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4A7EF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4DBAD04A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</w:t>
            </w:r>
          </w:p>
        </w:tc>
        <w:tc>
          <w:tcPr>
            <w:tcW w:w="1153" w:type="dxa"/>
            <w:vAlign w:val="center"/>
          </w:tcPr>
          <w:p w14:paraId="61418B9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历城区民政局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4CAD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政务公开暨民政政策宣传活动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7642B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9月底前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A7DF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F5D5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预计30人左右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CF96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通过政策解答、宣传材料发送等形式，宣传民政政策。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87E4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待定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0EA1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0531-88161216</w:t>
            </w:r>
          </w:p>
        </w:tc>
        <w:tc>
          <w:tcPr>
            <w:tcW w:w="1049" w:type="dxa"/>
            <w:vAlign w:val="center"/>
          </w:tcPr>
          <w:p w14:paraId="6AF16A1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796DC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24BD9F1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</w:tc>
        <w:tc>
          <w:tcPr>
            <w:tcW w:w="1153" w:type="dxa"/>
            <w:vAlign w:val="center"/>
          </w:tcPr>
          <w:p w14:paraId="57BCCE1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历城区城市管理局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D461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sz w:val="21"/>
                <w:szCs w:val="21"/>
                <w:highlight w:val="none"/>
              </w:rPr>
              <w:t>行政执法开放日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7BDF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sz w:val="21"/>
                <w:szCs w:val="21"/>
                <w:highlight w:val="none"/>
              </w:rPr>
              <w:t>9月中下旬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FC176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sz w:val="21"/>
                <w:szCs w:val="21"/>
                <w:highlight w:val="none"/>
              </w:rPr>
              <w:t>人大代表、政协委员、市民代表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DBB0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sz w:val="21"/>
                <w:szCs w:val="21"/>
                <w:highlight w:val="none"/>
              </w:rPr>
              <w:t>20-30人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E1D9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sz w:val="21"/>
                <w:szCs w:val="21"/>
                <w:highlight w:val="none"/>
              </w:rPr>
              <w:t>参观执法中队规范化建设，召开现场座谈会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12BD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sz w:val="21"/>
                <w:szCs w:val="21"/>
                <w:highlight w:val="none"/>
              </w:rPr>
              <w:t>执法中队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B29E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sz w:val="21"/>
                <w:szCs w:val="21"/>
                <w:highlight w:val="none"/>
              </w:rPr>
              <w:t>0531-88161189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42EA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30C29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7184C9AA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</w:t>
            </w:r>
          </w:p>
        </w:tc>
        <w:tc>
          <w:tcPr>
            <w:tcW w:w="1153" w:type="dxa"/>
            <w:vAlign w:val="center"/>
          </w:tcPr>
          <w:p w14:paraId="05D2930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历城区交通运输局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E330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道路建设齐参与活动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8034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9月中上旬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2D16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人大代表、政协委员、市民代表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82AA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8C7B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1.查看我区部分道路建设情况2.召开现场座谈会，向代表、委员及市民代表汇报我区道路建设情况，听取意见建议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1C3A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区交通局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B4B76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0531-88889616</w:t>
            </w:r>
          </w:p>
        </w:tc>
        <w:tc>
          <w:tcPr>
            <w:tcW w:w="1049" w:type="dxa"/>
            <w:vAlign w:val="center"/>
          </w:tcPr>
          <w:p w14:paraId="738AD96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76506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4AA3C4E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</w:t>
            </w:r>
          </w:p>
        </w:tc>
        <w:tc>
          <w:tcPr>
            <w:tcW w:w="1153" w:type="dxa"/>
            <w:vAlign w:val="center"/>
          </w:tcPr>
          <w:p w14:paraId="132065B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历城区城乡水务局</w:t>
            </w:r>
          </w:p>
        </w:tc>
        <w:tc>
          <w:tcPr>
            <w:tcW w:w="1254" w:type="dxa"/>
            <w:vAlign w:val="center"/>
          </w:tcPr>
          <w:p w14:paraId="5CEB0E1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防汛抗旱保民安、政民携手筑防线</w:t>
            </w:r>
          </w:p>
        </w:tc>
        <w:tc>
          <w:tcPr>
            <w:tcW w:w="1321" w:type="dxa"/>
            <w:vAlign w:val="center"/>
          </w:tcPr>
          <w:p w14:paraId="4088AF2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9月中旬</w:t>
            </w:r>
          </w:p>
        </w:tc>
        <w:tc>
          <w:tcPr>
            <w:tcW w:w="1282" w:type="dxa"/>
            <w:vAlign w:val="center"/>
          </w:tcPr>
          <w:p w14:paraId="56B4050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</w:t>
            </w:r>
          </w:p>
        </w:tc>
        <w:tc>
          <w:tcPr>
            <w:tcW w:w="1315" w:type="dxa"/>
            <w:vAlign w:val="center"/>
          </w:tcPr>
          <w:p w14:paraId="53315DD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10人</w:t>
            </w:r>
          </w:p>
        </w:tc>
        <w:tc>
          <w:tcPr>
            <w:tcW w:w="1995" w:type="dxa"/>
            <w:vAlign w:val="center"/>
          </w:tcPr>
          <w:p w14:paraId="27E9F6D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走进区防汛抗旱指挥中心，普及防洪抗旱的基本知识和应对措施</w:t>
            </w:r>
          </w:p>
        </w:tc>
        <w:tc>
          <w:tcPr>
            <w:tcW w:w="1272" w:type="dxa"/>
            <w:vAlign w:val="center"/>
          </w:tcPr>
          <w:p w14:paraId="55AE977A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历城区便民服务中心</w:t>
            </w:r>
          </w:p>
        </w:tc>
        <w:tc>
          <w:tcPr>
            <w:tcW w:w="1686" w:type="dxa"/>
            <w:vAlign w:val="center"/>
          </w:tcPr>
          <w:p w14:paraId="25F5FE36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0531-88901424</w:t>
            </w:r>
          </w:p>
        </w:tc>
        <w:tc>
          <w:tcPr>
            <w:tcW w:w="1049" w:type="dxa"/>
            <w:vAlign w:val="center"/>
          </w:tcPr>
          <w:p w14:paraId="69261DC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7052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50CC1F5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</w:p>
        </w:tc>
        <w:tc>
          <w:tcPr>
            <w:tcW w:w="1153" w:type="dxa"/>
            <w:vAlign w:val="center"/>
          </w:tcPr>
          <w:p w14:paraId="72AF029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历城区农业农村局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4186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惠农政策暨农业技能应用普及宣讲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8F97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9月下旬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7201A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市民代表</w:t>
            </w: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新型农业经营主体代表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73F1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30人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B3CC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介绍涉农方面的相关强农惠农富农政策，进行农业技能专业培训，采用“理论讲解+田间指导+互动答疑”的模式，提升新型农业经营主体绿色生产技术水平，助推基层农业技术推广体系建设。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8653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唐王街道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F68D6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0531-66899291</w:t>
            </w:r>
          </w:p>
        </w:tc>
        <w:tc>
          <w:tcPr>
            <w:tcW w:w="1049" w:type="dxa"/>
            <w:vAlign w:val="center"/>
          </w:tcPr>
          <w:p w14:paraId="62B5B7A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6E482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34E2650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</w:t>
            </w:r>
          </w:p>
        </w:tc>
        <w:tc>
          <w:tcPr>
            <w:tcW w:w="1153" w:type="dxa"/>
            <w:vAlign w:val="center"/>
          </w:tcPr>
          <w:p w14:paraId="4F0137C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历城区园林和林业绿化局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5D2E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花园“政”好遇见你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8497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9月中下旬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870D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EC56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892BB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开展共建花园开园仪式活动，邀请市民参与，体验自然生态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1E93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D0D0D" w:themeColor="text1" w:themeTint="F2"/>
                <w:sz w:val="21"/>
                <w:szCs w:val="21"/>
                <w:highlight w:val="no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待定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E038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0531-88066966</w:t>
            </w:r>
          </w:p>
        </w:tc>
        <w:tc>
          <w:tcPr>
            <w:tcW w:w="1049" w:type="dxa"/>
            <w:vAlign w:val="center"/>
          </w:tcPr>
          <w:p w14:paraId="6449622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16125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6866C14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1153" w:type="dxa"/>
            <w:vAlign w:val="center"/>
          </w:tcPr>
          <w:p w14:paraId="68A51E2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历城区文化和旅游局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21F0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“你来 我来 大家来”历城民歌唱起来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C074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9月22日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F5B06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3CC2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C896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组织开展历城民歌培训班，由山东民歌演唱家贾堂霞为我区群众文艺骨干现场培训授课。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010F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区文化馆演艺厅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746F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88901475</w:t>
            </w:r>
          </w:p>
        </w:tc>
        <w:tc>
          <w:tcPr>
            <w:tcW w:w="1049" w:type="dxa"/>
            <w:vAlign w:val="center"/>
          </w:tcPr>
          <w:p w14:paraId="31AB5CC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30278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379052D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</w:t>
            </w:r>
          </w:p>
        </w:tc>
        <w:tc>
          <w:tcPr>
            <w:tcW w:w="1153" w:type="dxa"/>
            <w:vAlign w:val="center"/>
          </w:tcPr>
          <w:p w14:paraId="4ED169CA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历城区文化和旅游局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44F2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墨韵丹青——济南市博物馆高仿书画来历城区展览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DBD8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底前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B96A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FD65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5000人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DC44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展出济南市博物馆高仿书画展品42 件（套），明清两代是中国书画艺术发展的重要时期。这一时期，文人画占据主流，画派林立，名家辈出：浙派、吴门画派，金陵八家、扬州画派……可谓流派纷呈，各领风骚。书法领域同样成就显著，明代吴门书派、晚明浪漫主义书风、清代碑学复兴与篆隶中兴，共同构成了中国书法史上风格最为多元的篇章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EE1D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历城区博物馆三楼临展厅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B6C2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0531-82991038</w:t>
            </w:r>
          </w:p>
        </w:tc>
        <w:tc>
          <w:tcPr>
            <w:tcW w:w="1049" w:type="dxa"/>
            <w:vAlign w:val="center"/>
          </w:tcPr>
          <w:p w14:paraId="39709C4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23DD6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7BA79B0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  <w:tc>
          <w:tcPr>
            <w:tcW w:w="1153" w:type="dxa"/>
            <w:vAlign w:val="center"/>
          </w:tcPr>
          <w:p w14:paraId="1574DF7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历城区退役军人事务局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CA4E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缅怀革命先烈 凝聚奋进力量——政府开放活动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FFEB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9月30日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CDFB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学校师生，机关事业单位工作人员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06D9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100余人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A07F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开展纪念活动，瞻仰烈士纪念碑，并向纪念碑、烈士墓献花。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03FB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历城区革命烈士陵园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9E15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88023702</w:t>
            </w:r>
          </w:p>
        </w:tc>
        <w:tc>
          <w:tcPr>
            <w:tcW w:w="1049" w:type="dxa"/>
            <w:vAlign w:val="center"/>
          </w:tcPr>
          <w:p w14:paraId="6436C2D6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554D0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174B9DA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</w:t>
            </w:r>
          </w:p>
        </w:tc>
        <w:tc>
          <w:tcPr>
            <w:tcW w:w="1153" w:type="dxa"/>
            <w:vAlign w:val="center"/>
          </w:tcPr>
          <w:p w14:paraId="2D8FACC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</w:t>
            </w:r>
          </w:p>
          <w:p w14:paraId="17F256BA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审计局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5D07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“走进审计 了解审计”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A8C1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9月中下旬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C3C2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D2F3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10人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9128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邀请相关代表走进审计机关，通过现场实地观摩和座谈交流的方式，近距离感受审计、了解审计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935D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历城区审计局机关（历城区文苑街1500号A座8楼）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4312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0531-88023757</w:t>
            </w:r>
          </w:p>
        </w:tc>
        <w:tc>
          <w:tcPr>
            <w:tcW w:w="1049" w:type="dxa"/>
            <w:vAlign w:val="center"/>
          </w:tcPr>
          <w:p w14:paraId="211FA01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20AA0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6DD64FA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</w:t>
            </w:r>
          </w:p>
        </w:tc>
        <w:tc>
          <w:tcPr>
            <w:tcW w:w="1153" w:type="dxa"/>
            <w:vAlign w:val="center"/>
          </w:tcPr>
          <w:p w14:paraId="2C2D00D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历城区市场监督管理局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56516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“质量月”活动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3E3F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9月2日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C846B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市民代表、企业代表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0DE0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3891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宣讲相关政策，组织质量月活动启动仪式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0090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国家超算济南中心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8510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18615691722</w:t>
            </w:r>
          </w:p>
        </w:tc>
        <w:tc>
          <w:tcPr>
            <w:tcW w:w="1049" w:type="dxa"/>
            <w:vAlign w:val="center"/>
          </w:tcPr>
          <w:p w14:paraId="2AB9457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08613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63AA0036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</w:p>
        </w:tc>
        <w:tc>
          <w:tcPr>
            <w:tcW w:w="1153" w:type="dxa"/>
            <w:vAlign w:val="center"/>
          </w:tcPr>
          <w:p w14:paraId="5CD8E6D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</w:t>
            </w:r>
          </w:p>
          <w:p w14:paraId="5035F14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信访局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5CB05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bCs/>
                <w:sz w:val="21"/>
                <w:szCs w:val="21"/>
                <w:highlight w:val="none"/>
              </w:rPr>
              <w:t>坚持公开促化解 怀揣真情聚民心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A4853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9月底前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552E5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bCs/>
                <w:sz w:val="21"/>
                <w:szCs w:val="21"/>
                <w:highlight w:val="none"/>
              </w:rPr>
              <w:t>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A049E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100余人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001AF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bCs/>
                <w:sz w:val="21"/>
                <w:szCs w:val="21"/>
                <w:highlight w:val="none"/>
              </w:rPr>
              <w:t>聚焦信访公开为民服务，通过政策宣讲、接访答疑、诉求疏导等形式，公开信访工作流程，解读信访政策法规，面对面倾听群众诉求，用心化解群众矛盾纠纷，切实为民排忧解难。收集群众对信访工作的意见建议，推动信访工作提质增效，以公开透明促矛盾化解，以真心实意温暖民心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D59B5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bCs/>
                <w:sz w:val="21"/>
                <w:szCs w:val="21"/>
                <w:highlight w:val="none"/>
              </w:rPr>
              <w:t>联合单位提供的场所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76B5E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0531-88023705</w:t>
            </w:r>
          </w:p>
        </w:tc>
        <w:tc>
          <w:tcPr>
            <w:tcW w:w="1049" w:type="dxa"/>
            <w:vAlign w:val="center"/>
          </w:tcPr>
          <w:p w14:paraId="596EBD4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5F66B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53DF5A4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</w:t>
            </w:r>
          </w:p>
        </w:tc>
        <w:tc>
          <w:tcPr>
            <w:tcW w:w="1153" w:type="dxa"/>
            <w:vAlign w:val="center"/>
          </w:tcPr>
          <w:p w14:paraId="3122988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历城区粮食事业发展中心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33CF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区域粮食文化及粮食产业座谈会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62D6B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底前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90E0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市民代表、政协委员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B15A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10人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E0893">
            <w:pPr>
              <w:overflowPunct w:val="0"/>
              <w:autoSpaceDE w:val="0"/>
              <w:spacing w:line="240" w:lineRule="auto"/>
              <w:ind w:firstLine="0" w:firstLineChars="0"/>
              <w:jc w:val="both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1.介绍区域粮食文化传承保护成果、粮食产业发展现状；</w:t>
            </w:r>
          </w:p>
          <w:p w14:paraId="16BBC6FF">
            <w:pPr>
              <w:overflowPunct w:val="0"/>
              <w:autoSpaceDE w:val="0"/>
              <w:spacing w:line="240" w:lineRule="auto"/>
              <w:ind w:firstLine="0" w:firstLineChars="0"/>
              <w:jc w:val="both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2.听取参会代表对粮食文化挖掘、产业提质升级、粮企发展扶持等方面的意见建议；</w:t>
            </w:r>
          </w:p>
          <w:p w14:paraId="7CAB7B7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3.围绕粮食文化赋能产业、长效合作机制建设等事项开展交流磋商。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C7A7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历城老粮所粮食文化博物馆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3195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0531-88116566</w:t>
            </w:r>
          </w:p>
        </w:tc>
        <w:tc>
          <w:tcPr>
            <w:tcW w:w="1049" w:type="dxa"/>
            <w:vAlign w:val="center"/>
          </w:tcPr>
          <w:p w14:paraId="4B50374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290D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36A097A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17</w:t>
            </w:r>
          </w:p>
        </w:tc>
        <w:tc>
          <w:tcPr>
            <w:tcW w:w="1153" w:type="dxa"/>
            <w:vAlign w:val="center"/>
          </w:tcPr>
          <w:p w14:paraId="49E5F24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洪家楼街道办事处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9FCED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AI赋能政务服务</w:t>
            </w:r>
          </w:p>
          <w:p w14:paraId="3188F72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及惠民政策社区宣讲活动</w:t>
            </w:r>
          </w:p>
          <w:p w14:paraId="158B5745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FB9A0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9月中旬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0F483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市民代表、社区工作者、网格员、物业代表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100B6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1CC72">
            <w:pPr>
              <w:tabs>
                <w:tab w:val="left" w:pos="312"/>
              </w:tabs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介绍政府公开渠道，引导群众知晓政务公开获取途径。</w:t>
            </w:r>
          </w:p>
          <w:p w14:paraId="6A9D319D">
            <w:pPr>
              <w:tabs>
                <w:tab w:val="left" w:pos="312"/>
              </w:tabs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收集群众对智慧政务、惠民政策的意见建议，开展一对一答疑。</w:t>
            </w:r>
          </w:p>
          <w:p w14:paraId="0D1505A9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讲解当下政务领域AI智能应用场景，破除老年人对智能政务的使用顾虑。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6D911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花园北区社区党群服务中心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2559E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0531-88161187</w:t>
            </w:r>
          </w:p>
        </w:tc>
        <w:tc>
          <w:tcPr>
            <w:tcW w:w="1049" w:type="dxa"/>
            <w:vAlign w:val="center"/>
          </w:tcPr>
          <w:p w14:paraId="65DB4C5D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7BA54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75E3113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</w:t>
            </w:r>
          </w:p>
        </w:tc>
        <w:tc>
          <w:tcPr>
            <w:tcW w:w="1153" w:type="dxa"/>
            <w:vAlign w:val="center"/>
          </w:tcPr>
          <w:p w14:paraId="597272A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东风街道</w:t>
            </w:r>
          </w:p>
          <w:p w14:paraId="5874CFB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办事处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09D42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落实应急安全责任  筑牢单位安全屏障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DAC4A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9月上旬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77F60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市民代表、企业代表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E86AD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20人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17DE6">
            <w:pPr>
              <w:overflowPunct w:val="0"/>
              <w:autoSpaceDE w:val="0"/>
              <w:spacing w:line="240" w:lineRule="auto"/>
              <w:ind w:firstLine="0" w:firstLineChars="0"/>
              <w:jc w:val="both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联合历城</w:t>
            </w: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  <w:lang w:val="en-US" w:eastAsia="zh-CN"/>
              </w:rPr>
              <w:t>区</w:t>
            </w: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消防救援局对辖区企业负责人进行安全教育培训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EAB4A">
            <w:pPr>
              <w:overflowPunct w:val="0"/>
              <w:autoSpaceDE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东风街道</w:t>
            </w:r>
          </w:p>
          <w:p w14:paraId="2C67E5B4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应急联防站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3FBB1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0531-88161270</w:t>
            </w:r>
          </w:p>
        </w:tc>
        <w:tc>
          <w:tcPr>
            <w:tcW w:w="1049" w:type="dxa"/>
            <w:vAlign w:val="center"/>
          </w:tcPr>
          <w:p w14:paraId="4D3B6BD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41503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21CE1B0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19</w:t>
            </w:r>
          </w:p>
        </w:tc>
        <w:tc>
          <w:tcPr>
            <w:tcW w:w="1153" w:type="dxa"/>
            <w:vAlign w:val="center"/>
          </w:tcPr>
          <w:p w14:paraId="7B4FEA7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荷花路街道办事处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1CB4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“政务公开在身边 便民服务暖民心”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FBDDA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9月下旬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33F5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1E31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2AF6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通过“零距离”政策宣讲、“面对面”答疑解惑，让群众沉浸式体验便民服务办事全流程。现场设置“民意收集角”，倾听群众心声，征集意见建议，推动政务公开从“单向输出”向“双向互动”转变。</w:t>
            </w:r>
          </w:p>
          <w:p w14:paraId="33F0E3A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B889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荷花路街道办事处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4D94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0531-58015070</w:t>
            </w:r>
          </w:p>
        </w:tc>
        <w:tc>
          <w:tcPr>
            <w:tcW w:w="1049" w:type="dxa"/>
            <w:vAlign w:val="center"/>
          </w:tcPr>
          <w:p w14:paraId="06608EBA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151F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39614F1A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</w:t>
            </w:r>
          </w:p>
        </w:tc>
        <w:tc>
          <w:tcPr>
            <w:tcW w:w="1153" w:type="dxa"/>
            <w:vAlign w:val="center"/>
          </w:tcPr>
          <w:p w14:paraId="0608DF07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王舍人街道办事处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0D21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综合政策解读进社区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82E7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9月底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C80D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6EB7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3A1F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现场开展政民互动交流活动，包括政策咨询、宣传材料、手册发放等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8B4D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恒大城西区社区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E02C8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0531-88828012</w:t>
            </w:r>
          </w:p>
        </w:tc>
        <w:tc>
          <w:tcPr>
            <w:tcW w:w="1049" w:type="dxa"/>
            <w:vAlign w:val="center"/>
          </w:tcPr>
          <w:p w14:paraId="5DDD7D5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6E95F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42696A6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21</w:t>
            </w:r>
          </w:p>
        </w:tc>
        <w:tc>
          <w:tcPr>
            <w:tcW w:w="1153" w:type="dxa"/>
            <w:vAlign w:val="center"/>
          </w:tcPr>
          <w:p w14:paraId="5A67BE9E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鲍山街道</w:t>
            </w:r>
          </w:p>
          <w:p w14:paraId="4BE6FEDC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办事处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C2D56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走进便民服务窗口·感受数字政务便民实效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44043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底前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24CA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市民代表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304A0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50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527D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、窗口实地参观：参观便民服务中心综合受理窗口、24小时自助服务区、数字政务体验区，讲解高频民生事项办理流程；2、互动体验：现场体验线上政务平台等设备操作；3、政策解读：围绕社保、医保、便民办事等开展政策宣讲；4、座谈交流：面对面收集群众、企业办事堵点难点问题，现场答疑，建立问题台账，限期反馈办理结果；5、发放办事指南宣传材料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577E2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鲍山街道便民服务中心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4F5C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0531-81213576</w:t>
            </w:r>
          </w:p>
        </w:tc>
        <w:tc>
          <w:tcPr>
            <w:tcW w:w="1049" w:type="dxa"/>
            <w:vAlign w:val="center"/>
          </w:tcPr>
          <w:p w14:paraId="4E96144F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15BDF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1583E1DE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22</w:t>
            </w:r>
          </w:p>
        </w:tc>
        <w:tc>
          <w:tcPr>
            <w:tcW w:w="1153" w:type="dxa"/>
            <w:vAlign w:val="center"/>
          </w:tcPr>
          <w:p w14:paraId="30B17D85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唐冶街道</w:t>
            </w:r>
          </w:p>
          <w:p w14:paraId="33379519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办事处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FC130">
            <w:pPr>
              <w:overflowPunct w:val="0"/>
              <w:spacing w:line="240" w:lineRule="auto"/>
              <w:ind w:firstLine="0" w:firstLineChars="0"/>
              <w:jc w:val="both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走进</w:t>
            </w: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  <w:lang w:val="en-US" w:eastAsia="zh-CN"/>
              </w:rPr>
              <w:t>唐冶</w:t>
            </w: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共话发展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337DC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底前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2E2A5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市民代表、人大代表、政协委员、专家学者、企业代表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D80BF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约20人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1110E">
            <w:pPr>
              <w:overflowPunct w:val="0"/>
              <w:autoSpaceDE w:val="0"/>
              <w:spacing w:line="240" w:lineRule="auto"/>
              <w:ind w:firstLine="0" w:firstLineChars="0"/>
              <w:jc w:val="both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通过政务公开专区互动体验、重点项目实地观摩、重点民生实事成果展示等形式,直观了解唐冶街道政务公开标准化建设、重点项目推进、民生实事落地等工作成效,同时,通过专题座谈交流收集民意诉求,进一步深化政民互动交流,不断提升群众对政府工作的知晓度、参与度和满意度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80EB0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唐冶街道办事处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87683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0531-62326977</w:t>
            </w:r>
          </w:p>
        </w:tc>
        <w:tc>
          <w:tcPr>
            <w:tcW w:w="1049" w:type="dxa"/>
            <w:vAlign w:val="center"/>
          </w:tcPr>
          <w:p w14:paraId="03C7741B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398DC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703D0746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23</w:t>
            </w:r>
          </w:p>
        </w:tc>
        <w:tc>
          <w:tcPr>
            <w:tcW w:w="1153" w:type="dxa"/>
            <w:vAlign w:val="center"/>
          </w:tcPr>
          <w:p w14:paraId="47C0C5E8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郭店街道</w:t>
            </w:r>
          </w:p>
          <w:p w14:paraId="114FE995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办事处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0AD21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政务服务入园区，惠企便民零距离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EA714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9月</w:t>
            </w:r>
            <w:r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底前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C66D0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市民代表、人大代表、政协委员、企业代表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0E40C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30人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979D2">
            <w:pPr>
              <w:overflowPunct w:val="0"/>
              <w:autoSpaceDE w:val="0"/>
              <w:spacing w:line="240" w:lineRule="auto"/>
              <w:ind w:firstLine="0" w:firstLineChars="0"/>
              <w:jc w:val="both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现场设置就业服务、创业咨询、劳动维权等多个咨询服务台，面向园区企业职工、创业群体提供政策宣讲、业务答疑、诉求受理等便民服务。工作人员面对面解读就业扶持、创业补贴、劳动保障等惠企惠民政策，细致解答用工招聘、创业扶持、劳资纠纷处置等群众关切问题，收集企业及职工意见建议。通过政府开放月活动将政务服务窗口前移至园区一线，打通政策落地“最后一公里”，让企业员工足不出园就能享受便捷政务服务，切实提升园区企业及从业人员的获得感与满意度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368D8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辖区产业园区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A148A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0531-88798888</w:t>
            </w:r>
          </w:p>
        </w:tc>
        <w:tc>
          <w:tcPr>
            <w:tcW w:w="1049" w:type="dxa"/>
            <w:vAlign w:val="center"/>
          </w:tcPr>
          <w:p w14:paraId="61F2C574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1F93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558D8964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24</w:t>
            </w:r>
          </w:p>
        </w:tc>
        <w:tc>
          <w:tcPr>
            <w:tcW w:w="1153" w:type="dxa"/>
            <w:vAlign w:val="center"/>
          </w:tcPr>
          <w:p w14:paraId="7BD529E8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彩石街道</w:t>
            </w:r>
          </w:p>
          <w:p w14:paraId="42057D0D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办事处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B3B7B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调研产业实情、聚焦农文旅发展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5BCC4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9月18日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7984D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市民代表、人大代表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A876F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10人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A6F6A">
            <w:pPr>
              <w:overflowPunct w:val="0"/>
              <w:autoSpaceDE w:val="0"/>
              <w:spacing w:line="240" w:lineRule="auto"/>
              <w:ind w:firstLine="0" w:firstLineChars="0"/>
              <w:jc w:val="both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邀请人大代表调研“藕遇中泉”轻奢露营基地、济南稻盛农法鸽业有限公司所建鸽舍。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0F0EE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中泉村、玉龙村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78F82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0531-88788011</w:t>
            </w:r>
          </w:p>
        </w:tc>
        <w:tc>
          <w:tcPr>
            <w:tcW w:w="1049" w:type="dxa"/>
            <w:vAlign w:val="center"/>
          </w:tcPr>
          <w:p w14:paraId="41095F25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075F9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099" w:type="dxa"/>
            <w:vAlign w:val="center"/>
          </w:tcPr>
          <w:p w14:paraId="79F6F2BC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1153" w:type="dxa"/>
            <w:vAlign w:val="center"/>
          </w:tcPr>
          <w:p w14:paraId="58DEECC8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董家街道</w:t>
            </w:r>
          </w:p>
          <w:p w14:paraId="45C1F257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办事处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ACA86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政务零距离，共筑新乡村</w:t>
            </w: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84521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9月中旬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0E3A6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市民代表、人大代表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A16EC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30人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E1760">
            <w:pPr>
              <w:overflowPunct w:val="0"/>
              <w:autoSpaceDE w:val="0"/>
              <w:spacing w:line="240" w:lineRule="auto"/>
              <w:ind w:firstLine="0" w:firstLineChars="0"/>
              <w:jc w:val="both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开展交流座谈，听取代表意见；实地观摩乡村建设情况。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3AE32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历城区甄家村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E726E">
            <w:pPr>
              <w:overflowPunct w:val="0"/>
              <w:spacing w:line="240" w:lineRule="auto"/>
              <w:ind w:firstLine="0" w:firstLineChars="0"/>
              <w:jc w:val="center"/>
              <w:rPr>
                <w:rFonts w:ascii="仿宋_GB2312"/>
                <w:color w:val="0C0C0C"/>
                <w:sz w:val="21"/>
                <w:szCs w:val="21"/>
                <w:highlight w:val="none"/>
              </w:rPr>
            </w:pPr>
            <w:r>
              <w:rPr>
                <w:rFonts w:hint="eastAsia" w:ascii="仿宋_GB2312"/>
                <w:color w:val="0C0C0C"/>
                <w:sz w:val="21"/>
                <w:szCs w:val="21"/>
                <w:highlight w:val="none"/>
              </w:rPr>
              <w:t>0531-88720306</w:t>
            </w:r>
          </w:p>
        </w:tc>
        <w:tc>
          <w:tcPr>
            <w:tcW w:w="1049" w:type="dxa"/>
            <w:vAlign w:val="center"/>
          </w:tcPr>
          <w:p w14:paraId="4108BDA1">
            <w:pPr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bookmarkEnd w:id="0"/>
    </w:tbl>
    <w:p w14:paraId="35337921">
      <w:pPr>
        <w:overflowPunct w:val="0"/>
        <w:spacing w:line="600" w:lineRule="exact"/>
        <w:ind w:firstLine="0" w:firstLineChars="0"/>
        <w:jc w:val="both"/>
        <w:rPr>
          <w:rFonts w:ascii="仿宋_GB231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531" w:right="1701" w:bottom="1531" w:left="1701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0EFC29-870E-428E-97E2-17263F2B2E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5BA0183-20C4-4B4F-9955-A1E4D6C3B80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F265C5E-C927-4C9E-8CCE-AA735097508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03650423"/>
    </w:sdtPr>
    <w:sdtContent>
      <w:p w14:paraId="779FCFEA">
        <w:pPr>
          <w:pStyle w:val="6"/>
          <w:ind w:firstLine="360"/>
          <w:jc w:val="center"/>
        </w:pPr>
        <w:r>
          <w:rPr>
            <w:rFonts w:hint="eastAsia" w:asciiTheme="minorEastAsia" w:hAnsiTheme="minorEastAsia" w:eastAsiaTheme="minorEastAsia" w:cstheme="minorEastAsia"/>
            <w:sz w:val="28"/>
            <w:szCs w:val="28"/>
          </w:rPr>
          <w:fldChar w:fldCharType="begin"/>
        </w:r>
        <w:r>
          <w:rPr>
            <w:rFonts w:hint="eastAsia" w:asciiTheme="minorEastAsia" w:hAnsiTheme="minorEastAsia" w:eastAsiaTheme="minorEastAsia" w:cstheme="minorEastAsia"/>
            <w:sz w:val="28"/>
            <w:szCs w:val="28"/>
          </w:rPr>
          <w:instrText xml:space="preserve">PAGE   \* MERGEFORMAT</w:instrText>
        </w:r>
        <w:r>
          <w:rPr>
            <w:rFonts w:hint="eastAsia" w:asciiTheme="minorEastAsia" w:hAnsiTheme="minorEastAsia" w:eastAsiaTheme="minorEastAsia" w:cstheme="minorEastAsia"/>
            <w:sz w:val="28"/>
            <w:szCs w:val="28"/>
          </w:rPr>
          <w:fldChar w:fldCharType="separate"/>
        </w:r>
        <w:r>
          <w:rPr>
            <w:rFonts w:hint="eastAsia" w:asciiTheme="minorEastAsia" w:hAnsiTheme="minorEastAsia" w:eastAsiaTheme="minorEastAsia" w:cstheme="minorEastAsia"/>
            <w:sz w:val="28"/>
            <w:szCs w:val="28"/>
            <w:lang w:val="zh-CN"/>
          </w:rPr>
          <w:t>2</w:t>
        </w:r>
        <w:r>
          <w:rPr>
            <w:rFonts w:hint="eastAsia" w:asciiTheme="minorEastAsia" w:hAnsiTheme="minorEastAsia" w:eastAsiaTheme="minorEastAsia" w:cstheme="minorEastAsia"/>
            <w:sz w:val="28"/>
            <w:szCs w:val="28"/>
          </w:rPr>
          <w:fldChar w:fldCharType="end"/>
        </w:r>
      </w:p>
    </w:sdtContent>
  </w:sdt>
  <w:p w14:paraId="48F840FD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CB7ED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74BA9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65F3D"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58A35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42FF9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ZhZjQzZWM1YWNiODBkZDQ2ZTM4ZGUyNDIwODcyZTcifQ=="/>
  </w:docVars>
  <w:rsids>
    <w:rsidRoot w:val="00E9557F"/>
    <w:rsid w:val="00077ACE"/>
    <w:rsid w:val="000E17AA"/>
    <w:rsid w:val="000E2D05"/>
    <w:rsid w:val="0010188C"/>
    <w:rsid w:val="00110E1F"/>
    <w:rsid w:val="00123BAA"/>
    <w:rsid w:val="00127831"/>
    <w:rsid w:val="00163EF9"/>
    <w:rsid w:val="001820EA"/>
    <w:rsid w:val="001B63B4"/>
    <w:rsid w:val="001C0F8F"/>
    <w:rsid w:val="001C4C71"/>
    <w:rsid w:val="001C535B"/>
    <w:rsid w:val="001F0974"/>
    <w:rsid w:val="00213E09"/>
    <w:rsid w:val="002149FA"/>
    <w:rsid w:val="00220F63"/>
    <w:rsid w:val="00224D62"/>
    <w:rsid w:val="00242102"/>
    <w:rsid w:val="00251C0E"/>
    <w:rsid w:val="002520BB"/>
    <w:rsid w:val="002769DA"/>
    <w:rsid w:val="002A4DE9"/>
    <w:rsid w:val="002A5F86"/>
    <w:rsid w:val="002F37D9"/>
    <w:rsid w:val="00303FE6"/>
    <w:rsid w:val="0032574B"/>
    <w:rsid w:val="00327C7D"/>
    <w:rsid w:val="00352A09"/>
    <w:rsid w:val="00392ADE"/>
    <w:rsid w:val="003A2978"/>
    <w:rsid w:val="003D3FD3"/>
    <w:rsid w:val="003E260B"/>
    <w:rsid w:val="003F591F"/>
    <w:rsid w:val="004029B0"/>
    <w:rsid w:val="00473F1A"/>
    <w:rsid w:val="004769EC"/>
    <w:rsid w:val="0048021F"/>
    <w:rsid w:val="00482D58"/>
    <w:rsid w:val="004A049F"/>
    <w:rsid w:val="004A54D1"/>
    <w:rsid w:val="004C3CF8"/>
    <w:rsid w:val="004C5902"/>
    <w:rsid w:val="004E60C5"/>
    <w:rsid w:val="005225B0"/>
    <w:rsid w:val="00591F20"/>
    <w:rsid w:val="00592FDB"/>
    <w:rsid w:val="0059572F"/>
    <w:rsid w:val="005A0D47"/>
    <w:rsid w:val="005D36D0"/>
    <w:rsid w:val="005F2BEE"/>
    <w:rsid w:val="00677E76"/>
    <w:rsid w:val="00690D0F"/>
    <w:rsid w:val="00695A25"/>
    <w:rsid w:val="006A413E"/>
    <w:rsid w:val="006A6761"/>
    <w:rsid w:val="006D40E9"/>
    <w:rsid w:val="006F01D1"/>
    <w:rsid w:val="0073397C"/>
    <w:rsid w:val="00740525"/>
    <w:rsid w:val="00790DDD"/>
    <w:rsid w:val="007C53BC"/>
    <w:rsid w:val="007D2FFD"/>
    <w:rsid w:val="007E2E40"/>
    <w:rsid w:val="007F09C2"/>
    <w:rsid w:val="0080313F"/>
    <w:rsid w:val="00847D01"/>
    <w:rsid w:val="00856FC1"/>
    <w:rsid w:val="008760BA"/>
    <w:rsid w:val="008B4B5F"/>
    <w:rsid w:val="008C144E"/>
    <w:rsid w:val="008F7457"/>
    <w:rsid w:val="0091127F"/>
    <w:rsid w:val="009168E5"/>
    <w:rsid w:val="00923BED"/>
    <w:rsid w:val="00986190"/>
    <w:rsid w:val="00987A0E"/>
    <w:rsid w:val="00992D5B"/>
    <w:rsid w:val="009D1F71"/>
    <w:rsid w:val="009D2948"/>
    <w:rsid w:val="009F38C9"/>
    <w:rsid w:val="00A3315C"/>
    <w:rsid w:val="00A67CD7"/>
    <w:rsid w:val="00A7418D"/>
    <w:rsid w:val="00AC3017"/>
    <w:rsid w:val="00AC3755"/>
    <w:rsid w:val="00B123EA"/>
    <w:rsid w:val="00B15497"/>
    <w:rsid w:val="00B30332"/>
    <w:rsid w:val="00B3580A"/>
    <w:rsid w:val="00B418AF"/>
    <w:rsid w:val="00B51C37"/>
    <w:rsid w:val="00B64FEC"/>
    <w:rsid w:val="00B70FD5"/>
    <w:rsid w:val="00B73826"/>
    <w:rsid w:val="00BB1A01"/>
    <w:rsid w:val="00BC30D0"/>
    <w:rsid w:val="00BC40D0"/>
    <w:rsid w:val="00BD78B5"/>
    <w:rsid w:val="00C041C0"/>
    <w:rsid w:val="00C51398"/>
    <w:rsid w:val="00C73CFF"/>
    <w:rsid w:val="00CA2E3B"/>
    <w:rsid w:val="00CA5B39"/>
    <w:rsid w:val="00CB4D02"/>
    <w:rsid w:val="00CB6138"/>
    <w:rsid w:val="00CE3462"/>
    <w:rsid w:val="00CF641E"/>
    <w:rsid w:val="00D01120"/>
    <w:rsid w:val="00D03DD2"/>
    <w:rsid w:val="00DA013A"/>
    <w:rsid w:val="00DC189C"/>
    <w:rsid w:val="00DC445B"/>
    <w:rsid w:val="00DC5C40"/>
    <w:rsid w:val="00DE50E3"/>
    <w:rsid w:val="00DF32CB"/>
    <w:rsid w:val="00E01327"/>
    <w:rsid w:val="00E51D2D"/>
    <w:rsid w:val="00E63F3D"/>
    <w:rsid w:val="00E722FD"/>
    <w:rsid w:val="00E77F57"/>
    <w:rsid w:val="00E81476"/>
    <w:rsid w:val="00E9557F"/>
    <w:rsid w:val="00EB05AB"/>
    <w:rsid w:val="00ED0B14"/>
    <w:rsid w:val="00ED3728"/>
    <w:rsid w:val="00EE3457"/>
    <w:rsid w:val="00F02DF5"/>
    <w:rsid w:val="00F2450B"/>
    <w:rsid w:val="00F27B1E"/>
    <w:rsid w:val="00F50517"/>
    <w:rsid w:val="00F55FD5"/>
    <w:rsid w:val="00FC6FF7"/>
    <w:rsid w:val="00FD6EB6"/>
    <w:rsid w:val="0375101E"/>
    <w:rsid w:val="041C6DC3"/>
    <w:rsid w:val="058211B5"/>
    <w:rsid w:val="05C85DB7"/>
    <w:rsid w:val="07BB3DFA"/>
    <w:rsid w:val="08211A18"/>
    <w:rsid w:val="082779D0"/>
    <w:rsid w:val="0B490C36"/>
    <w:rsid w:val="0C6B4872"/>
    <w:rsid w:val="0D8E03B1"/>
    <w:rsid w:val="0FC65AA0"/>
    <w:rsid w:val="10207B26"/>
    <w:rsid w:val="114E460C"/>
    <w:rsid w:val="11FE0FA0"/>
    <w:rsid w:val="13FA243C"/>
    <w:rsid w:val="147C72F5"/>
    <w:rsid w:val="150C5199"/>
    <w:rsid w:val="168E50BE"/>
    <w:rsid w:val="17293941"/>
    <w:rsid w:val="194128BC"/>
    <w:rsid w:val="199443D7"/>
    <w:rsid w:val="1C9A2A0F"/>
    <w:rsid w:val="207942A7"/>
    <w:rsid w:val="21CB18BC"/>
    <w:rsid w:val="254B76CA"/>
    <w:rsid w:val="26964247"/>
    <w:rsid w:val="27082C6B"/>
    <w:rsid w:val="27FD2E22"/>
    <w:rsid w:val="297E0FC2"/>
    <w:rsid w:val="2AED38D4"/>
    <w:rsid w:val="2B886F38"/>
    <w:rsid w:val="2CAE7E10"/>
    <w:rsid w:val="2CF9108B"/>
    <w:rsid w:val="2D866A71"/>
    <w:rsid w:val="2F681583"/>
    <w:rsid w:val="32E04E37"/>
    <w:rsid w:val="346638E0"/>
    <w:rsid w:val="35585FE3"/>
    <w:rsid w:val="3643781B"/>
    <w:rsid w:val="372E6B09"/>
    <w:rsid w:val="39290F4A"/>
    <w:rsid w:val="3C395799"/>
    <w:rsid w:val="3D780D50"/>
    <w:rsid w:val="41220E86"/>
    <w:rsid w:val="41C92C85"/>
    <w:rsid w:val="44CA2A04"/>
    <w:rsid w:val="44F71432"/>
    <w:rsid w:val="467BA9EE"/>
    <w:rsid w:val="47B50564"/>
    <w:rsid w:val="48285669"/>
    <w:rsid w:val="4A20759D"/>
    <w:rsid w:val="4B2B6DA4"/>
    <w:rsid w:val="4C380BD3"/>
    <w:rsid w:val="4C9E6276"/>
    <w:rsid w:val="4F603398"/>
    <w:rsid w:val="50401CAA"/>
    <w:rsid w:val="50B11232"/>
    <w:rsid w:val="51EE4E78"/>
    <w:rsid w:val="57A9177C"/>
    <w:rsid w:val="59423C3B"/>
    <w:rsid w:val="5D09719F"/>
    <w:rsid w:val="5EF709A0"/>
    <w:rsid w:val="5FC26A78"/>
    <w:rsid w:val="602846D7"/>
    <w:rsid w:val="6578354B"/>
    <w:rsid w:val="675B4DB4"/>
    <w:rsid w:val="685B3B26"/>
    <w:rsid w:val="6AD34284"/>
    <w:rsid w:val="6AF77756"/>
    <w:rsid w:val="6AF9187E"/>
    <w:rsid w:val="6BCD2FC3"/>
    <w:rsid w:val="6CCC611B"/>
    <w:rsid w:val="6DEE37BE"/>
    <w:rsid w:val="6FAF14A2"/>
    <w:rsid w:val="6FBF97BE"/>
    <w:rsid w:val="7148395C"/>
    <w:rsid w:val="716F542B"/>
    <w:rsid w:val="75C651DB"/>
    <w:rsid w:val="7A2149D2"/>
    <w:rsid w:val="7A664A09"/>
    <w:rsid w:val="7CE7227B"/>
    <w:rsid w:val="7D7E4262"/>
    <w:rsid w:val="7F4A08A0"/>
    <w:rsid w:val="B7BF7B62"/>
    <w:rsid w:val="BDFE2BC6"/>
    <w:rsid w:val="CD7B0824"/>
    <w:rsid w:val="DFDFB519"/>
    <w:rsid w:val="EFF749BA"/>
    <w:rsid w:val="FEBD6D73"/>
    <w:rsid w:val="FF1EC6A5"/>
    <w:rsid w:val="FF7D8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ind w:firstLine="0" w:firstLineChars="0"/>
      <w:outlineLvl w:val="0"/>
    </w:pPr>
    <w:rPr>
      <w:rFonts w:hint="eastAsia" w:ascii="宋体" w:hAnsi="宋体" w:eastAsia="方正小标宋简体" w:cs="Times New Roman"/>
      <w:bCs/>
      <w:kern w:val="44"/>
      <w:sz w:val="44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ind w:firstLine="420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ind w:firstLine="420"/>
      <w:outlineLvl w:val="2"/>
    </w:pPr>
    <w:rPr>
      <w:rFonts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outlineLvl w:val="3"/>
    </w:pPr>
    <w:rPr>
      <w:rFonts w:ascii="Arial" w:hAnsi="Ari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页脚 字符"/>
    <w:basedOn w:val="11"/>
    <w:link w:val="6"/>
    <w:qFormat/>
    <w:uiPriority w:val="99"/>
    <w:rPr>
      <w:rFonts w:eastAsia="仿宋_GB2312" w:asciiTheme="minorHAnsi" w:hAnsiTheme="minorHAnsi" w:cstheme="minorBidi"/>
      <w:kern w:val="2"/>
      <w:sz w:val="18"/>
      <w:szCs w:val="24"/>
      <w14:ligatures w14:val="standardContextual"/>
    </w:rPr>
  </w:style>
  <w:style w:type="character" w:customStyle="1" w:styleId="15">
    <w:name w:val="15"/>
    <w:basedOn w:val="11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2834</Words>
  <Characters>3200</Characters>
  <Lines>386</Lines>
  <Paragraphs>277</Paragraphs>
  <TotalTime>25</TotalTime>
  <ScaleCrop>false</ScaleCrop>
  <LinksUpToDate>false</LinksUpToDate>
  <CharactersWithSpaces>3213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2025-08-15T15:49:00Z</dcterms:created>
  <dc:creator>56417</dc:creator>
  <cp:lastModifiedBy>WPS_1672750910</cp:lastModifiedBy>
  <cp:lastPrinted>2025-03-21T08:10:00Z</cp:lastPrinted>
  <dcterms:modified xsi:type="dcterms:W3CDTF">2026-08-31T08:41:00Z</dcterms:modified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44C1A565BDE642FFABC611F2A8DED1F9_13</vt:lpwstr>
  </property>
  <property fmtid="{D5CDD505-2E9C-101B-9397-08002B2CF9AE}" pid="4" name="KSOTemplateDocerSaveRecord">
    <vt:lpwstr>eyJoZGlkIjoiOTFiZTdlMzQyMTAyNzA4ZGMxZGEyZTI0N2VkNThkZTUiLCJ1c2VySWQiOiIxNDY1NTI2MDYyIn0=</vt:lpwstr>
  </property>
</Properties>
</file>