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E76279">
      <w:pPr>
        <w:jc w:val="center"/>
        <w:rPr>
          <w:rFonts w:ascii="方正小标宋简体" w:eastAsia="方正小标宋简体"/>
          <w:sz w:val="44"/>
          <w:szCs w:val="44"/>
          <w:highlight w:val="none"/>
        </w:rPr>
      </w:pPr>
      <w:r>
        <w:rPr>
          <w:rFonts w:hint="eastAsia" w:ascii="方正小标宋简体" w:eastAsia="方正小标宋简体"/>
          <w:sz w:val="44"/>
          <w:szCs w:val="44"/>
          <w:highlight w:val="none"/>
        </w:rPr>
        <w:t>历城区</w:t>
      </w:r>
      <w:r>
        <w:rPr>
          <w:rFonts w:hint="eastAsia" w:ascii="方正小标宋简体" w:eastAsia="方正小标宋简体"/>
          <w:sz w:val="44"/>
          <w:szCs w:val="44"/>
          <w:highlight w:val="none"/>
          <w:lang w:eastAsia="zh-CN"/>
        </w:rPr>
        <w:t>2025年</w:t>
      </w:r>
      <w:r>
        <w:rPr>
          <w:rFonts w:hint="eastAsia" w:ascii="方正小标宋简体" w:eastAsia="方正小标宋简体"/>
          <w:sz w:val="44"/>
          <w:szCs w:val="44"/>
          <w:highlight w:val="none"/>
        </w:rPr>
        <w:t>转移支付执行情况说明</w:t>
      </w:r>
    </w:p>
    <w:p w14:paraId="38310012">
      <w:pPr>
        <w:ind w:firstLine="640" w:firstLineChars="200"/>
        <w:rPr>
          <w:rFonts w:ascii="楷体" w:hAnsi="楷体" w:eastAsia="楷体"/>
          <w:sz w:val="32"/>
          <w:szCs w:val="32"/>
          <w:highlight w:val="none"/>
        </w:rPr>
      </w:pPr>
    </w:p>
    <w:p w14:paraId="6469400E">
      <w:pPr>
        <w:ind w:firstLine="720" w:firstLineChars="200"/>
        <w:rPr>
          <w:rFonts w:ascii="仿宋_GB2312" w:hAnsi="仿宋" w:eastAsia="仿宋_GB2312"/>
          <w:sz w:val="36"/>
          <w:szCs w:val="36"/>
          <w:highlight w:val="none"/>
        </w:rPr>
      </w:pPr>
      <w:r>
        <w:rPr>
          <w:rFonts w:hint="eastAsia" w:ascii="仿宋_GB2312" w:hAnsi="仿宋" w:eastAsia="仿宋_GB2312"/>
          <w:sz w:val="36"/>
          <w:szCs w:val="36"/>
          <w:highlight w:val="none"/>
          <w:lang w:eastAsia="zh-CN"/>
        </w:rPr>
        <w:t>2025年</w:t>
      </w:r>
      <w:r>
        <w:rPr>
          <w:rFonts w:hint="eastAsia" w:ascii="仿宋_GB2312" w:hAnsi="仿宋" w:eastAsia="仿宋_GB2312"/>
          <w:sz w:val="36"/>
          <w:szCs w:val="36"/>
          <w:highlight w:val="none"/>
        </w:rPr>
        <w:t>上级财政部门对我区转移支付结算情况如下：</w:t>
      </w:r>
    </w:p>
    <w:p w14:paraId="6B63A85F">
      <w:pPr>
        <w:ind w:firstLine="720" w:firstLineChars="200"/>
        <w:rPr>
          <w:rFonts w:ascii="黑体" w:hAnsi="黑体" w:eastAsia="黑体"/>
          <w:sz w:val="36"/>
          <w:szCs w:val="36"/>
          <w:highlight w:val="none"/>
        </w:rPr>
      </w:pPr>
      <w:r>
        <w:rPr>
          <w:rFonts w:hint="eastAsia" w:ascii="黑体" w:hAnsi="黑体" w:eastAsia="黑体"/>
          <w:sz w:val="36"/>
          <w:szCs w:val="36"/>
          <w:highlight w:val="none"/>
        </w:rPr>
        <w:t>一、一般公共预算转移支付执行情况</w:t>
      </w:r>
    </w:p>
    <w:p w14:paraId="1434212D">
      <w:pPr>
        <w:ind w:firstLine="720" w:firstLineChars="200"/>
        <w:rPr>
          <w:rFonts w:hint="eastAsia" w:ascii="仿宋_GB2312" w:hAnsi="仿宋" w:eastAsia="仿宋_GB2312"/>
          <w:sz w:val="36"/>
          <w:szCs w:val="36"/>
          <w:highlight w:val="none"/>
        </w:rPr>
      </w:pPr>
      <w:r>
        <w:rPr>
          <w:rFonts w:hint="eastAsia" w:ascii="仿宋_GB2312" w:hAnsi="仿宋" w:eastAsia="仿宋_GB2312"/>
          <w:sz w:val="36"/>
          <w:szCs w:val="36"/>
          <w:highlight w:val="none"/>
        </w:rPr>
        <w:t>（一）返还性收入</w:t>
      </w:r>
    </w:p>
    <w:p w14:paraId="6B76A5EC">
      <w:pPr>
        <w:ind w:firstLine="720" w:firstLineChars="200"/>
        <w:rPr>
          <w:rFonts w:hint="eastAsia" w:ascii="仿宋_GB2312" w:hAnsi="仿宋" w:eastAsia="仿宋_GB2312"/>
          <w:sz w:val="36"/>
          <w:szCs w:val="36"/>
          <w:highlight w:val="none"/>
        </w:rPr>
      </w:pPr>
      <w:r>
        <w:rPr>
          <w:rFonts w:hint="eastAsia" w:ascii="仿宋_GB2312" w:hAnsi="仿宋" w:eastAsia="仿宋_GB2312"/>
          <w:sz w:val="36"/>
          <w:szCs w:val="36"/>
          <w:highlight w:val="none"/>
        </w:rPr>
        <w:t>1.所得税基数返还收入5959万元。</w:t>
      </w:r>
    </w:p>
    <w:p w14:paraId="34456EDD">
      <w:pPr>
        <w:ind w:firstLine="720" w:firstLineChars="200"/>
        <w:rPr>
          <w:rFonts w:hint="eastAsia" w:ascii="仿宋_GB2312" w:hAnsi="仿宋" w:eastAsia="仿宋_GB2312"/>
          <w:sz w:val="36"/>
          <w:szCs w:val="36"/>
          <w:highlight w:val="none"/>
        </w:rPr>
      </w:pPr>
      <w:r>
        <w:rPr>
          <w:rFonts w:hint="eastAsia" w:ascii="仿宋_GB2312" w:hAnsi="仿宋" w:eastAsia="仿宋_GB2312"/>
          <w:sz w:val="36"/>
          <w:szCs w:val="36"/>
          <w:highlight w:val="none"/>
        </w:rPr>
        <w:t>2.成品油税费改革税收返还收入680万元。</w:t>
      </w:r>
    </w:p>
    <w:p w14:paraId="6B67CA05">
      <w:pPr>
        <w:ind w:firstLine="720" w:firstLineChars="200"/>
        <w:rPr>
          <w:rFonts w:hint="eastAsia" w:ascii="仿宋_GB2312" w:hAnsi="仿宋" w:eastAsia="仿宋_GB2312"/>
          <w:sz w:val="36"/>
          <w:szCs w:val="36"/>
          <w:highlight w:val="none"/>
        </w:rPr>
      </w:pPr>
      <w:r>
        <w:rPr>
          <w:rFonts w:hint="eastAsia" w:ascii="仿宋_GB2312" w:hAnsi="仿宋" w:eastAsia="仿宋_GB2312"/>
          <w:sz w:val="36"/>
          <w:szCs w:val="36"/>
          <w:highlight w:val="none"/>
        </w:rPr>
        <w:t>3.增值税税收返还收入10445万元。</w:t>
      </w:r>
    </w:p>
    <w:p w14:paraId="6FE6BEF0">
      <w:pPr>
        <w:ind w:firstLine="720" w:firstLineChars="200"/>
        <w:rPr>
          <w:rFonts w:hint="eastAsia" w:ascii="仿宋_GB2312" w:hAnsi="仿宋" w:eastAsia="仿宋_GB2312"/>
          <w:sz w:val="36"/>
          <w:szCs w:val="36"/>
          <w:highlight w:val="none"/>
        </w:rPr>
      </w:pPr>
      <w:r>
        <w:rPr>
          <w:rFonts w:hint="eastAsia" w:ascii="仿宋_GB2312" w:hAnsi="仿宋" w:eastAsia="仿宋_GB2312"/>
          <w:sz w:val="36"/>
          <w:szCs w:val="36"/>
          <w:highlight w:val="none"/>
        </w:rPr>
        <w:t>4.消费税税收返还收入2891万元。</w:t>
      </w:r>
    </w:p>
    <w:p w14:paraId="402528E2">
      <w:pPr>
        <w:ind w:firstLine="720" w:firstLineChars="200"/>
        <w:rPr>
          <w:rFonts w:hint="eastAsia" w:ascii="仿宋_GB2312" w:hAnsi="仿宋" w:eastAsia="仿宋_GB2312"/>
          <w:sz w:val="36"/>
          <w:szCs w:val="36"/>
          <w:highlight w:val="none"/>
        </w:rPr>
      </w:pPr>
      <w:r>
        <w:rPr>
          <w:rFonts w:hint="eastAsia" w:ascii="仿宋_GB2312" w:hAnsi="仿宋" w:eastAsia="仿宋_GB2312"/>
          <w:sz w:val="36"/>
          <w:szCs w:val="36"/>
          <w:highlight w:val="none"/>
        </w:rPr>
        <w:t>5.增值税“五五分享”税收返还收入6068万元。</w:t>
      </w:r>
    </w:p>
    <w:p w14:paraId="040FE0C7">
      <w:pPr>
        <w:ind w:firstLine="720" w:firstLineChars="200"/>
        <w:rPr>
          <w:rFonts w:hint="eastAsia" w:ascii="仿宋_GB2312" w:hAnsi="仿宋" w:eastAsia="仿宋_GB2312"/>
          <w:sz w:val="36"/>
          <w:szCs w:val="36"/>
          <w:highlight w:val="none"/>
        </w:rPr>
      </w:pPr>
      <w:r>
        <w:rPr>
          <w:rFonts w:hint="eastAsia" w:ascii="仿宋_GB2312" w:hAnsi="仿宋" w:eastAsia="仿宋_GB2312"/>
          <w:sz w:val="36"/>
          <w:szCs w:val="36"/>
          <w:highlight w:val="none"/>
        </w:rPr>
        <w:t>6.其他返还性收入1734万元。</w:t>
      </w:r>
    </w:p>
    <w:p w14:paraId="74651243">
      <w:pPr>
        <w:ind w:firstLine="720" w:firstLineChars="200"/>
        <w:rPr>
          <w:rFonts w:hint="eastAsia" w:ascii="仿宋_GB2312" w:hAnsi="仿宋" w:eastAsia="仿宋_GB2312"/>
          <w:sz w:val="36"/>
          <w:szCs w:val="36"/>
          <w:highlight w:val="none"/>
        </w:rPr>
      </w:pPr>
      <w:r>
        <w:rPr>
          <w:rFonts w:hint="eastAsia" w:ascii="仿宋_GB2312" w:hAnsi="仿宋" w:eastAsia="仿宋_GB2312"/>
          <w:sz w:val="36"/>
          <w:szCs w:val="36"/>
          <w:highlight w:val="none"/>
        </w:rPr>
        <w:t>（二）一般性转移支付收入</w:t>
      </w:r>
    </w:p>
    <w:p w14:paraId="14382FCB">
      <w:pPr>
        <w:ind w:firstLine="720" w:firstLineChars="200"/>
        <w:rPr>
          <w:rFonts w:hint="eastAsia" w:ascii="仿宋_GB2312" w:hAnsi="仿宋" w:eastAsia="仿宋_GB2312"/>
          <w:sz w:val="36"/>
          <w:szCs w:val="36"/>
          <w:highlight w:val="none"/>
        </w:rPr>
      </w:pP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1.</w:t>
      </w:r>
      <w:r>
        <w:rPr>
          <w:rFonts w:hint="eastAsia" w:ascii="仿宋_GB2312" w:hAnsi="仿宋" w:eastAsia="仿宋_GB2312"/>
          <w:sz w:val="36"/>
          <w:szCs w:val="36"/>
          <w:highlight w:val="none"/>
        </w:rPr>
        <w:t>均衡性转移支付收入0万元。</w:t>
      </w:r>
    </w:p>
    <w:p w14:paraId="3B8D7F54">
      <w:pPr>
        <w:ind w:firstLine="720" w:firstLineChars="200"/>
        <w:rPr>
          <w:rFonts w:hint="eastAsia" w:ascii="仿宋_GB2312" w:hAnsi="仿宋" w:eastAsia="仿宋_GB2312"/>
          <w:sz w:val="36"/>
          <w:szCs w:val="36"/>
          <w:highlight w:val="none"/>
        </w:rPr>
      </w:pP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2.</w:t>
      </w:r>
      <w:r>
        <w:rPr>
          <w:rFonts w:hint="eastAsia" w:ascii="仿宋_GB2312" w:hAnsi="仿宋" w:eastAsia="仿宋_GB2312"/>
          <w:sz w:val="36"/>
          <w:szCs w:val="36"/>
          <w:highlight w:val="none"/>
        </w:rPr>
        <w:t>县级基本财力保障机制奖补资金收入</w:t>
      </w: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13000</w:t>
      </w:r>
      <w:r>
        <w:rPr>
          <w:rFonts w:hint="eastAsia" w:ascii="仿宋_GB2312" w:hAnsi="仿宋" w:eastAsia="仿宋_GB2312"/>
          <w:sz w:val="36"/>
          <w:szCs w:val="36"/>
          <w:highlight w:val="none"/>
        </w:rPr>
        <w:t>万元。</w:t>
      </w:r>
    </w:p>
    <w:p w14:paraId="7957DA2E">
      <w:pPr>
        <w:ind w:firstLine="720" w:firstLineChars="200"/>
        <w:rPr>
          <w:rFonts w:hint="eastAsia" w:ascii="仿宋_GB2312" w:hAnsi="仿宋" w:eastAsia="仿宋_GB2312"/>
          <w:sz w:val="36"/>
          <w:szCs w:val="36"/>
          <w:highlight w:val="none"/>
        </w:rPr>
      </w:pP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3.</w:t>
      </w:r>
      <w:r>
        <w:rPr>
          <w:rFonts w:hint="eastAsia" w:ascii="仿宋_GB2312" w:hAnsi="仿宋" w:eastAsia="仿宋_GB2312"/>
          <w:sz w:val="36"/>
          <w:szCs w:val="36"/>
          <w:highlight w:val="none"/>
        </w:rPr>
        <w:t>结算补助收入</w:t>
      </w: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19324</w:t>
      </w:r>
      <w:r>
        <w:rPr>
          <w:rFonts w:hint="eastAsia" w:ascii="仿宋_GB2312" w:hAnsi="仿宋" w:eastAsia="仿宋_GB2312"/>
          <w:sz w:val="36"/>
          <w:szCs w:val="36"/>
          <w:highlight w:val="none"/>
        </w:rPr>
        <w:t>万元。</w:t>
      </w:r>
    </w:p>
    <w:p w14:paraId="1144BDF5">
      <w:pPr>
        <w:ind w:firstLine="720" w:firstLineChars="200"/>
        <w:rPr>
          <w:rFonts w:hint="eastAsia" w:ascii="仿宋_GB2312" w:hAnsi="仿宋" w:eastAsia="仿宋_GB2312"/>
          <w:sz w:val="36"/>
          <w:szCs w:val="36"/>
          <w:highlight w:val="none"/>
        </w:rPr>
      </w:pP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4.</w:t>
      </w:r>
      <w:r>
        <w:rPr>
          <w:rFonts w:hint="eastAsia" w:ascii="仿宋_GB2312" w:hAnsi="仿宋" w:eastAsia="仿宋_GB2312"/>
          <w:sz w:val="36"/>
          <w:szCs w:val="36"/>
          <w:highlight w:val="none"/>
        </w:rPr>
        <w:t>企业事业单位划转补助收入2925万元。</w:t>
      </w:r>
    </w:p>
    <w:p w14:paraId="46AFF578">
      <w:pPr>
        <w:ind w:firstLine="720" w:firstLineChars="200"/>
        <w:rPr>
          <w:rFonts w:hint="eastAsia" w:ascii="仿宋_GB2312" w:hAnsi="仿宋" w:eastAsia="仿宋_GB2312"/>
          <w:sz w:val="36"/>
          <w:szCs w:val="36"/>
          <w:highlight w:val="none"/>
        </w:rPr>
      </w:pP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5.产粮（油）大县奖励资金收入0万元。</w:t>
      </w:r>
    </w:p>
    <w:p w14:paraId="44436FA8">
      <w:pPr>
        <w:ind w:firstLine="720" w:firstLineChars="200"/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</w:pP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6.</w:t>
      </w:r>
      <w:r>
        <w:rPr>
          <w:rFonts w:hint="eastAsia" w:ascii="仿宋_GB2312" w:hAnsi="仿宋" w:eastAsia="仿宋_GB2312"/>
          <w:sz w:val="36"/>
          <w:szCs w:val="36"/>
          <w:highlight w:val="none"/>
        </w:rPr>
        <w:t>固定数额补助收入1637万元。</w:t>
      </w:r>
    </w:p>
    <w:p w14:paraId="62F9B800">
      <w:pPr>
        <w:ind w:firstLine="720" w:firstLineChars="200"/>
        <w:rPr>
          <w:rFonts w:hint="eastAsia" w:ascii="仿宋_GB2312" w:hAnsi="仿宋" w:eastAsia="仿宋_GB2312"/>
          <w:sz w:val="36"/>
          <w:szCs w:val="36"/>
          <w:highlight w:val="none"/>
        </w:rPr>
      </w:pP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7.巩固脱贫攻坚成果衔接乡村振兴转移支付收入622万元。</w:t>
      </w:r>
    </w:p>
    <w:p w14:paraId="0236D4A8">
      <w:pPr>
        <w:ind w:firstLine="720" w:firstLineChars="200"/>
        <w:rPr>
          <w:rFonts w:hint="eastAsia" w:ascii="仿宋_GB2312" w:hAnsi="仿宋" w:eastAsia="仿宋_GB2312"/>
          <w:sz w:val="36"/>
          <w:szCs w:val="36"/>
          <w:highlight w:val="none"/>
        </w:rPr>
      </w:pP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8.</w:t>
      </w:r>
      <w:r>
        <w:rPr>
          <w:rFonts w:hint="eastAsia" w:ascii="仿宋_GB2312" w:hAnsi="仿宋" w:eastAsia="仿宋_GB2312"/>
          <w:sz w:val="36"/>
          <w:szCs w:val="36"/>
          <w:highlight w:val="none"/>
        </w:rPr>
        <w:t>公共安全共同财政事权转移支付收入</w:t>
      </w: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281</w:t>
      </w:r>
      <w:r>
        <w:rPr>
          <w:rFonts w:hint="eastAsia" w:ascii="仿宋_GB2312" w:hAnsi="仿宋" w:eastAsia="仿宋_GB2312"/>
          <w:sz w:val="36"/>
          <w:szCs w:val="36"/>
          <w:highlight w:val="none"/>
        </w:rPr>
        <w:t>万元。</w:t>
      </w:r>
    </w:p>
    <w:p w14:paraId="7144B6D6">
      <w:pPr>
        <w:ind w:firstLine="720" w:firstLineChars="200"/>
        <w:rPr>
          <w:rFonts w:hint="eastAsia" w:ascii="仿宋_GB2312" w:hAnsi="仿宋" w:eastAsia="仿宋_GB2312"/>
          <w:sz w:val="36"/>
          <w:szCs w:val="36"/>
          <w:highlight w:val="none"/>
        </w:rPr>
      </w:pP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9.</w:t>
      </w:r>
      <w:r>
        <w:rPr>
          <w:rFonts w:hint="eastAsia" w:ascii="仿宋_GB2312" w:hAnsi="仿宋" w:eastAsia="仿宋_GB2312"/>
          <w:sz w:val="36"/>
          <w:szCs w:val="36"/>
          <w:highlight w:val="none"/>
        </w:rPr>
        <w:t>教育共同财政事权转移支付收入</w:t>
      </w: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17497</w:t>
      </w:r>
      <w:r>
        <w:rPr>
          <w:rFonts w:hint="eastAsia" w:ascii="仿宋_GB2312" w:hAnsi="仿宋" w:eastAsia="仿宋_GB2312"/>
          <w:sz w:val="36"/>
          <w:szCs w:val="36"/>
          <w:highlight w:val="none"/>
        </w:rPr>
        <w:t>万元。</w:t>
      </w:r>
    </w:p>
    <w:p w14:paraId="129093E4">
      <w:pPr>
        <w:ind w:firstLine="720" w:firstLineChars="200"/>
        <w:rPr>
          <w:rFonts w:hint="eastAsia" w:ascii="仿宋_GB2312" w:hAnsi="仿宋" w:eastAsia="仿宋_GB2312"/>
          <w:sz w:val="36"/>
          <w:szCs w:val="36"/>
          <w:highlight w:val="none"/>
        </w:rPr>
      </w:pP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10.</w:t>
      </w:r>
      <w:r>
        <w:rPr>
          <w:rFonts w:hint="eastAsia" w:ascii="仿宋_GB2312" w:hAnsi="仿宋" w:eastAsia="仿宋_GB2312"/>
          <w:sz w:val="36"/>
          <w:szCs w:val="36"/>
          <w:highlight w:val="none"/>
        </w:rPr>
        <w:t>科学技术共同财政事权转移支付收入</w:t>
      </w: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0</w:t>
      </w:r>
      <w:r>
        <w:rPr>
          <w:rFonts w:hint="eastAsia" w:ascii="仿宋_GB2312" w:hAnsi="仿宋" w:eastAsia="仿宋_GB2312"/>
          <w:sz w:val="36"/>
          <w:szCs w:val="36"/>
          <w:highlight w:val="none"/>
        </w:rPr>
        <w:t>万元。</w:t>
      </w:r>
    </w:p>
    <w:p w14:paraId="540F5FE3">
      <w:pPr>
        <w:ind w:firstLine="720" w:firstLineChars="200"/>
        <w:rPr>
          <w:rFonts w:hint="eastAsia" w:ascii="仿宋_GB2312" w:hAnsi="仿宋" w:eastAsia="仿宋_GB2312"/>
          <w:sz w:val="36"/>
          <w:szCs w:val="36"/>
          <w:highlight w:val="none"/>
        </w:rPr>
      </w:pP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11.</w:t>
      </w:r>
      <w:r>
        <w:rPr>
          <w:rFonts w:hint="eastAsia" w:ascii="仿宋_GB2312" w:hAnsi="仿宋" w:eastAsia="仿宋_GB2312"/>
          <w:sz w:val="36"/>
          <w:szCs w:val="36"/>
          <w:highlight w:val="none"/>
        </w:rPr>
        <w:t>文化旅游体育与传媒共同财政事权转移支付收入</w:t>
      </w: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342</w:t>
      </w:r>
      <w:r>
        <w:rPr>
          <w:rFonts w:hint="eastAsia" w:ascii="仿宋_GB2312" w:hAnsi="仿宋" w:eastAsia="仿宋_GB2312"/>
          <w:sz w:val="36"/>
          <w:szCs w:val="36"/>
          <w:highlight w:val="none"/>
        </w:rPr>
        <w:t>万元。</w:t>
      </w:r>
    </w:p>
    <w:p w14:paraId="05EC11FE">
      <w:pPr>
        <w:ind w:firstLine="720" w:firstLineChars="200"/>
        <w:rPr>
          <w:rFonts w:hint="eastAsia" w:ascii="仿宋_GB2312" w:hAnsi="仿宋" w:eastAsia="仿宋_GB2312"/>
          <w:sz w:val="36"/>
          <w:szCs w:val="36"/>
          <w:highlight w:val="none"/>
        </w:rPr>
      </w:pP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12.</w:t>
      </w:r>
      <w:r>
        <w:rPr>
          <w:rFonts w:hint="eastAsia" w:ascii="仿宋_GB2312" w:hAnsi="仿宋" w:eastAsia="仿宋_GB2312"/>
          <w:sz w:val="36"/>
          <w:szCs w:val="36"/>
          <w:highlight w:val="none"/>
        </w:rPr>
        <w:t>社会保障和就业共同事权转移支付收入</w:t>
      </w: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41493</w:t>
      </w:r>
      <w:r>
        <w:rPr>
          <w:rFonts w:hint="eastAsia" w:ascii="仿宋_GB2312" w:hAnsi="仿宋" w:eastAsia="仿宋_GB2312"/>
          <w:sz w:val="36"/>
          <w:szCs w:val="36"/>
          <w:highlight w:val="none"/>
        </w:rPr>
        <w:t>万元。</w:t>
      </w:r>
    </w:p>
    <w:p w14:paraId="56124060">
      <w:pPr>
        <w:ind w:firstLine="720" w:firstLineChars="200"/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</w:pP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13.</w:t>
      </w:r>
      <w:r>
        <w:rPr>
          <w:rFonts w:hint="eastAsia" w:ascii="仿宋_GB2312" w:hAnsi="仿宋" w:eastAsia="仿宋_GB2312"/>
          <w:sz w:val="36"/>
          <w:szCs w:val="36"/>
          <w:highlight w:val="none"/>
        </w:rPr>
        <w:t>医疗卫生共同财政事权转移支付收入</w:t>
      </w: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24881</w:t>
      </w:r>
      <w:r>
        <w:rPr>
          <w:rFonts w:hint="eastAsia" w:ascii="仿宋_GB2312" w:hAnsi="仿宋" w:eastAsia="仿宋_GB2312"/>
          <w:sz w:val="36"/>
          <w:szCs w:val="36"/>
          <w:highlight w:val="none"/>
        </w:rPr>
        <w:t>万元。</w:t>
      </w:r>
    </w:p>
    <w:p w14:paraId="4D8F377D">
      <w:pPr>
        <w:ind w:firstLine="720" w:firstLineChars="200"/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</w:pP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14.节能环保共同财政事权转移支付收入105万元。</w:t>
      </w:r>
    </w:p>
    <w:p w14:paraId="18583E27">
      <w:pPr>
        <w:ind w:firstLine="720" w:firstLineChars="200"/>
        <w:rPr>
          <w:rFonts w:hint="eastAsia" w:ascii="仿宋_GB2312" w:hAnsi="仿宋" w:eastAsia="仿宋_GB2312"/>
          <w:sz w:val="36"/>
          <w:szCs w:val="36"/>
          <w:highlight w:val="none"/>
        </w:rPr>
      </w:pP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15.城乡社区共同财政事权转移支付收入0万元。</w:t>
      </w:r>
    </w:p>
    <w:p w14:paraId="2867B759">
      <w:pPr>
        <w:ind w:firstLine="720" w:firstLineChars="200"/>
        <w:rPr>
          <w:rFonts w:hint="eastAsia" w:ascii="仿宋_GB2312" w:hAnsi="仿宋" w:eastAsia="仿宋_GB2312"/>
          <w:sz w:val="36"/>
          <w:szCs w:val="36"/>
          <w:highlight w:val="none"/>
        </w:rPr>
      </w:pP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16.</w:t>
      </w:r>
      <w:r>
        <w:rPr>
          <w:rFonts w:hint="eastAsia" w:ascii="仿宋_GB2312" w:hAnsi="仿宋" w:eastAsia="仿宋_GB2312"/>
          <w:sz w:val="36"/>
          <w:szCs w:val="36"/>
          <w:highlight w:val="none"/>
        </w:rPr>
        <w:t>农林水共同财政事权转移支付收入</w:t>
      </w: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6569</w:t>
      </w:r>
      <w:r>
        <w:rPr>
          <w:rFonts w:hint="eastAsia" w:ascii="仿宋_GB2312" w:hAnsi="仿宋" w:eastAsia="仿宋_GB2312"/>
          <w:sz w:val="36"/>
          <w:szCs w:val="36"/>
          <w:highlight w:val="none"/>
        </w:rPr>
        <w:t>万元。</w:t>
      </w:r>
    </w:p>
    <w:p w14:paraId="6745B65E">
      <w:pPr>
        <w:ind w:firstLine="720" w:firstLineChars="200"/>
        <w:rPr>
          <w:rFonts w:hint="eastAsia" w:ascii="仿宋_GB2312" w:hAnsi="仿宋" w:eastAsia="仿宋_GB2312"/>
          <w:sz w:val="36"/>
          <w:szCs w:val="36"/>
          <w:highlight w:val="none"/>
        </w:rPr>
      </w:pP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17.</w:t>
      </w:r>
      <w:r>
        <w:rPr>
          <w:rFonts w:hint="eastAsia" w:ascii="仿宋_GB2312" w:hAnsi="仿宋" w:eastAsia="仿宋_GB2312"/>
          <w:sz w:val="36"/>
          <w:szCs w:val="36"/>
          <w:highlight w:val="none"/>
        </w:rPr>
        <w:t>交通运输共同财政事权转移支付收入</w:t>
      </w: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0</w:t>
      </w:r>
      <w:r>
        <w:rPr>
          <w:rFonts w:hint="eastAsia" w:ascii="仿宋_GB2312" w:hAnsi="仿宋" w:eastAsia="仿宋_GB2312"/>
          <w:sz w:val="36"/>
          <w:szCs w:val="36"/>
          <w:highlight w:val="none"/>
        </w:rPr>
        <w:t>万元。</w:t>
      </w:r>
    </w:p>
    <w:p w14:paraId="55240BB6">
      <w:pPr>
        <w:ind w:firstLine="720" w:firstLineChars="200"/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</w:pP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18.自然资源海洋气象等共同财政事权转移支付收入0万元。</w:t>
      </w:r>
    </w:p>
    <w:p w14:paraId="7225E288">
      <w:pPr>
        <w:ind w:firstLine="720" w:firstLineChars="200"/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</w:pP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19.</w:t>
      </w:r>
      <w:r>
        <w:rPr>
          <w:rFonts w:hint="eastAsia" w:ascii="仿宋_GB2312" w:hAnsi="仿宋" w:eastAsia="仿宋_GB2312"/>
          <w:sz w:val="36"/>
          <w:szCs w:val="36"/>
          <w:highlight w:val="none"/>
        </w:rPr>
        <w:t>住房保障共同财政事权转移支付收入</w:t>
      </w: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8738</w:t>
      </w:r>
      <w:r>
        <w:rPr>
          <w:rFonts w:hint="eastAsia" w:ascii="仿宋_GB2312" w:hAnsi="仿宋" w:eastAsia="仿宋_GB2312"/>
          <w:sz w:val="36"/>
          <w:szCs w:val="36"/>
          <w:highlight w:val="none"/>
        </w:rPr>
        <w:t>万元。</w:t>
      </w:r>
    </w:p>
    <w:p w14:paraId="3020F6A6">
      <w:pPr>
        <w:ind w:firstLine="720" w:firstLineChars="200"/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</w:pP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20.</w:t>
      </w:r>
      <w:r>
        <w:rPr>
          <w:rFonts w:hint="eastAsia" w:ascii="仿宋_GB2312" w:hAnsi="仿宋" w:eastAsia="仿宋_GB2312"/>
          <w:sz w:val="36"/>
          <w:szCs w:val="36"/>
          <w:highlight w:val="none"/>
        </w:rPr>
        <w:t>粮油物资储备共同财政事权转移支付收入</w:t>
      </w: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131万元。</w:t>
      </w:r>
    </w:p>
    <w:p w14:paraId="5BD9AD2F">
      <w:pPr>
        <w:ind w:firstLine="720" w:firstLineChars="200"/>
        <w:rPr>
          <w:rFonts w:hint="eastAsia" w:ascii="仿宋_GB2312" w:hAnsi="仿宋" w:eastAsia="仿宋_GB2312"/>
          <w:sz w:val="36"/>
          <w:szCs w:val="36"/>
          <w:highlight w:val="none"/>
        </w:rPr>
      </w:pP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21.</w:t>
      </w:r>
      <w:r>
        <w:rPr>
          <w:rFonts w:hint="eastAsia" w:ascii="仿宋_GB2312" w:hAnsi="仿宋" w:eastAsia="仿宋_GB2312"/>
          <w:sz w:val="36"/>
          <w:szCs w:val="36"/>
          <w:highlight w:val="none"/>
        </w:rPr>
        <w:t>灾害防治及应急管理共同财政事权转移支付收入</w:t>
      </w: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0</w:t>
      </w:r>
      <w:r>
        <w:rPr>
          <w:rFonts w:hint="eastAsia" w:ascii="仿宋_GB2312" w:hAnsi="仿宋" w:eastAsia="仿宋_GB2312"/>
          <w:sz w:val="36"/>
          <w:szCs w:val="36"/>
          <w:highlight w:val="none"/>
        </w:rPr>
        <w:t>万元。</w:t>
      </w:r>
    </w:p>
    <w:p w14:paraId="045592A0">
      <w:pPr>
        <w:ind w:firstLine="720" w:firstLineChars="200"/>
        <w:rPr>
          <w:rFonts w:hint="default" w:ascii="仿宋_GB2312" w:hAnsi="仿宋" w:eastAsia="仿宋_GB2312"/>
          <w:sz w:val="36"/>
          <w:szCs w:val="36"/>
          <w:highlight w:val="none"/>
          <w:lang w:val="en-US" w:eastAsia="zh-CN"/>
        </w:rPr>
      </w:pP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22.</w:t>
      </w:r>
      <w:r>
        <w:rPr>
          <w:rFonts w:hint="eastAsia" w:ascii="仿宋_GB2312" w:hAnsi="仿宋" w:eastAsia="仿宋_GB2312"/>
          <w:sz w:val="36"/>
          <w:szCs w:val="36"/>
          <w:highlight w:val="none"/>
        </w:rPr>
        <w:t>其他一般性转移支付收入</w:t>
      </w: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9418</w:t>
      </w:r>
      <w:r>
        <w:rPr>
          <w:rFonts w:hint="eastAsia" w:ascii="仿宋_GB2312" w:hAnsi="仿宋" w:eastAsia="仿宋_GB2312"/>
          <w:sz w:val="36"/>
          <w:szCs w:val="36"/>
          <w:highlight w:val="none"/>
        </w:rPr>
        <w:t>万元。</w:t>
      </w:r>
    </w:p>
    <w:p w14:paraId="179FAFEE">
      <w:pPr>
        <w:ind w:firstLine="720" w:firstLineChars="200"/>
        <w:rPr>
          <w:rFonts w:hint="eastAsia" w:ascii="仿宋_GB2312" w:hAnsi="仿宋" w:eastAsia="仿宋_GB2312"/>
          <w:sz w:val="36"/>
          <w:szCs w:val="36"/>
          <w:highlight w:val="none"/>
        </w:rPr>
      </w:pPr>
      <w:r>
        <w:rPr>
          <w:rFonts w:hint="eastAsia" w:ascii="仿宋_GB2312" w:hAnsi="仿宋" w:eastAsia="仿宋_GB2312"/>
          <w:sz w:val="36"/>
          <w:szCs w:val="36"/>
          <w:highlight w:val="none"/>
        </w:rPr>
        <w:t>（三）专项转移支付收入</w:t>
      </w:r>
    </w:p>
    <w:p w14:paraId="7DF4AAC0">
      <w:pPr>
        <w:ind w:firstLine="720" w:firstLineChars="200"/>
        <w:rPr>
          <w:rFonts w:hint="eastAsia" w:ascii="仿宋_GB2312" w:hAnsi="仿宋" w:eastAsia="仿宋_GB2312"/>
          <w:sz w:val="36"/>
          <w:szCs w:val="36"/>
          <w:highlight w:val="none"/>
        </w:rPr>
      </w:pPr>
      <w:r>
        <w:rPr>
          <w:rFonts w:hint="eastAsia" w:ascii="仿宋_GB2312" w:hAnsi="仿宋" w:eastAsia="仿宋_GB2312"/>
          <w:sz w:val="36"/>
          <w:szCs w:val="36"/>
          <w:highlight w:val="none"/>
        </w:rPr>
        <w:t>1.一般公共服务</w:t>
      </w: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2698</w:t>
      </w:r>
      <w:r>
        <w:rPr>
          <w:rFonts w:hint="eastAsia" w:ascii="仿宋_GB2312" w:hAnsi="仿宋" w:eastAsia="仿宋_GB2312"/>
          <w:sz w:val="36"/>
          <w:szCs w:val="36"/>
          <w:highlight w:val="none"/>
        </w:rPr>
        <w:t>万元。</w:t>
      </w:r>
    </w:p>
    <w:p w14:paraId="0FF6A89C">
      <w:pPr>
        <w:ind w:firstLine="720" w:firstLineChars="200"/>
        <w:rPr>
          <w:rFonts w:hint="eastAsia" w:ascii="仿宋_GB2312" w:hAnsi="仿宋" w:eastAsia="仿宋_GB2312"/>
          <w:sz w:val="36"/>
          <w:szCs w:val="36"/>
          <w:highlight w:val="none"/>
        </w:rPr>
      </w:pPr>
      <w:r>
        <w:rPr>
          <w:rFonts w:hint="eastAsia" w:ascii="仿宋_GB2312" w:hAnsi="仿宋" w:eastAsia="仿宋_GB2312"/>
          <w:sz w:val="36"/>
          <w:szCs w:val="36"/>
          <w:highlight w:val="none"/>
        </w:rPr>
        <w:t>2.国防</w:t>
      </w: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0</w:t>
      </w:r>
      <w:r>
        <w:rPr>
          <w:rFonts w:hint="eastAsia" w:ascii="仿宋_GB2312" w:hAnsi="仿宋" w:eastAsia="仿宋_GB2312"/>
          <w:sz w:val="36"/>
          <w:szCs w:val="36"/>
          <w:highlight w:val="none"/>
        </w:rPr>
        <w:t>万元。</w:t>
      </w:r>
    </w:p>
    <w:p w14:paraId="39925DCB">
      <w:pPr>
        <w:ind w:firstLine="720" w:firstLineChars="200"/>
        <w:rPr>
          <w:rFonts w:hint="eastAsia" w:ascii="仿宋_GB2312" w:hAnsi="仿宋" w:eastAsia="仿宋_GB2312"/>
          <w:sz w:val="36"/>
          <w:szCs w:val="36"/>
          <w:highlight w:val="none"/>
        </w:rPr>
      </w:pPr>
      <w:r>
        <w:rPr>
          <w:rFonts w:hint="eastAsia" w:ascii="仿宋_GB2312" w:hAnsi="仿宋" w:eastAsia="仿宋_GB2312"/>
          <w:sz w:val="36"/>
          <w:szCs w:val="36"/>
          <w:highlight w:val="none"/>
        </w:rPr>
        <w:t>3.公共安全</w:t>
      </w: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0</w:t>
      </w:r>
      <w:r>
        <w:rPr>
          <w:rFonts w:hint="eastAsia" w:ascii="仿宋_GB2312" w:hAnsi="仿宋" w:eastAsia="仿宋_GB2312"/>
          <w:sz w:val="36"/>
          <w:szCs w:val="36"/>
          <w:highlight w:val="none"/>
        </w:rPr>
        <w:t>万元。</w:t>
      </w:r>
    </w:p>
    <w:p w14:paraId="71BE57EB">
      <w:pPr>
        <w:ind w:firstLine="720" w:firstLineChars="200"/>
        <w:rPr>
          <w:rFonts w:hint="eastAsia" w:ascii="仿宋_GB2312" w:hAnsi="仿宋" w:eastAsia="仿宋_GB2312"/>
          <w:sz w:val="36"/>
          <w:szCs w:val="36"/>
          <w:highlight w:val="none"/>
        </w:rPr>
      </w:pPr>
      <w:r>
        <w:rPr>
          <w:rFonts w:hint="eastAsia" w:ascii="仿宋_GB2312" w:hAnsi="仿宋" w:eastAsia="仿宋_GB2312"/>
          <w:sz w:val="36"/>
          <w:szCs w:val="36"/>
          <w:highlight w:val="none"/>
        </w:rPr>
        <w:t>4.教育</w:t>
      </w: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2469</w:t>
      </w:r>
      <w:r>
        <w:rPr>
          <w:rFonts w:hint="eastAsia" w:ascii="仿宋_GB2312" w:hAnsi="仿宋" w:eastAsia="仿宋_GB2312"/>
          <w:sz w:val="36"/>
          <w:szCs w:val="36"/>
          <w:highlight w:val="none"/>
        </w:rPr>
        <w:t>万元。</w:t>
      </w:r>
    </w:p>
    <w:p w14:paraId="3E1FDFFA">
      <w:pPr>
        <w:ind w:firstLine="720" w:firstLineChars="200"/>
        <w:rPr>
          <w:rFonts w:hint="eastAsia" w:ascii="仿宋_GB2312" w:hAnsi="仿宋" w:eastAsia="仿宋_GB2312"/>
          <w:sz w:val="36"/>
          <w:szCs w:val="36"/>
          <w:highlight w:val="none"/>
        </w:rPr>
      </w:pPr>
      <w:r>
        <w:rPr>
          <w:rFonts w:hint="eastAsia" w:ascii="仿宋_GB2312" w:hAnsi="仿宋" w:eastAsia="仿宋_GB2312"/>
          <w:sz w:val="36"/>
          <w:szCs w:val="36"/>
          <w:highlight w:val="none"/>
        </w:rPr>
        <w:t>5.科学技术</w:t>
      </w: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3464</w:t>
      </w:r>
      <w:r>
        <w:rPr>
          <w:rFonts w:hint="eastAsia" w:ascii="仿宋_GB2312" w:hAnsi="仿宋" w:eastAsia="仿宋_GB2312"/>
          <w:sz w:val="36"/>
          <w:szCs w:val="36"/>
          <w:highlight w:val="none"/>
        </w:rPr>
        <w:t>万元。</w:t>
      </w:r>
    </w:p>
    <w:p w14:paraId="51C0496F">
      <w:pPr>
        <w:ind w:firstLine="720" w:firstLineChars="200"/>
        <w:rPr>
          <w:rFonts w:hint="eastAsia" w:ascii="仿宋_GB2312" w:hAnsi="仿宋" w:eastAsia="仿宋_GB2312"/>
          <w:sz w:val="36"/>
          <w:szCs w:val="36"/>
          <w:highlight w:val="none"/>
        </w:rPr>
      </w:pPr>
      <w:r>
        <w:rPr>
          <w:rFonts w:hint="eastAsia" w:ascii="仿宋_GB2312" w:hAnsi="仿宋" w:eastAsia="仿宋_GB2312"/>
          <w:sz w:val="36"/>
          <w:szCs w:val="36"/>
          <w:highlight w:val="none"/>
        </w:rPr>
        <w:t>6.文化体育与传媒</w:t>
      </w: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587</w:t>
      </w:r>
      <w:r>
        <w:rPr>
          <w:rFonts w:hint="eastAsia" w:ascii="仿宋_GB2312" w:hAnsi="仿宋" w:eastAsia="仿宋_GB2312"/>
          <w:sz w:val="36"/>
          <w:szCs w:val="36"/>
          <w:highlight w:val="none"/>
        </w:rPr>
        <w:t>万元。</w:t>
      </w:r>
    </w:p>
    <w:p w14:paraId="17BC5BA8">
      <w:pPr>
        <w:ind w:firstLine="720" w:firstLineChars="200"/>
        <w:rPr>
          <w:rFonts w:hint="eastAsia" w:ascii="仿宋_GB2312" w:hAnsi="仿宋" w:eastAsia="仿宋_GB2312"/>
          <w:sz w:val="36"/>
          <w:szCs w:val="36"/>
          <w:highlight w:val="none"/>
        </w:rPr>
      </w:pPr>
      <w:r>
        <w:rPr>
          <w:rFonts w:hint="eastAsia" w:ascii="仿宋_GB2312" w:hAnsi="仿宋" w:eastAsia="仿宋_GB2312"/>
          <w:sz w:val="36"/>
          <w:szCs w:val="36"/>
          <w:highlight w:val="none"/>
        </w:rPr>
        <w:t>7.社会保障与就业</w:t>
      </w: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57</w:t>
      </w:r>
      <w:r>
        <w:rPr>
          <w:rFonts w:hint="eastAsia" w:ascii="仿宋_GB2312" w:hAnsi="仿宋" w:eastAsia="仿宋_GB2312"/>
          <w:sz w:val="36"/>
          <w:szCs w:val="36"/>
          <w:highlight w:val="none"/>
        </w:rPr>
        <w:t>万元。</w:t>
      </w:r>
    </w:p>
    <w:p w14:paraId="2178B570">
      <w:pPr>
        <w:ind w:firstLine="720" w:firstLineChars="200"/>
        <w:rPr>
          <w:rFonts w:hint="eastAsia" w:ascii="仿宋_GB2312" w:hAnsi="仿宋" w:eastAsia="仿宋_GB2312"/>
          <w:sz w:val="36"/>
          <w:szCs w:val="36"/>
          <w:highlight w:val="none"/>
        </w:rPr>
      </w:pPr>
      <w:r>
        <w:rPr>
          <w:rFonts w:hint="eastAsia" w:ascii="仿宋_GB2312" w:hAnsi="仿宋" w:eastAsia="仿宋_GB2312"/>
          <w:sz w:val="36"/>
          <w:szCs w:val="36"/>
          <w:highlight w:val="none"/>
        </w:rPr>
        <w:t>8.卫生健康</w:t>
      </w: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410</w:t>
      </w:r>
      <w:r>
        <w:rPr>
          <w:rFonts w:hint="eastAsia" w:ascii="仿宋_GB2312" w:hAnsi="仿宋" w:eastAsia="仿宋_GB2312"/>
          <w:sz w:val="36"/>
          <w:szCs w:val="36"/>
          <w:highlight w:val="none"/>
        </w:rPr>
        <w:t>万元。</w:t>
      </w:r>
    </w:p>
    <w:p w14:paraId="6910E312">
      <w:pPr>
        <w:ind w:firstLine="720" w:firstLineChars="200"/>
        <w:rPr>
          <w:rFonts w:hint="eastAsia" w:ascii="仿宋_GB2312" w:hAnsi="仿宋" w:eastAsia="仿宋_GB2312"/>
          <w:sz w:val="36"/>
          <w:szCs w:val="36"/>
          <w:highlight w:val="none"/>
        </w:rPr>
      </w:pPr>
      <w:r>
        <w:rPr>
          <w:rFonts w:hint="eastAsia" w:ascii="仿宋_GB2312" w:hAnsi="仿宋" w:eastAsia="仿宋_GB2312"/>
          <w:sz w:val="36"/>
          <w:szCs w:val="36"/>
          <w:highlight w:val="none"/>
        </w:rPr>
        <w:t>9.节能环保</w:t>
      </w: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2620</w:t>
      </w:r>
      <w:r>
        <w:rPr>
          <w:rFonts w:hint="eastAsia" w:ascii="仿宋_GB2312" w:hAnsi="仿宋" w:eastAsia="仿宋_GB2312"/>
          <w:sz w:val="36"/>
          <w:szCs w:val="36"/>
          <w:highlight w:val="none"/>
        </w:rPr>
        <w:t>万元。</w:t>
      </w:r>
    </w:p>
    <w:p w14:paraId="701D2DD4">
      <w:pPr>
        <w:ind w:firstLine="720" w:firstLineChars="200"/>
        <w:rPr>
          <w:rFonts w:hint="eastAsia" w:ascii="仿宋_GB2312" w:hAnsi="仿宋" w:eastAsia="仿宋_GB2312"/>
          <w:sz w:val="36"/>
          <w:szCs w:val="36"/>
          <w:highlight w:val="none"/>
        </w:rPr>
      </w:pPr>
      <w:r>
        <w:rPr>
          <w:rFonts w:hint="eastAsia" w:ascii="仿宋_GB2312" w:hAnsi="仿宋" w:eastAsia="仿宋_GB2312"/>
          <w:sz w:val="36"/>
          <w:szCs w:val="36"/>
          <w:highlight w:val="none"/>
        </w:rPr>
        <w:t>10.城乡社区</w:t>
      </w: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0</w:t>
      </w:r>
      <w:r>
        <w:rPr>
          <w:rFonts w:hint="eastAsia" w:ascii="仿宋_GB2312" w:hAnsi="仿宋" w:eastAsia="仿宋_GB2312"/>
          <w:sz w:val="36"/>
          <w:szCs w:val="36"/>
          <w:highlight w:val="none"/>
        </w:rPr>
        <w:t>万元。</w:t>
      </w:r>
    </w:p>
    <w:p w14:paraId="3276895C">
      <w:pPr>
        <w:ind w:firstLine="720" w:firstLineChars="200"/>
        <w:rPr>
          <w:rFonts w:hint="eastAsia" w:ascii="仿宋_GB2312" w:hAnsi="仿宋" w:eastAsia="仿宋_GB2312"/>
          <w:sz w:val="36"/>
          <w:szCs w:val="36"/>
          <w:highlight w:val="none"/>
        </w:rPr>
      </w:pPr>
      <w:r>
        <w:rPr>
          <w:rFonts w:hint="eastAsia" w:ascii="仿宋_GB2312" w:hAnsi="仿宋" w:eastAsia="仿宋_GB2312"/>
          <w:sz w:val="36"/>
          <w:szCs w:val="36"/>
          <w:highlight w:val="none"/>
        </w:rPr>
        <w:t>11.农林水</w:t>
      </w: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1245</w:t>
      </w:r>
      <w:r>
        <w:rPr>
          <w:rFonts w:hint="eastAsia" w:ascii="仿宋_GB2312" w:hAnsi="仿宋" w:eastAsia="仿宋_GB2312"/>
          <w:sz w:val="36"/>
          <w:szCs w:val="36"/>
          <w:highlight w:val="none"/>
        </w:rPr>
        <w:t>万元。</w:t>
      </w:r>
    </w:p>
    <w:p w14:paraId="5ACD01D1">
      <w:pPr>
        <w:ind w:firstLine="720" w:firstLineChars="200"/>
        <w:rPr>
          <w:rFonts w:hint="eastAsia" w:ascii="仿宋_GB2312" w:hAnsi="仿宋" w:eastAsia="仿宋_GB2312"/>
          <w:sz w:val="36"/>
          <w:szCs w:val="36"/>
          <w:highlight w:val="none"/>
        </w:rPr>
      </w:pPr>
      <w:r>
        <w:rPr>
          <w:rFonts w:hint="eastAsia" w:ascii="仿宋_GB2312" w:hAnsi="仿宋" w:eastAsia="仿宋_GB2312"/>
          <w:sz w:val="36"/>
          <w:szCs w:val="36"/>
          <w:highlight w:val="none"/>
        </w:rPr>
        <w:t>12.交通运输</w:t>
      </w: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315</w:t>
      </w:r>
      <w:r>
        <w:rPr>
          <w:rFonts w:hint="eastAsia" w:ascii="仿宋_GB2312" w:hAnsi="仿宋" w:eastAsia="仿宋_GB2312"/>
          <w:sz w:val="36"/>
          <w:szCs w:val="36"/>
          <w:highlight w:val="none"/>
        </w:rPr>
        <w:t>万元。</w:t>
      </w:r>
    </w:p>
    <w:p w14:paraId="7606ADD8">
      <w:pPr>
        <w:ind w:firstLine="720" w:firstLineChars="200"/>
        <w:rPr>
          <w:rFonts w:hint="eastAsia" w:ascii="仿宋_GB2312" w:hAnsi="仿宋" w:eastAsia="仿宋_GB2312"/>
          <w:sz w:val="36"/>
          <w:szCs w:val="36"/>
          <w:highlight w:val="none"/>
        </w:rPr>
      </w:pPr>
      <w:r>
        <w:rPr>
          <w:rFonts w:hint="eastAsia" w:ascii="仿宋_GB2312" w:hAnsi="仿宋" w:eastAsia="仿宋_GB2312"/>
          <w:sz w:val="36"/>
          <w:szCs w:val="36"/>
          <w:highlight w:val="none"/>
        </w:rPr>
        <w:t>13.资源勘探工业信息等</w:t>
      </w: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389</w:t>
      </w:r>
      <w:r>
        <w:rPr>
          <w:rFonts w:hint="eastAsia" w:ascii="仿宋_GB2312" w:hAnsi="仿宋" w:eastAsia="仿宋_GB2312"/>
          <w:sz w:val="36"/>
          <w:szCs w:val="36"/>
          <w:highlight w:val="none"/>
        </w:rPr>
        <w:t>万元。</w:t>
      </w:r>
    </w:p>
    <w:p w14:paraId="0BC3AE29">
      <w:pPr>
        <w:ind w:firstLine="720" w:firstLineChars="200"/>
        <w:rPr>
          <w:rFonts w:hint="eastAsia" w:ascii="仿宋_GB2312" w:hAnsi="仿宋" w:eastAsia="仿宋_GB2312"/>
          <w:sz w:val="36"/>
          <w:szCs w:val="36"/>
          <w:highlight w:val="none"/>
        </w:rPr>
      </w:pPr>
      <w:r>
        <w:rPr>
          <w:rFonts w:hint="eastAsia" w:ascii="仿宋_GB2312" w:hAnsi="仿宋" w:eastAsia="仿宋_GB2312"/>
          <w:sz w:val="36"/>
          <w:szCs w:val="36"/>
          <w:highlight w:val="none"/>
        </w:rPr>
        <w:t>14.商业服务业等</w:t>
      </w: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317</w:t>
      </w:r>
      <w:r>
        <w:rPr>
          <w:rFonts w:hint="eastAsia" w:ascii="仿宋_GB2312" w:hAnsi="仿宋" w:eastAsia="仿宋_GB2312"/>
          <w:sz w:val="36"/>
          <w:szCs w:val="36"/>
          <w:highlight w:val="none"/>
        </w:rPr>
        <w:t>万元。</w:t>
      </w:r>
    </w:p>
    <w:p w14:paraId="36C5E767">
      <w:pPr>
        <w:ind w:firstLine="720" w:firstLineChars="200"/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</w:pPr>
      <w:r>
        <w:rPr>
          <w:rFonts w:hint="eastAsia" w:ascii="仿宋_GB2312" w:hAnsi="仿宋" w:eastAsia="仿宋_GB2312"/>
          <w:sz w:val="36"/>
          <w:szCs w:val="36"/>
          <w:highlight w:val="none"/>
        </w:rPr>
        <w:t>15.金融</w:t>
      </w:r>
      <w:r>
        <w:rPr>
          <w:rFonts w:hint="eastAsia" w:ascii="仿宋_GB2312" w:hAnsi="仿宋" w:eastAsia="仿宋_GB2312"/>
          <w:sz w:val="36"/>
          <w:szCs w:val="36"/>
          <w:highlight w:val="none"/>
        </w:rPr>
        <w:tab/>
      </w:r>
      <w:r>
        <w:rPr>
          <w:rFonts w:hint="eastAsia" w:ascii="仿宋_GB2312" w:hAnsi="仿宋" w:eastAsia="仿宋_GB2312"/>
          <w:sz w:val="36"/>
          <w:szCs w:val="36"/>
          <w:highlight w:val="none"/>
        </w:rPr>
        <w:t>18</w:t>
      </w: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万元。</w:t>
      </w:r>
    </w:p>
    <w:p w14:paraId="551EC90D">
      <w:pPr>
        <w:ind w:firstLine="720" w:firstLineChars="200"/>
        <w:rPr>
          <w:rFonts w:hint="eastAsia" w:ascii="仿宋_GB2312" w:hAnsi="仿宋" w:eastAsia="仿宋_GB2312"/>
          <w:sz w:val="36"/>
          <w:szCs w:val="36"/>
          <w:highlight w:val="none"/>
        </w:rPr>
      </w:pPr>
      <w:r>
        <w:rPr>
          <w:rFonts w:hint="eastAsia" w:ascii="仿宋_GB2312" w:hAnsi="仿宋" w:eastAsia="仿宋_GB2312"/>
          <w:sz w:val="36"/>
          <w:szCs w:val="36"/>
          <w:highlight w:val="none"/>
        </w:rPr>
        <w:t>16.自然资源海洋气象等</w:t>
      </w: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261</w:t>
      </w:r>
      <w:r>
        <w:rPr>
          <w:rFonts w:hint="eastAsia" w:ascii="仿宋_GB2312" w:hAnsi="仿宋" w:eastAsia="仿宋_GB2312"/>
          <w:sz w:val="36"/>
          <w:szCs w:val="36"/>
          <w:highlight w:val="none"/>
        </w:rPr>
        <w:t>万元。</w:t>
      </w:r>
    </w:p>
    <w:p w14:paraId="107819E4">
      <w:pPr>
        <w:ind w:firstLine="720" w:firstLineChars="200"/>
        <w:rPr>
          <w:rFonts w:hint="eastAsia" w:ascii="仿宋_GB2312" w:hAnsi="仿宋" w:eastAsia="仿宋_GB2312"/>
          <w:sz w:val="36"/>
          <w:szCs w:val="36"/>
          <w:highlight w:val="none"/>
        </w:rPr>
      </w:pPr>
      <w:r>
        <w:rPr>
          <w:rFonts w:hint="eastAsia" w:ascii="仿宋_GB2312" w:hAnsi="仿宋" w:eastAsia="仿宋_GB2312"/>
          <w:sz w:val="36"/>
          <w:szCs w:val="36"/>
          <w:highlight w:val="none"/>
        </w:rPr>
        <w:t>17.住房保障</w:t>
      </w: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0</w:t>
      </w:r>
      <w:r>
        <w:rPr>
          <w:rFonts w:hint="eastAsia" w:ascii="仿宋_GB2312" w:hAnsi="仿宋" w:eastAsia="仿宋_GB2312"/>
          <w:sz w:val="36"/>
          <w:szCs w:val="36"/>
          <w:highlight w:val="none"/>
        </w:rPr>
        <w:t>万元。</w:t>
      </w:r>
    </w:p>
    <w:p w14:paraId="2A936C3C">
      <w:pPr>
        <w:ind w:firstLine="720" w:firstLineChars="200"/>
        <w:rPr>
          <w:rFonts w:hint="default" w:ascii="仿宋_GB2312" w:hAnsi="仿宋" w:eastAsia="仿宋_GB2312"/>
          <w:sz w:val="36"/>
          <w:szCs w:val="36"/>
          <w:highlight w:val="none"/>
          <w:lang w:val="en-US" w:eastAsia="zh-CN"/>
        </w:rPr>
      </w:pP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18.粮油物资储备58万元。</w:t>
      </w:r>
    </w:p>
    <w:p w14:paraId="292F99DC">
      <w:pPr>
        <w:ind w:firstLine="720" w:firstLineChars="200"/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</w:pP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19.</w:t>
      </w:r>
      <w:r>
        <w:rPr>
          <w:rFonts w:hint="eastAsia" w:ascii="仿宋_GB2312" w:hAnsi="仿宋" w:eastAsia="仿宋_GB2312"/>
          <w:sz w:val="36"/>
          <w:szCs w:val="36"/>
          <w:highlight w:val="none"/>
        </w:rPr>
        <w:t>灾害防治及应急管理</w:t>
      </w: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302</w:t>
      </w:r>
      <w:r>
        <w:rPr>
          <w:rFonts w:hint="eastAsia" w:ascii="仿宋_GB2312" w:hAnsi="仿宋" w:eastAsia="仿宋_GB2312"/>
          <w:sz w:val="36"/>
          <w:szCs w:val="36"/>
          <w:highlight w:val="none"/>
        </w:rPr>
        <w:t>万元。</w:t>
      </w:r>
    </w:p>
    <w:p w14:paraId="18BB6D07">
      <w:pPr>
        <w:ind w:firstLine="720" w:firstLineChars="200"/>
        <w:rPr>
          <w:rFonts w:hint="eastAsia" w:ascii="仿宋_GB2312" w:hAnsi="仿宋" w:eastAsia="仿宋_GB2312"/>
          <w:sz w:val="36"/>
          <w:szCs w:val="36"/>
          <w:highlight w:val="none"/>
        </w:rPr>
      </w:pPr>
      <w:r>
        <w:rPr>
          <w:rFonts w:hint="eastAsia" w:ascii="仿宋_GB2312" w:hAnsi="仿宋" w:eastAsia="仿宋_GB2312"/>
          <w:sz w:val="36"/>
          <w:szCs w:val="36"/>
          <w:highlight w:val="none"/>
        </w:rPr>
        <w:t>（三）上解支出</w:t>
      </w:r>
    </w:p>
    <w:p w14:paraId="187430AF">
      <w:pPr>
        <w:ind w:firstLine="720" w:firstLineChars="200"/>
        <w:rPr>
          <w:rFonts w:hint="eastAsia" w:ascii="仿宋_GB2312" w:hAnsi="仿宋" w:eastAsia="仿宋_GB2312"/>
          <w:sz w:val="36"/>
          <w:szCs w:val="36"/>
          <w:highlight w:val="none"/>
        </w:rPr>
      </w:pPr>
      <w:r>
        <w:rPr>
          <w:rFonts w:hint="eastAsia" w:ascii="仿宋_GB2312" w:hAnsi="仿宋" w:eastAsia="仿宋_GB2312"/>
          <w:sz w:val="36"/>
          <w:szCs w:val="36"/>
          <w:highlight w:val="none"/>
        </w:rPr>
        <w:t>1.体制上解支出</w:t>
      </w: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556224</w:t>
      </w:r>
      <w:r>
        <w:rPr>
          <w:rFonts w:hint="eastAsia" w:ascii="仿宋_GB2312" w:hAnsi="仿宋" w:eastAsia="仿宋_GB2312"/>
          <w:sz w:val="36"/>
          <w:szCs w:val="36"/>
          <w:highlight w:val="none"/>
        </w:rPr>
        <w:t>万元。</w:t>
      </w:r>
    </w:p>
    <w:p w14:paraId="0A044D0D">
      <w:pPr>
        <w:ind w:firstLine="720" w:firstLineChars="200"/>
        <w:rPr>
          <w:rFonts w:hint="eastAsia" w:ascii="仿宋_GB2312" w:hAnsi="仿宋" w:eastAsia="仿宋_GB2312"/>
          <w:sz w:val="36"/>
          <w:szCs w:val="36"/>
          <w:highlight w:val="none"/>
        </w:rPr>
      </w:pPr>
      <w:r>
        <w:rPr>
          <w:rFonts w:hint="eastAsia" w:ascii="仿宋_GB2312" w:hAnsi="仿宋" w:eastAsia="仿宋_GB2312"/>
          <w:sz w:val="36"/>
          <w:szCs w:val="36"/>
          <w:highlight w:val="none"/>
        </w:rPr>
        <w:t>2.专项上解支出</w:t>
      </w: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138004</w:t>
      </w:r>
      <w:r>
        <w:rPr>
          <w:rFonts w:hint="eastAsia" w:ascii="仿宋_GB2312" w:hAnsi="仿宋" w:eastAsia="仿宋_GB2312"/>
          <w:sz w:val="36"/>
          <w:szCs w:val="36"/>
          <w:highlight w:val="none"/>
        </w:rPr>
        <w:t>万元。</w:t>
      </w:r>
    </w:p>
    <w:p w14:paraId="0B6260AF">
      <w:pPr>
        <w:ind w:firstLine="720" w:firstLineChars="200"/>
        <w:rPr>
          <w:rFonts w:ascii="黑体" w:hAnsi="黑体" w:eastAsia="黑体"/>
          <w:sz w:val="36"/>
          <w:szCs w:val="36"/>
          <w:highlight w:val="none"/>
        </w:rPr>
      </w:pPr>
      <w:r>
        <w:rPr>
          <w:rFonts w:hint="eastAsia" w:ascii="黑体" w:hAnsi="黑体" w:eastAsia="黑体"/>
          <w:sz w:val="36"/>
          <w:szCs w:val="36"/>
          <w:highlight w:val="none"/>
        </w:rPr>
        <w:t>二、政府性基金预算转移支付执行情况</w:t>
      </w:r>
    </w:p>
    <w:p w14:paraId="7DA71266">
      <w:pPr>
        <w:ind w:firstLine="720" w:firstLineChars="200"/>
        <w:rPr>
          <w:rFonts w:hint="eastAsia" w:ascii="仿宋_GB2312" w:hAnsi="仿宋" w:eastAsia="仿宋_GB2312"/>
          <w:sz w:val="36"/>
          <w:szCs w:val="36"/>
          <w:highlight w:val="none"/>
        </w:rPr>
      </w:pPr>
      <w:r>
        <w:rPr>
          <w:rFonts w:hint="eastAsia" w:ascii="仿宋_GB2312" w:hAnsi="仿宋" w:eastAsia="仿宋_GB2312"/>
          <w:sz w:val="36"/>
          <w:szCs w:val="36"/>
          <w:highlight w:val="none"/>
        </w:rPr>
        <w:t>（一）专项转移支付</w:t>
      </w:r>
    </w:p>
    <w:p w14:paraId="7C36D4CA">
      <w:pPr>
        <w:ind w:firstLine="720" w:firstLineChars="200"/>
        <w:rPr>
          <w:rFonts w:hint="eastAsia" w:ascii="仿宋_GB2312" w:hAnsi="仿宋" w:eastAsia="仿宋_GB2312"/>
          <w:sz w:val="36"/>
          <w:szCs w:val="36"/>
          <w:highlight w:val="none"/>
        </w:rPr>
      </w:pPr>
      <w:r>
        <w:rPr>
          <w:rFonts w:hint="eastAsia" w:ascii="仿宋_GB2312" w:hAnsi="仿宋" w:eastAsia="仿宋_GB2312"/>
          <w:sz w:val="36"/>
          <w:szCs w:val="36"/>
          <w:highlight w:val="none"/>
        </w:rPr>
        <w:t>1.文化体育与传媒支出</w:t>
      </w: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78</w:t>
      </w:r>
      <w:r>
        <w:rPr>
          <w:rFonts w:hint="eastAsia" w:ascii="仿宋_GB2312" w:hAnsi="仿宋" w:eastAsia="仿宋_GB2312"/>
          <w:sz w:val="36"/>
          <w:szCs w:val="36"/>
          <w:highlight w:val="none"/>
        </w:rPr>
        <w:t>万元。</w:t>
      </w:r>
    </w:p>
    <w:p w14:paraId="41BCA54D">
      <w:pPr>
        <w:ind w:firstLine="720" w:firstLineChars="200"/>
        <w:rPr>
          <w:rFonts w:hint="eastAsia" w:ascii="仿宋_GB2312" w:hAnsi="仿宋" w:eastAsia="仿宋_GB2312"/>
          <w:sz w:val="36"/>
          <w:szCs w:val="36"/>
          <w:highlight w:val="none"/>
        </w:rPr>
      </w:pPr>
      <w:r>
        <w:rPr>
          <w:rFonts w:hint="eastAsia" w:ascii="仿宋_GB2312" w:hAnsi="仿宋" w:eastAsia="仿宋_GB2312"/>
          <w:sz w:val="36"/>
          <w:szCs w:val="36"/>
          <w:highlight w:val="none"/>
        </w:rPr>
        <w:t>2.城乡社区支出</w:t>
      </w: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176051</w:t>
      </w:r>
      <w:r>
        <w:rPr>
          <w:rFonts w:hint="eastAsia" w:ascii="仿宋_GB2312" w:hAnsi="仿宋" w:eastAsia="仿宋_GB2312"/>
          <w:sz w:val="36"/>
          <w:szCs w:val="36"/>
          <w:highlight w:val="none"/>
        </w:rPr>
        <w:t>万元。</w:t>
      </w:r>
    </w:p>
    <w:p w14:paraId="5DBBA0CA">
      <w:pPr>
        <w:ind w:firstLine="720" w:firstLineChars="200"/>
        <w:rPr>
          <w:rFonts w:hint="eastAsia" w:ascii="仿宋_GB2312" w:hAnsi="仿宋" w:eastAsia="仿宋_GB2312"/>
          <w:sz w:val="36"/>
          <w:szCs w:val="36"/>
          <w:highlight w:val="none"/>
        </w:rPr>
      </w:pPr>
      <w:r>
        <w:rPr>
          <w:rFonts w:hint="eastAsia" w:ascii="仿宋_GB2312" w:hAnsi="仿宋" w:eastAsia="仿宋_GB2312"/>
          <w:sz w:val="36"/>
          <w:szCs w:val="36"/>
          <w:highlight w:val="none"/>
        </w:rPr>
        <w:t>3.农林水支出</w:t>
      </w: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604</w:t>
      </w:r>
      <w:r>
        <w:rPr>
          <w:rFonts w:hint="eastAsia" w:ascii="仿宋_GB2312" w:hAnsi="仿宋" w:eastAsia="仿宋_GB2312"/>
          <w:sz w:val="36"/>
          <w:szCs w:val="36"/>
          <w:highlight w:val="none"/>
        </w:rPr>
        <w:t>万元。</w:t>
      </w:r>
    </w:p>
    <w:p w14:paraId="24CD230E">
      <w:pPr>
        <w:ind w:firstLine="720" w:firstLineChars="200"/>
        <w:rPr>
          <w:rFonts w:hint="default" w:ascii="仿宋_GB2312" w:hAnsi="仿宋" w:eastAsia="仿宋_GB2312"/>
          <w:sz w:val="36"/>
          <w:szCs w:val="36"/>
          <w:highlight w:val="none"/>
          <w:lang w:val="en-US" w:eastAsia="zh-CN"/>
        </w:rPr>
      </w:pPr>
      <w:r>
        <w:rPr>
          <w:rFonts w:hint="eastAsia" w:ascii="仿宋_GB2312" w:hAnsi="仿宋" w:eastAsia="仿宋_GB2312"/>
          <w:sz w:val="36"/>
          <w:szCs w:val="36"/>
          <w:highlight w:val="none"/>
        </w:rPr>
        <w:t>4.资源勘探工业信息等支出</w:t>
      </w: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532万元。</w:t>
      </w:r>
    </w:p>
    <w:p w14:paraId="44ACA868">
      <w:pPr>
        <w:ind w:firstLine="720" w:firstLineChars="200"/>
        <w:rPr>
          <w:rFonts w:hint="eastAsia" w:ascii="仿宋_GB2312" w:hAnsi="仿宋" w:eastAsia="仿宋_GB2312"/>
          <w:sz w:val="36"/>
          <w:szCs w:val="36"/>
          <w:highlight w:val="none"/>
        </w:rPr>
      </w:pP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5.住房保障支出285万元。</w:t>
      </w:r>
    </w:p>
    <w:p w14:paraId="6507BA53">
      <w:pPr>
        <w:ind w:firstLine="720" w:firstLineChars="200"/>
        <w:rPr>
          <w:rFonts w:hint="default" w:ascii="仿宋_GB2312" w:hAnsi="仿宋" w:eastAsia="仿宋_GB2312"/>
          <w:sz w:val="36"/>
          <w:szCs w:val="36"/>
          <w:highlight w:val="none"/>
          <w:lang w:val="en-US" w:eastAsia="zh-CN"/>
        </w:rPr>
      </w:pP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6.</w:t>
      </w:r>
      <w:r>
        <w:rPr>
          <w:rFonts w:hint="eastAsia" w:ascii="仿宋_GB2312" w:hAnsi="仿宋" w:eastAsia="仿宋_GB2312"/>
          <w:sz w:val="36"/>
          <w:szCs w:val="36"/>
          <w:highlight w:val="none"/>
        </w:rPr>
        <w:t>其他支出</w:t>
      </w: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171102</w:t>
      </w:r>
      <w:r>
        <w:rPr>
          <w:rFonts w:hint="eastAsia" w:ascii="仿宋_GB2312" w:hAnsi="仿宋" w:eastAsia="仿宋_GB2312"/>
          <w:sz w:val="36"/>
          <w:szCs w:val="36"/>
          <w:highlight w:val="none"/>
        </w:rPr>
        <w:t>万元。</w:t>
      </w:r>
    </w:p>
    <w:p w14:paraId="3E5219E9">
      <w:pPr>
        <w:ind w:firstLine="720" w:firstLineChars="200"/>
        <w:rPr>
          <w:rFonts w:hint="eastAsia" w:ascii="仿宋_GB2312" w:hAnsi="仿宋" w:eastAsia="仿宋_GB2312"/>
          <w:sz w:val="36"/>
          <w:szCs w:val="36"/>
          <w:highlight w:val="none"/>
        </w:rPr>
      </w:pPr>
      <w:r>
        <w:rPr>
          <w:rFonts w:hint="eastAsia" w:ascii="仿宋_GB2312" w:hAnsi="仿宋" w:eastAsia="仿宋_GB2312"/>
          <w:sz w:val="36"/>
          <w:szCs w:val="36"/>
          <w:highlight w:val="none"/>
        </w:rPr>
        <w:t>（二）上解支出</w:t>
      </w:r>
    </w:p>
    <w:p w14:paraId="5123F957">
      <w:pPr>
        <w:ind w:firstLine="720" w:firstLineChars="200"/>
        <w:rPr>
          <w:rFonts w:hint="eastAsia" w:ascii="仿宋_GB2312" w:hAnsi="仿宋" w:eastAsia="仿宋_GB2312"/>
          <w:sz w:val="36"/>
          <w:szCs w:val="36"/>
          <w:highlight w:val="none"/>
        </w:rPr>
      </w:pPr>
      <w:r>
        <w:rPr>
          <w:rFonts w:hint="eastAsia" w:ascii="仿宋_GB2312" w:hAnsi="仿宋" w:eastAsia="仿宋_GB2312"/>
          <w:sz w:val="36"/>
          <w:szCs w:val="36"/>
          <w:highlight w:val="none"/>
        </w:rPr>
        <w:t>1.专项债券发行费</w:t>
      </w: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0</w:t>
      </w:r>
      <w:r>
        <w:rPr>
          <w:rFonts w:hint="eastAsia" w:ascii="仿宋_GB2312" w:hAnsi="仿宋" w:eastAsia="仿宋_GB2312"/>
          <w:sz w:val="36"/>
          <w:szCs w:val="36"/>
          <w:highlight w:val="none"/>
        </w:rPr>
        <w:t>万元。</w:t>
      </w:r>
    </w:p>
    <w:p w14:paraId="7E46D110">
      <w:pPr>
        <w:ind w:firstLine="720" w:firstLineChars="200"/>
        <w:rPr>
          <w:rFonts w:hint="eastAsia" w:ascii="仿宋_GB2312" w:hAnsi="仿宋" w:eastAsia="仿宋_GB2312"/>
          <w:sz w:val="36"/>
          <w:szCs w:val="36"/>
          <w:highlight w:val="none"/>
        </w:rPr>
      </w:pPr>
      <w:r>
        <w:rPr>
          <w:rFonts w:hint="eastAsia" w:ascii="仿宋_GB2312" w:hAnsi="仿宋" w:eastAsia="仿宋_GB2312"/>
          <w:sz w:val="36"/>
          <w:szCs w:val="36"/>
          <w:highlight w:val="none"/>
        </w:rPr>
        <w:t>2.其他上解</w:t>
      </w: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300</w:t>
      </w:r>
      <w:r>
        <w:rPr>
          <w:rFonts w:hint="eastAsia" w:ascii="仿宋_GB2312" w:hAnsi="仿宋" w:eastAsia="仿宋_GB2312"/>
          <w:sz w:val="36"/>
          <w:szCs w:val="36"/>
          <w:highlight w:val="none"/>
        </w:rPr>
        <w:t>万元。</w:t>
      </w:r>
    </w:p>
    <w:p w14:paraId="7478074A">
      <w:pPr>
        <w:ind w:firstLine="720" w:firstLineChars="200"/>
        <w:rPr>
          <w:rFonts w:ascii="仿宋_GB2312" w:hAnsi="黑体" w:eastAsia="仿宋_GB2312"/>
          <w:sz w:val="36"/>
          <w:szCs w:val="36"/>
          <w:highlight w:val="none"/>
        </w:rPr>
      </w:pPr>
      <w:r>
        <w:rPr>
          <w:rFonts w:hint="eastAsia" w:ascii="黑体" w:hAnsi="黑体" w:eastAsia="黑体"/>
          <w:sz w:val="36"/>
          <w:szCs w:val="36"/>
          <w:highlight w:val="none"/>
        </w:rPr>
        <w:t>三、国有资本经营预算转移支付</w:t>
      </w:r>
      <w:bookmarkStart w:id="0" w:name="_GoBack"/>
      <w:bookmarkEnd w:id="0"/>
      <w:r>
        <w:rPr>
          <w:rFonts w:hint="eastAsia" w:ascii="黑体" w:hAnsi="黑体" w:eastAsia="黑体"/>
          <w:sz w:val="36"/>
          <w:szCs w:val="36"/>
          <w:highlight w:val="none"/>
        </w:rPr>
        <w:t>执行情况</w:t>
      </w:r>
    </w:p>
    <w:p w14:paraId="2A1BF817">
      <w:pPr>
        <w:ind w:firstLine="720" w:firstLineChars="200"/>
        <w:rPr>
          <w:rFonts w:hint="eastAsia" w:ascii="仿宋_GB2312" w:hAnsi="仿宋" w:eastAsia="仿宋_GB2312"/>
          <w:sz w:val="36"/>
          <w:szCs w:val="36"/>
          <w:highlight w:val="none"/>
        </w:rPr>
      </w:pPr>
      <w:r>
        <w:rPr>
          <w:rFonts w:hint="eastAsia" w:ascii="仿宋_GB2312" w:hAnsi="仿宋" w:eastAsia="仿宋_GB2312"/>
          <w:sz w:val="36"/>
          <w:szCs w:val="36"/>
          <w:highlight w:val="none"/>
        </w:rPr>
        <w:t>1.国有资本经营预算转移支付收入</w:t>
      </w: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146</w:t>
      </w:r>
      <w:r>
        <w:rPr>
          <w:rFonts w:hint="eastAsia" w:ascii="仿宋_GB2312" w:hAnsi="仿宋" w:eastAsia="仿宋_GB2312"/>
          <w:sz w:val="36"/>
          <w:szCs w:val="36"/>
          <w:highlight w:val="none"/>
        </w:rPr>
        <w:t>万元。</w:t>
      </w:r>
    </w:p>
    <w:p w14:paraId="14E4E75F">
      <w:pPr>
        <w:ind w:firstLine="720" w:firstLineChars="200"/>
        <w:rPr>
          <w:rFonts w:hint="eastAsia" w:ascii="仿宋_GB2312" w:hAnsi="仿宋" w:eastAsia="仿宋_GB2312"/>
          <w:sz w:val="36"/>
          <w:szCs w:val="36"/>
          <w:highlight w:val="none"/>
        </w:rPr>
      </w:pPr>
      <w:r>
        <w:rPr>
          <w:rFonts w:hint="eastAsia" w:ascii="仿宋_GB2312" w:hAnsi="仿宋" w:eastAsia="仿宋_GB2312"/>
          <w:sz w:val="36"/>
          <w:szCs w:val="36"/>
          <w:highlight w:val="none"/>
        </w:rPr>
        <w:t>2.其他上解</w:t>
      </w:r>
      <w:r>
        <w:rPr>
          <w:rFonts w:hint="eastAsia" w:ascii="仿宋_GB2312" w:hAnsi="仿宋" w:eastAsia="仿宋_GB2312"/>
          <w:sz w:val="36"/>
          <w:szCs w:val="36"/>
          <w:highlight w:val="none"/>
          <w:lang w:val="en-US" w:eastAsia="zh-CN"/>
        </w:rPr>
        <w:t>支出</w:t>
      </w:r>
      <w:r>
        <w:rPr>
          <w:rFonts w:hint="eastAsia" w:ascii="仿宋_GB2312" w:hAnsi="仿宋" w:eastAsia="仿宋_GB2312"/>
          <w:sz w:val="36"/>
          <w:szCs w:val="36"/>
          <w:highlight w:val="none"/>
        </w:rPr>
        <w:t>0万元。</w:t>
      </w:r>
    </w:p>
    <w:p w14:paraId="467BAF1B">
      <w:pPr>
        <w:ind w:firstLine="720" w:firstLineChars="200"/>
        <w:rPr>
          <w:rFonts w:hint="eastAsia" w:ascii="仿宋_GB2312" w:hAnsi="仿宋" w:eastAsia="仿宋_GB2312"/>
          <w:sz w:val="36"/>
          <w:szCs w:val="36"/>
          <w:highlight w:val="none"/>
        </w:rPr>
      </w:pPr>
      <w:r>
        <w:rPr>
          <w:rFonts w:hint="eastAsia" w:ascii="仿宋_GB2312" w:hAnsi="仿宋" w:eastAsia="仿宋_GB2312"/>
          <w:sz w:val="36"/>
          <w:szCs w:val="36"/>
          <w:highlight w:val="none"/>
        </w:rPr>
        <w:t>特此说明。</w:t>
      </w:r>
    </w:p>
    <w:p w14:paraId="7BA41EE9">
      <w:pPr>
        <w:ind w:firstLine="640" w:firstLineChars="200"/>
        <w:rPr>
          <w:rFonts w:hint="default" w:ascii="仿宋_GB2312" w:hAnsi="仿宋" w:eastAsia="仿宋_GB2312"/>
          <w:sz w:val="32"/>
          <w:szCs w:val="32"/>
          <w:highlight w:val="none"/>
          <w:lang w:val="en-US" w:eastAsia="zh-CN"/>
        </w:rPr>
      </w:pPr>
    </w:p>
    <w:sectPr>
      <w:footerReference r:id="rId3" w:type="default"/>
      <w:pgSz w:w="11906" w:h="16838"/>
      <w:pgMar w:top="1134" w:right="1418" w:bottom="1134" w:left="1418" w:header="567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517188"/>
      <w:docPartObj>
        <w:docPartGallery w:val="autotext"/>
      </w:docPartObj>
    </w:sdtPr>
    <w:sdtContent>
      <w:p w14:paraId="67CC129D">
        <w:pPr>
          <w:pStyle w:val="3"/>
        </w:pPr>
        <w:r>
          <w:ptab w:relativeTo="margin" w:alignment="center" w:leader="none"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 w14:paraId="1A94F76B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yMWU1N2NiYzg2ZTc4MmVhYzcwNjY0YjIyMmI4MzAifQ=="/>
  </w:docVars>
  <w:rsids>
    <w:rsidRoot w:val="00631534"/>
    <w:rsid w:val="00003130"/>
    <w:rsid w:val="00004512"/>
    <w:rsid w:val="00004ACF"/>
    <w:rsid w:val="000067F1"/>
    <w:rsid w:val="0001093E"/>
    <w:rsid w:val="00010F7B"/>
    <w:rsid w:val="00011C6D"/>
    <w:rsid w:val="00014BA4"/>
    <w:rsid w:val="000164AD"/>
    <w:rsid w:val="00016D33"/>
    <w:rsid w:val="00021BD3"/>
    <w:rsid w:val="00023179"/>
    <w:rsid w:val="00023624"/>
    <w:rsid w:val="000257A4"/>
    <w:rsid w:val="000343BD"/>
    <w:rsid w:val="00037821"/>
    <w:rsid w:val="00042F64"/>
    <w:rsid w:val="00046067"/>
    <w:rsid w:val="0004655F"/>
    <w:rsid w:val="000502B5"/>
    <w:rsid w:val="0005211C"/>
    <w:rsid w:val="00053E26"/>
    <w:rsid w:val="000569D0"/>
    <w:rsid w:val="000573B5"/>
    <w:rsid w:val="00064218"/>
    <w:rsid w:val="00064E44"/>
    <w:rsid w:val="00065FCA"/>
    <w:rsid w:val="00067FBC"/>
    <w:rsid w:val="00076531"/>
    <w:rsid w:val="00080542"/>
    <w:rsid w:val="000811F6"/>
    <w:rsid w:val="000820A9"/>
    <w:rsid w:val="0008590E"/>
    <w:rsid w:val="00085ED9"/>
    <w:rsid w:val="00087010"/>
    <w:rsid w:val="000917F6"/>
    <w:rsid w:val="00092779"/>
    <w:rsid w:val="000934B1"/>
    <w:rsid w:val="00095057"/>
    <w:rsid w:val="0009583C"/>
    <w:rsid w:val="000A0278"/>
    <w:rsid w:val="000A0FAD"/>
    <w:rsid w:val="000A2E90"/>
    <w:rsid w:val="000B339A"/>
    <w:rsid w:val="000B3E20"/>
    <w:rsid w:val="000B4944"/>
    <w:rsid w:val="000B52A7"/>
    <w:rsid w:val="000C1CBA"/>
    <w:rsid w:val="000C2619"/>
    <w:rsid w:val="000C4BE1"/>
    <w:rsid w:val="000C695B"/>
    <w:rsid w:val="000D2971"/>
    <w:rsid w:val="000D388F"/>
    <w:rsid w:val="000D455E"/>
    <w:rsid w:val="000D5C97"/>
    <w:rsid w:val="000D627F"/>
    <w:rsid w:val="000D66CC"/>
    <w:rsid w:val="000E11A3"/>
    <w:rsid w:val="000E1E70"/>
    <w:rsid w:val="000E2D6E"/>
    <w:rsid w:val="000E5802"/>
    <w:rsid w:val="000E73A8"/>
    <w:rsid w:val="000F0A43"/>
    <w:rsid w:val="000F0C32"/>
    <w:rsid w:val="000F13E9"/>
    <w:rsid w:val="000F63D5"/>
    <w:rsid w:val="001004D9"/>
    <w:rsid w:val="001018A2"/>
    <w:rsid w:val="0010306B"/>
    <w:rsid w:val="00103BD9"/>
    <w:rsid w:val="00105646"/>
    <w:rsid w:val="00107639"/>
    <w:rsid w:val="00107F04"/>
    <w:rsid w:val="00110528"/>
    <w:rsid w:val="00111BC5"/>
    <w:rsid w:val="00113583"/>
    <w:rsid w:val="001138B5"/>
    <w:rsid w:val="0011440C"/>
    <w:rsid w:val="00114E33"/>
    <w:rsid w:val="0011507A"/>
    <w:rsid w:val="0011527A"/>
    <w:rsid w:val="00117B85"/>
    <w:rsid w:val="00121824"/>
    <w:rsid w:val="0012204B"/>
    <w:rsid w:val="001237E4"/>
    <w:rsid w:val="0012465D"/>
    <w:rsid w:val="00125E5C"/>
    <w:rsid w:val="001303D0"/>
    <w:rsid w:val="00133CA7"/>
    <w:rsid w:val="00134601"/>
    <w:rsid w:val="00135ED2"/>
    <w:rsid w:val="001362C1"/>
    <w:rsid w:val="00136D1A"/>
    <w:rsid w:val="00136DB1"/>
    <w:rsid w:val="00136EA7"/>
    <w:rsid w:val="00137890"/>
    <w:rsid w:val="001404D5"/>
    <w:rsid w:val="00142863"/>
    <w:rsid w:val="00143410"/>
    <w:rsid w:val="00145373"/>
    <w:rsid w:val="0014545E"/>
    <w:rsid w:val="00147AE9"/>
    <w:rsid w:val="00147FCE"/>
    <w:rsid w:val="00150A05"/>
    <w:rsid w:val="00152005"/>
    <w:rsid w:val="001602F6"/>
    <w:rsid w:val="00162F60"/>
    <w:rsid w:val="0016517B"/>
    <w:rsid w:val="00165FE3"/>
    <w:rsid w:val="00166560"/>
    <w:rsid w:val="001673CF"/>
    <w:rsid w:val="001679F0"/>
    <w:rsid w:val="0017202F"/>
    <w:rsid w:val="00173C80"/>
    <w:rsid w:val="001773A7"/>
    <w:rsid w:val="001803E9"/>
    <w:rsid w:val="0018461F"/>
    <w:rsid w:val="00185462"/>
    <w:rsid w:val="00185F3F"/>
    <w:rsid w:val="00187E45"/>
    <w:rsid w:val="00194E56"/>
    <w:rsid w:val="00195258"/>
    <w:rsid w:val="00196855"/>
    <w:rsid w:val="001A103E"/>
    <w:rsid w:val="001A1D8D"/>
    <w:rsid w:val="001A1D92"/>
    <w:rsid w:val="001A4215"/>
    <w:rsid w:val="001A45DA"/>
    <w:rsid w:val="001B03A6"/>
    <w:rsid w:val="001B18DF"/>
    <w:rsid w:val="001B38B5"/>
    <w:rsid w:val="001B7D1C"/>
    <w:rsid w:val="001C2064"/>
    <w:rsid w:val="001C6A11"/>
    <w:rsid w:val="001C785C"/>
    <w:rsid w:val="001C7E51"/>
    <w:rsid w:val="001D0662"/>
    <w:rsid w:val="001D175B"/>
    <w:rsid w:val="001D2F1F"/>
    <w:rsid w:val="001D4DE6"/>
    <w:rsid w:val="001E0246"/>
    <w:rsid w:val="001E332B"/>
    <w:rsid w:val="001E3CD4"/>
    <w:rsid w:val="001E4054"/>
    <w:rsid w:val="001E456F"/>
    <w:rsid w:val="001F1B36"/>
    <w:rsid w:val="001F2411"/>
    <w:rsid w:val="001F45E2"/>
    <w:rsid w:val="001F7C6B"/>
    <w:rsid w:val="00200E60"/>
    <w:rsid w:val="00205D1C"/>
    <w:rsid w:val="00205FF3"/>
    <w:rsid w:val="0021081C"/>
    <w:rsid w:val="00210898"/>
    <w:rsid w:val="002111FC"/>
    <w:rsid w:val="00211DCE"/>
    <w:rsid w:val="00211EAF"/>
    <w:rsid w:val="00213C79"/>
    <w:rsid w:val="00215CD3"/>
    <w:rsid w:val="0021604D"/>
    <w:rsid w:val="00223416"/>
    <w:rsid w:val="00223621"/>
    <w:rsid w:val="002251A3"/>
    <w:rsid w:val="00233803"/>
    <w:rsid w:val="00234299"/>
    <w:rsid w:val="00234C88"/>
    <w:rsid w:val="00235112"/>
    <w:rsid w:val="00237EBF"/>
    <w:rsid w:val="00237FFA"/>
    <w:rsid w:val="00241C04"/>
    <w:rsid w:val="0024454A"/>
    <w:rsid w:val="0024501B"/>
    <w:rsid w:val="00246799"/>
    <w:rsid w:val="00247587"/>
    <w:rsid w:val="0025005B"/>
    <w:rsid w:val="00254D03"/>
    <w:rsid w:val="00257EAE"/>
    <w:rsid w:val="002605F9"/>
    <w:rsid w:val="002629C8"/>
    <w:rsid w:val="00264CB9"/>
    <w:rsid w:val="0027398F"/>
    <w:rsid w:val="002850FA"/>
    <w:rsid w:val="00287EAC"/>
    <w:rsid w:val="00290F99"/>
    <w:rsid w:val="00291F7B"/>
    <w:rsid w:val="002923E9"/>
    <w:rsid w:val="00292D19"/>
    <w:rsid w:val="00293FDA"/>
    <w:rsid w:val="00294BB9"/>
    <w:rsid w:val="002951F9"/>
    <w:rsid w:val="0029659D"/>
    <w:rsid w:val="002A0604"/>
    <w:rsid w:val="002A0C39"/>
    <w:rsid w:val="002A0CF0"/>
    <w:rsid w:val="002A1BA9"/>
    <w:rsid w:val="002A2286"/>
    <w:rsid w:val="002A2E6C"/>
    <w:rsid w:val="002A3767"/>
    <w:rsid w:val="002A4368"/>
    <w:rsid w:val="002A5407"/>
    <w:rsid w:val="002B2824"/>
    <w:rsid w:val="002B2E41"/>
    <w:rsid w:val="002B3E1F"/>
    <w:rsid w:val="002B40D8"/>
    <w:rsid w:val="002B4201"/>
    <w:rsid w:val="002B684C"/>
    <w:rsid w:val="002B6D4A"/>
    <w:rsid w:val="002B77AE"/>
    <w:rsid w:val="002C0ED8"/>
    <w:rsid w:val="002C242C"/>
    <w:rsid w:val="002C3EB6"/>
    <w:rsid w:val="002C41C9"/>
    <w:rsid w:val="002C5F21"/>
    <w:rsid w:val="002C6574"/>
    <w:rsid w:val="002C6D28"/>
    <w:rsid w:val="002C7634"/>
    <w:rsid w:val="002D0325"/>
    <w:rsid w:val="002D3123"/>
    <w:rsid w:val="002D3BEF"/>
    <w:rsid w:val="002D6322"/>
    <w:rsid w:val="002D7241"/>
    <w:rsid w:val="002D7817"/>
    <w:rsid w:val="002E1252"/>
    <w:rsid w:val="002E1D83"/>
    <w:rsid w:val="002E2A6B"/>
    <w:rsid w:val="002E58B6"/>
    <w:rsid w:val="002E5DAB"/>
    <w:rsid w:val="002E7EB1"/>
    <w:rsid w:val="002F1B42"/>
    <w:rsid w:val="002F2F89"/>
    <w:rsid w:val="002F3825"/>
    <w:rsid w:val="002F5E15"/>
    <w:rsid w:val="003007A5"/>
    <w:rsid w:val="00301AB3"/>
    <w:rsid w:val="0030265B"/>
    <w:rsid w:val="00302C3E"/>
    <w:rsid w:val="00303D85"/>
    <w:rsid w:val="003056B9"/>
    <w:rsid w:val="00307A2D"/>
    <w:rsid w:val="00311869"/>
    <w:rsid w:val="00312051"/>
    <w:rsid w:val="00316310"/>
    <w:rsid w:val="003171A2"/>
    <w:rsid w:val="00317566"/>
    <w:rsid w:val="003177C2"/>
    <w:rsid w:val="00317F62"/>
    <w:rsid w:val="00320295"/>
    <w:rsid w:val="00320702"/>
    <w:rsid w:val="003207E4"/>
    <w:rsid w:val="00320820"/>
    <w:rsid w:val="00324069"/>
    <w:rsid w:val="0032457A"/>
    <w:rsid w:val="00326B56"/>
    <w:rsid w:val="00330FBE"/>
    <w:rsid w:val="003320E0"/>
    <w:rsid w:val="00332A8E"/>
    <w:rsid w:val="00333998"/>
    <w:rsid w:val="00334B94"/>
    <w:rsid w:val="00336CC4"/>
    <w:rsid w:val="00337CB8"/>
    <w:rsid w:val="00341360"/>
    <w:rsid w:val="00342612"/>
    <w:rsid w:val="0034271C"/>
    <w:rsid w:val="00351B1E"/>
    <w:rsid w:val="00353FC6"/>
    <w:rsid w:val="00354494"/>
    <w:rsid w:val="00354ADE"/>
    <w:rsid w:val="003569BD"/>
    <w:rsid w:val="00357A32"/>
    <w:rsid w:val="00357A95"/>
    <w:rsid w:val="00360E49"/>
    <w:rsid w:val="003642B6"/>
    <w:rsid w:val="00366854"/>
    <w:rsid w:val="0036788F"/>
    <w:rsid w:val="003702D1"/>
    <w:rsid w:val="00370E51"/>
    <w:rsid w:val="003731E3"/>
    <w:rsid w:val="003744CC"/>
    <w:rsid w:val="0037761C"/>
    <w:rsid w:val="00382122"/>
    <w:rsid w:val="00382498"/>
    <w:rsid w:val="00382F51"/>
    <w:rsid w:val="00384B34"/>
    <w:rsid w:val="00385184"/>
    <w:rsid w:val="00385990"/>
    <w:rsid w:val="0039309F"/>
    <w:rsid w:val="003953E7"/>
    <w:rsid w:val="00395592"/>
    <w:rsid w:val="003964C9"/>
    <w:rsid w:val="0039775A"/>
    <w:rsid w:val="003A27E1"/>
    <w:rsid w:val="003A43FC"/>
    <w:rsid w:val="003A6370"/>
    <w:rsid w:val="003A6A90"/>
    <w:rsid w:val="003A713B"/>
    <w:rsid w:val="003A7C02"/>
    <w:rsid w:val="003B0286"/>
    <w:rsid w:val="003B2EFE"/>
    <w:rsid w:val="003B41C6"/>
    <w:rsid w:val="003B4FAA"/>
    <w:rsid w:val="003B732B"/>
    <w:rsid w:val="003C119C"/>
    <w:rsid w:val="003C284F"/>
    <w:rsid w:val="003C4C12"/>
    <w:rsid w:val="003C4E3A"/>
    <w:rsid w:val="003C52C7"/>
    <w:rsid w:val="003C68FD"/>
    <w:rsid w:val="003C6DC6"/>
    <w:rsid w:val="003D05CD"/>
    <w:rsid w:val="003D56AD"/>
    <w:rsid w:val="003D730F"/>
    <w:rsid w:val="003E08D4"/>
    <w:rsid w:val="003E41D0"/>
    <w:rsid w:val="003F1069"/>
    <w:rsid w:val="003F1574"/>
    <w:rsid w:val="003F241D"/>
    <w:rsid w:val="003F5862"/>
    <w:rsid w:val="003F74F1"/>
    <w:rsid w:val="003F7CBC"/>
    <w:rsid w:val="00402B01"/>
    <w:rsid w:val="00403563"/>
    <w:rsid w:val="00404E66"/>
    <w:rsid w:val="00410610"/>
    <w:rsid w:val="0041085D"/>
    <w:rsid w:val="00411C6B"/>
    <w:rsid w:val="00411E72"/>
    <w:rsid w:val="0041279B"/>
    <w:rsid w:val="00413358"/>
    <w:rsid w:val="004148D3"/>
    <w:rsid w:val="00414EDE"/>
    <w:rsid w:val="004202CB"/>
    <w:rsid w:val="004207EC"/>
    <w:rsid w:val="004244D8"/>
    <w:rsid w:val="0042506F"/>
    <w:rsid w:val="0042566E"/>
    <w:rsid w:val="00426D93"/>
    <w:rsid w:val="00427B50"/>
    <w:rsid w:val="00431BFF"/>
    <w:rsid w:val="00431F63"/>
    <w:rsid w:val="004333BA"/>
    <w:rsid w:val="00435167"/>
    <w:rsid w:val="0043569E"/>
    <w:rsid w:val="00436C5E"/>
    <w:rsid w:val="0043736E"/>
    <w:rsid w:val="00440279"/>
    <w:rsid w:val="00440458"/>
    <w:rsid w:val="0044551E"/>
    <w:rsid w:val="00447BF1"/>
    <w:rsid w:val="00454231"/>
    <w:rsid w:val="00460406"/>
    <w:rsid w:val="00460F7E"/>
    <w:rsid w:val="004614EB"/>
    <w:rsid w:val="00463496"/>
    <w:rsid w:val="00463615"/>
    <w:rsid w:val="00466CA7"/>
    <w:rsid w:val="00467104"/>
    <w:rsid w:val="00467887"/>
    <w:rsid w:val="004701E1"/>
    <w:rsid w:val="00471ACD"/>
    <w:rsid w:val="00473CEE"/>
    <w:rsid w:val="004779DA"/>
    <w:rsid w:val="00482FB3"/>
    <w:rsid w:val="00484BBD"/>
    <w:rsid w:val="00484E4E"/>
    <w:rsid w:val="004850F6"/>
    <w:rsid w:val="004858D0"/>
    <w:rsid w:val="00485C36"/>
    <w:rsid w:val="00486D93"/>
    <w:rsid w:val="004900ED"/>
    <w:rsid w:val="004913BD"/>
    <w:rsid w:val="0049194D"/>
    <w:rsid w:val="0049266A"/>
    <w:rsid w:val="00492678"/>
    <w:rsid w:val="00492945"/>
    <w:rsid w:val="0049476B"/>
    <w:rsid w:val="00495180"/>
    <w:rsid w:val="0049557C"/>
    <w:rsid w:val="0049722A"/>
    <w:rsid w:val="004A1732"/>
    <w:rsid w:val="004A2EAE"/>
    <w:rsid w:val="004A46B5"/>
    <w:rsid w:val="004A4AAA"/>
    <w:rsid w:val="004A4D61"/>
    <w:rsid w:val="004A4F35"/>
    <w:rsid w:val="004A5190"/>
    <w:rsid w:val="004A72BE"/>
    <w:rsid w:val="004A7B6C"/>
    <w:rsid w:val="004B4CB8"/>
    <w:rsid w:val="004B4FCA"/>
    <w:rsid w:val="004B550A"/>
    <w:rsid w:val="004C3CE2"/>
    <w:rsid w:val="004C4D72"/>
    <w:rsid w:val="004C5CE3"/>
    <w:rsid w:val="004C7164"/>
    <w:rsid w:val="004C736E"/>
    <w:rsid w:val="004D0102"/>
    <w:rsid w:val="004D3C8C"/>
    <w:rsid w:val="004D45EB"/>
    <w:rsid w:val="004D6755"/>
    <w:rsid w:val="004D71DC"/>
    <w:rsid w:val="004D7D96"/>
    <w:rsid w:val="004E5129"/>
    <w:rsid w:val="004E5413"/>
    <w:rsid w:val="004E70DE"/>
    <w:rsid w:val="004E7407"/>
    <w:rsid w:val="004F1019"/>
    <w:rsid w:val="004F310F"/>
    <w:rsid w:val="004F5690"/>
    <w:rsid w:val="004F5E7D"/>
    <w:rsid w:val="004F73AB"/>
    <w:rsid w:val="004F7A6F"/>
    <w:rsid w:val="00501246"/>
    <w:rsid w:val="00502057"/>
    <w:rsid w:val="00502799"/>
    <w:rsid w:val="00503C77"/>
    <w:rsid w:val="005065E6"/>
    <w:rsid w:val="0050677E"/>
    <w:rsid w:val="00506CB8"/>
    <w:rsid w:val="0050788B"/>
    <w:rsid w:val="005107A3"/>
    <w:rsid w:val="00510D81"/>
    <w:rsid w:val="00511AAC"/>
    <w:rsid w:val="00513B8D"/>
    <w:rsid w:val="00515B2F"/>
    <w:rsid w:val="005173FC"/>
    <w:rsid w:val="00517E82"/>
    <w:rsid w:val="00520898"/>
    <w:rsid w:val="00520934"/>
    <w:rsid w:val="00521055"/>
    <w:rsid w:val="00523095"/>
    <w:rsid w:val="005249B6"/>
    <w:rsid w:val="0052541D"/>
    <w:rsid w:val="00525A5D"/>
    <w:rsid w:val="00530A41"/>
    <w:rsid w:val="00533204"/>
    <w:rsid w:val="00533A2A"/>
    <w:rsid w:val="00537705"/>
    <w:rsid w:val="00540716"/>
    <w:rsid w:val="00541EE5"/>
    <w:rsid w:val="00543F1E"/>
    <w:rsid w:val="005444D7"/>
    <w:rsid w:val="00544B82"/>
    <w:rsid w:val="00545784"/>
    <w:rsid w:val="00545D7E"/>
    <w:rsid w:val="00546986"/>
    <w:rsid w:val="00550A57"/>
    <w:rsid w:val="00550E0F"/>
    <w:rsid w:val="0055136A"/>
    <w:rsid w:val="00554222"/>
    <w:rsid w:val="0055485B"/>
    <w:rsid w:val="0055492A"/>
    <w:rsid w:val="00555198"/>
    <w:rsid w:val="005551C0"/>
    <w:rsid w:val="0055683A"/>
    <w:rsid w:val="00562C24"/>
    <w:rsid w:val="005642EF"/>
    <w:rsid w:val="0056503D"/>
    <w:rsid w:val="0056705A"/>
    <w:rsid w:val="00570FF8"/>
    <w:rsid w:val="00571849"/>
    <w:rsid w:val="005730A2"/>
    <w:rsid w:val="00573FFA"/>
    <w:rsid w:val="005744B6"/>
    <w:rsid w:val="0057469B"/>
    <w:rsid w:val="00574C85"/>
    <w:rsid w:val="00577274"/>
    <w:rsid w:val="00577E29"/>
    <w:rsid w:val="00577FA1"/>
    <w:rsid w:val="005830DC"/>
    <w:rsid w:val="0058375E"/>
    <w:rsid w:val="00587CCE"/>
    <w:rsid w:val="00587CDF"/>
    <w:rsid w:val="00587D24"/>
    <w:rsid w:val="005911BC"/>
    <w:rsid w:val="00593ABE"/>
    <w:rsid w:val="00594C40"/>
    <w:rsid w:val="00595D9C"/>
    <w:rsid w:val="005A22C3"/>
    <w:rsid w:val="005A3022"/>
    <w:rsid w:val="005A3917"/>
    <w:rsid w:val="005A42F0"/>
    <w:rsid w:val="005A523C"/>
    <w:rsid w:val="005A5F95"/>
    <w:rsid w:val="005B30F0"/>
    <w:rsid w:val="005B3442"/>
    <w:rsid w:val="005B3DEE"/>
    <w:rsid w:val="005B67CE"/>
    <w:rsid w:val="005B7729"/>
    <w:rsid w:val="005C0823"/>
    <w:rsid w:val="005C2573"/>
    <w:rsid w:val="005C2867"/>
    <w:rsid w:val="005C311D"/>
    <w:rsid w:val="005C4B89"/>
    <w:rsid w:val="005D0BFF"/>
    <w:rsid w:val="005D6365"/>
    <w:rsid w:val="005D65D4"/>
    <w:rsid w:val="005D6B53"/>
    <w:rsid w:val="005D77BE"/>
    <w:rsid w:val="005E0E2F"/>
    <w:rsid w:val="005E3449"/>
    <w:rsid w:val="005E4408"/>
    <w:rsid w:val="005E5131"/>
    <w:rsid w:val="005E7361"/>
    <w:rsid w:val="005F1D4C"/>
    <w:rsid w:val="005F2462"/>
    <w:rsid w:val="005F6690"/>
    <w:rsid w:val="0060156D"/>
    <w:rsid w:val="0060167C"/>
    <w:rsid w:val="00605BD1"/>
    <w:rsid w:val="00606824"/>
    <w:rsid w:val="00610098"/>
    <w:rsid w:val="00611D28"/>
    <w:rsid w:val="006174A8"/>
    <w:rsid w:val="00620E5C"/>
    <w:rsid w:val="006267BC"/>
    <w:rsid w:val="00627C38"/>
    <w:rsid w:val="00630023"/>
    <w:rsid w:val="00631534"/>
    <w:rsid w:val="00633BB3"/>
    <w:rsid w:val="0063466A"/>
    <w:rsid w:val="00637DA3"/>
    <w:rsid w:val="006428E0"/>
    <w:rsid w:val="0064605D"/>
    <w:rsid w:val="00646599"/>
    <w:rsid w:val="00646B0B"/>
    <w:rsid w:val="00653F65"/>
    <w:rsid w:val="00653F68"/>
    <w:rsid w:val="00654053"/>
    <w:rsid w:val="00656CF7"/>
    <w:rsid w:val="006601E7"/>
    <w:rsid w:val="00661E92"/>
    <w:rsid w:val="00662DA2"/>
    <w:rsid w:val="00664500"/>
    <w:rsid w:val="00666B50"/>
    <w:rsid w:val="00670D8D"/>
    <w:rsid w:val="00671350"/>
    <w:rsid w:val="006715F7"/>
    <w:rsid w:val="0067250A"/>
    <w:rsid w:val="0067373B"/>
    <w:rsid w:val="006757BC"/>
    <w:rsid w:val="0067625D"/>
    <w:rsid w:val="006771E2"/>
    <w:rsid w:val="00677CC8"/>
    <w:rsid w:val="00683520"/>
    <w:rsid w:val="00684C4E"/>
    <w:rsid w:val="006868DD"/>
    <w:rsid w:val="0069164B"/>
    <w:rsid w:val="00691EF3"/>
    <w:rsid w:val="006923F3"/>
    <w:rsid w:val="006929B1"/>
    <w:rsid w:val="00696AD0"/>
    <w:rsid w:val="006A0BC6"/>
    <w:rsid w:val="006A2712"/>
    <w:rsid w:val="006A3A6A"/>
    <w:rsid w:val="006A3E4C"/>
    <w:rsid w:val="006A52EF"/>
    <w:rsid w:val="006A5427"/>
    <w:rsid w:val="006A5591"/>
    <w:rsid w:val="006A57B9"/>
    <w:rsid w:val="006A6ECA"/>
    <w:rsid w:val="006B6AB9"/>
    <w:rsid w:val="006B743B"/>
    <w:rsid w:val="006B794E"/>
    <w:rsid w:val="006C26D0"/>
    <w:rsid w:val="006C274D"/>
    <w:rsid w:val="006C3276"/>
    <w:rsid w:val="006C394C"/>
    <w:rsid w:val="006C3FF7"/>
    <w:rsid w:val="006D0838"/>
    <w:rsid w:val="006D0848"/>
    <w:rsid w:val="006D160F"/>
    <w:rsid w:val="006D423A"/>
    <w:rsid w:val="006D6E06"/>
    <w:rsid w:val="006E0844"/>
    <w:rsid w:val="006E29EB"/>
    <w:rsid w:val="006F0D61"/>
    <w:rsid w:val="006F1ED7"/>
    <w:rsid w:val="006F1FA4"/>
    <w:rsid w:val="006F3B97"/>
    <w:rsid w:val="006F61C9"/>
    <w:rsid w:val="006F6DF1"/>
    <w:rsid w:val="006F6F9A"/>
    <w:rsid w:val="006F79C3"/>
    <w:rsid w:val="00701F7C"/>
    <w:rsid w:val="00702DC8"/>
    <w:rsid w:val="007040BC"/>
    <w:rsid w:val="00704289"/>
    <w:rsid w:val="00707BA3"/>
    <w:rsid w:val="00710CE5"/>
    <w:rsid w:val="00712924"/>
    <w:rsid w:val="00713423"/>
    <w:rsid w:val="007143DD"/>
    <w:rsid w:val="00716AF6"/>
    <w:rsid w:val="0072500E"/>
    <w:rsid w:val="00725524"/>
    <w:rsid w:val="00725CFC"/>
    <w:rsid w:val="00726292"/>
    <w:rsid w:val="0072739D"/>
    <w:rsid w:val="00727A13"/>
    <w:rsid w:val="007302B0"/>
    <w:rsid w:val="00731510"/>
    <w:rsid w:val="0073554D"/>
    <w:rsid w:val="0074246F"/>
    <w:rsid w:val="00743901"/>
    <w:rsid w:val="007455D8"/>
    <w:rsid w:val="00745E32"/>
    <w:rsid w:val="0074636E"/>
    <w:rsid w:val="00746A2D"/>
    <w:rsid w:val="007479AB"/>
    <w:rsid w:val="00747BF7"/>
    <w:rsid w:val="00750DC9"/>
    <w:rsid w:val="00751E29"/>
    <w:rsid w:val="00752E94"/>
    <w:rsid w:val="00754712"/>
    <w:rsid w:val="0075580D"/>
    <w:rsid w:val="00762580"/>
    <w:rsid w:val="007648E3"/>
    <w:rsid w:val="007653F0"/>
    <w:rsid w:val="00765DC3"/>
    <w:rsid w:val="0077403C"/>
    <w:rsid w:val="0077494E"/>
    <w:rsid w:val="00775E83"/>
    <w:rsid w:val="007768E9"/>
    <w:rsid w:val="0078031F"/>
    <w:rsid w:val="0078178E"/>
    <w:rsid w:val="00781A2F"/>
    <w:rsid w:val="00781A9D"/>
    <w:rsid w:val="00782174"/>
    <w:rsid w:val="00782939"/>
    <w:rsid w:val="00783363"/>
    <w:rsid w:val="00784059"/>
    <w:rsid w:val="00787143"/>
    <w:rsid w:val="007901EB"/>
    <w:rsid w:val="00791D90"/>
    <w:rsid w:val="00793028"/>
    <w:rsid w:val="007937BD"/>
    <w:rsid w:val="00795DF1"/>
    <w:rsid w:val="007978AB"/>
    <w:rsid w:val="007A06D6"/>
    <w:rsid w:val="007A234C"/>
    <w:rsid w:val="007A2896"/>
    <w:rsid w:val="007A3AA5"/>
    <w:rsid w:val="007B001F"/>
    <w:rsid w:val="007B20F7"/>
    <w:rsid w:val="007B21D1"/>
    <w:rsid w:val="007B3154"/>
    <w:rsid w:val="007B4146"/>
    <w:rsid w:val="007B4E0A"/>
    <w:rsid w:val="007C0B23"/>
    <w:rsid w:val="007C569C"/>
    <w:rsid w:val="007D1E8E"/>
    <w:rsid w:val="007D2C11"/>
    <w:rsid w:val="007D612E"/>
    <w:rsid w:val="007D6CE7"/>
    <w:rsid w:val="007D7C68"/>
    <w:rsid w:val="007E0592"/>
    <w:rsid w:val="007E1639"/>
    <w:rsid w:val="007E293A"/>
    <w:rsid w:val="007E2B5B"/>
    <w:rsid w:val="007E370B"/>
    <w:rsid w:val="007E3C95"/>
    <w:rsid w:val="007E6E08"/>
    <w:rsid w:val="007E7D21"/>
    <w:rsid w:val="007F21F0"/>
    <w:rsid w:val="007F3BE9"/>
    <w:rsid w:val="007F6248"/>
    <w:rsid w:val="007F6B8D"/>
    <w:rsid w:val="00802B6A"/>
    <w:rsid w:val="008042D1"/>
    <w:rsid w:val="00807C7E"/>
    <w:rsid w:val="00811B8A"/>
    <w:rsid w:val="008123DC"/>
    <w:rsid w:val="00813615"/>
    <w:rsid w:val="0081381D"/>
    <w:rsid w:val="008141FE"/>
    <w:rsid w:val="008251E4"/>
    <w:rsid w:val="0082542B"/>
    <w:rsid w:val="00825A27"/>
    <w:rsid w:val="00830D25"/>
    <w:rsid w:val="00834220"/>
    <w:rsid w:val="00837DE9"/>
    <w:rsid w:val="00841223"/>
    <w:rsid w:val="008418AA"/>
    <w:rsid w:val="00842236"/>
    <w:rsid w:val="0084342E"/>
    <w:rsid w:val="008469DD"/>
    <w:rsid w:val="00847F13"/>
    <w:rsid w:val="00854D67"/>
    <w:rsid w:val="008566E1"/>
    <w:rsid w:val="00857DEF"/>
    <w:rsid w:val="00860D2D"/>
    <w:rsid w:val="00860D4F"/>
    <w:rsid w:val="00861826"/>
    <w:rsid w:val="008619EC"/>
    <w:rsid w:val="00861A68"/>
    <w:rsid w:val="008643EC"/>
    <w:rsid w:val="00864462"/>
    <w:rsid w:val="008710F3"/>
    <w:rsid w:val="008711C9"/>
    <w:rsid w:val="0087380A"/>
    <w:rsid w:val="00873B47"/>
    <w:rsid w:val="00875569"/>
    <w:rsid w:val="0087560B"/>
    <w:rsid w:val="00876515"/>
    <w:rsid w:val="00877672"/>
    <w:rsid w:val="00880C62"/>
    <w:rsid w:val="00880D3F"/>
    <w:rsid w:val="00881CBB"/>
    <w:rsid w:val="00882926"/>
    <w:rsid w:val="0088672D"/>
    <w:rsid w:val="00891480"/>
    <w:rsid w:val="00891F96"/>
    <w:rsid w:val="00892A44"/>
    <w:rsid w:val="00892CCE"/>
    <w:rsid w:val="00892E14"/>
    <w:rsid w:val="00893594"/>
    <w:rsid w:val="008936A3"/>
    <w:rsid w:val="00896028"/>
    <w:rsid w:val="008A0BCD"/>
    <w:rsid w:val="008A150B"/>
    <w:rsid w:val="008A40E8"/>
    <w:rsid w:val="008A6B65"/>
    <w:rsid w:val="008A70DC"/>
    <w:rsid w:val="008B0696"/>
    <w:rsid w:val="008B1CC2"/>
    <w:rsid w:val="008B4FF9"/>
    <w:rsid w:val="008B51CC"/>
    <w:rsid w:val="008B713F"/>
    <w:rsid w:val="008B7E7B"/>
    <w:rsid w:val="008C1E86"/>
    <w:rsid w:val="008C202E"/>
    <w:rsid w:val="008C2BD1"/>
    <w:rsid w:val="008C3DA5"/>
    <w:rsid w:val="008C5111"/>
    <w:rsid w:val="008C5B3E"/>
    <w:rsid w:val="008C669C"/>
    <w:rsid w:val="008D31ED"/>
    <w:rsid w:val="008D35F3"/>
    <w:rsid w:val="008D4FDF"/>
    <w:rsid w:val="008D6603"/>
    <w:rsid w:val="008E1DA9"/>
    <w:rsid w:val="008E211C"/>
    <w:rsid w:val="008E5B7D"/>
    <w:rsid w:val="008E7420"/>
    <w:rsid w:val="008F02E1"/>
    <w:rsid w:val="008F28AD"/>
    <w:rsid w:val="008F3596"/>
    <w:rsid w:val="008F38A8"/>
    <w:rsid w:val="008F532C"/>
    <w:rsid w:val="008F7CCE"/>
    <w:rsid w:val="00900410"/>
    <w:rsid w:val="00900BC6"/>
    <w:rsid w:val="00902405"/>
    <w:rsid w:val="00902DA2"/>
    <w:rsid w:val="00903594"/>
    <w:rsid w:val="00904DA8"/>
    <w:rsid w:val="0090562E"/>
    <w:rsid w:val="009058F1"/>
    <w:rsid w:val="00907BB1"/>
    <w:rsid w:val="00911602"/>
    <w:rsid w:val="00912C40"/>
    <w:rsid w:val="00913128"/>
    <w:rsid w:val="009139E0"/>
    <w:rsid w:val="0091423F"/>
    <w:rsid w:val="0091703C"/>
    <w:rsid w:val="009173C9"/>
    <w:rsid w:val="009242DE"/>
    <w:rsid w:val="00926CAE"/>
    <w:rsid w:val="009359C5"/>
    <w:rsid w:val="00936A86"/>
    <w:rsid w:val="00936D3D"/>
    <w:rsid w:val="009408F3"/>
    <w:rsid w:val="00940CC3"/>
    <w:rsid w:val="00941313"/>
    <w:rsid w:val="00941EFB"/>
    <w:rsid w:val="00945C2D"/>
    <w:rsid w:val="00950D15"/>
    <w:rsid w:val="00954741"/>
    <w:rsid w:val="0095597A"/>
    <w:rsid w:val="00956255"/>
    <w:rsid w:val="0095696E"/>
    <w:rsid w:val="00961066"/>
    <w:rsid w:val="00966734"/>
    <w:rsid w:val="00971867"/>
    <w:rsid w:val="009719D4"/>
    <w:rsid w:val="00972560"/>
    <w:rsid w:val="00976B56"/>
    <w:rsid w:val="00976D4D"/>
    <w:rsid w:val="009807DB"/>
    <w:rsid w:val="0098137B"/>
    <w:rsid w:val="00981D9B"/>
    <w:rsid w:val="009828A5"/>
    <w:rsid w:val="00983F6F"/>
    <w:rsid w:val="00985D82"/>
    <w:rsid w:val="00987991"/>
    <w:rsid w:val="009903FB"/>
    <w:rsid w:val="0099286C"/>
    <w:rsid w:val="00992E31"/>
    <w:rsid w:val="009933D7"/>
    <w:rsid w:val="00994B04"/>
    <w:rsid w:val="0099617B"/>
    <w:rsid w:val="009963F2"/>
    <w:rsid w:val="00997AA6"/>
    <w:rsid w:val="00997DE8"/>
    <w:rsid w:val="009A05BF"/>
    <w:rsid w:val="009A3A91"/>
    <w:rsid w:val="009A52FF"/>
    <w:rsid w:val="009A621B"/>
    <w:rsid w:val="009B0A3A"/>
    <w:rsid w:val="009B12EF"/>
    <w:rsid w:val="009B3039"/>
    <w:rsid w:val="009B3BAC"/>
    <w:rsid w:val="009B60FB"/>
    <w:rsid w:val="009B6EC0"/>
    <w:rsid w:val="009B72A9"/>
    <w:rsid w:val="009B764F"/>
    <w:rsid w:val="009C0326"/>
    <w:rsid w:val="009C2A9D"/>
    <w:rsid w:val="009C6019"/>
    <w:rsid w:val="009D2508"/>
    <w:rsid w:val="009D3132"/>
    <w:rsid w:val="009D5BD3"/>
    <w:rsid w:val="009D6296"/>
    <w:rsid w:val="009D635F"/>
    <w:rsid w:val="009E13EB"/>
    <w:rsid w:val="009E1F52"/>
    <w:rsid w:val="009E1FB1"/>
    <w:rsid w:val="009E204F"/>
    <w:rsid w:val="009E3E27"/>
    <w:rsid w:val="009E4480"/>
    <w:rsid w:val="009E6030"/>
    <w:rsid w:val="009E6E42"/>
    <w:rsid w:val="009F0988"/>
    <w:rsid w:val="009F0FAA"/>
    <w:rsid w:val="009F15AF"/>
    <w:rsid w:val="009F2190"/>
    <w:rsid w:val="009F3F50"/>
    <w:rsid w:val="009F3F81"/>
    <w:rsid w:val="009F78D8"/>
    <w:rsid w:val="00A012DC"/>
    <w:rsid w:val="00A017CF"/>
    <w:rsid w:val="00A024AE"/>
    <w:rsid w:val="00A04D87"/>
    <w:rsid w:val="00A14001"/>
    <w:rsid w:val="00A14452"/>
    <w:rsid w:val="00A20AC6"/>
    <w:rsid w:val="00A20D03"/>
    <w:rsid w:val="00A216B9"/>
    <w:rsid w:val="00A2298D"/>
    <w:rsid w:val="00A23389"/>
    <w:rsid w:val="00A233BF"/>
    <w:rsid w:val="00A23C98"/>
    <w:rsid w:val="00A24F37"/>
    <w:rsid w:val="00A25C1E"/>
    <w:rsid w:val="00A273D8"/>
    <w:rsid w:val="00A27DA0"/>
    <w:rsid w:val="00A3025E"/>
    <w:rsid w:val="00A30D4B"/>
    <w:rsid w:val="00A30E85"/>
    <w:rsid w:val="00A31C32"/>
    <w:rsid w:val="00A31E62"/>
    <w:rsid w:val="00A36EE9"/>
    <w:rsid w:val="00A37C41"/>
    <w:rsid w:val="00A40AC7"/>
    <w:rsid w:val="00A43485"/>
    <w:rsid w:val="00A43493"/>
    <w:rsid w:val="00A469C0"/>
    <w:rsid w:val="00A4769F"/>
    <w:rsid w:val="00A47D9A"/>
    <w:rsid w:val="00A515A4"/>
    <w:rsid w:val="00A5307A"/>
    <w:rsid w:val="00A53666"/>
    <w:rsid w:val="00A53814"/>
    <w:rsid w:val="00A54510"/>
    <w:rsid w:val="00A559DC"/>
    <w:rsid w:val="00A55CDC"/>
    <w:rsid w:val="00A57C2A"/>
    <w:rsid w:val="00A62835"/>
    <w:rsid w:val="00A637B9"/>
    <w:rsid w:val="00A64E66"/>
    <w:rsid w:val="00A65BAD"/>
    <w:rsid w:val="00A7013E"/>
    <w:rsid w:val="00A71F17"/>
    <w:rsid w:val="00A77C70"/>
    <w:rsid w:val="00A801F6"/>
    <w:rsid w:val="00A80ACF"/>
    <w:rsid w:val="00A80E7E"/>
    <w:rsid w:val="00A83768"/>
    <w:rsid w:val="00A90042"/>
    <w:rsid w:val="00A903F6"/>
    <w:rsid w:val="00A9082C"/>
    <w:rsid w:val="00A92D95"/>
    <w:rsid w:val="00A9570F"/>
    <w:rsid w:val="00A9687C"/>
    <w:rsid w:val="00AA107C"/>
    <w:rsid w:val="00AA310C"/>
    <w:rsid w:val="00AA3A7F"/>
    <w:rsid w:val="00AA5F96"/>
    <w:rsid w:val="00AA7DF0"/>
    <w:rsid w:val="00AB0B8A"/>
    <w:rsid w:val="00AB106E"/>
    <w:rsid w:val="00AB1954"/>
    <w:rsid w:val="00AB301F"/>
    <w:rsid w:val="00AB37AF"/>
    <w:rsid w:val="00AB5949"/>
    <w:rsid w:val="00AC161E"/>
    <w:rsid w:val="00AC1D42"/>
    <w:rsid w:val="00AC2D55"/>
    <w:rsid w:val="00AC37C4"/>
    <w:rsid w:val="00AC5BB0"/>
    <w:rsid w:val="00AC5D8A"/>
    <w:rsid w:val="00AC7384"/>
    <w:rsid w:val="00AC751A"/>
    <w:rsid w:val="00AC7D25"/>
    <w:rsid w:val="00AD41AD"/>
    <w:rsid w:val="00AD4E2E"/>
    <w:rsid w:val="00AD6F09"/>
    <w:rsid w:val="00AD7AEB"/>
    <w:rsid w:val="00AE3335"/>
    <w:rsid w:val="00AE57E1"/>
    <w:rsid w:val="00AE5C40"/>
    <w:rsid w:val="00AE7401"/>
    <w:rsid w:val="00AF2C7B"/>
    <w:rsid w:val="00AF4A99"/>
    <w:rsid w:val="00AF5012"/>
    <w:rsid w:val="00AF64F7"/>
    <w:rsid w:val="00B002FB"/>
    <w:rsid w:val="00B01622"/>
    <w:rsid w:val="00B0378A"/>
    <w:rsid w:val="00B04CEB"/>
    <w:rsid w:val="00B0756F"/>
    <w:rsid w:val="00B07686"/>
    <w:rsid w:val="00B173B7"/>
    <w:rsid w:val="00B1797D"/>
    <w:rsid w:val="00B249B4"/>
    <w:rsid w:val="00B24A51"/>
    <w:rsid w:val="00B255EA"/>
    <w:rsid w:val="00B2634C"/>
    <w:rsid w:val="00B268AE"/>
    <w:rsid w:val="00B31E49"/>
    <w:rsid w:val="00B436E2"/>
    <w:rsid w:val="00B52CC4"/>
    <w:rsid w:val="00B53257"/>
    <w:rsid w:val="00B543D4"/>
    <w:rsid w:val="00B5490C"/>
    <w:rsid w:val="00B54B38"/>
    <w:rsid w:val="00B623C7"/>
    <w:rsid w:val="00B62A47"/>
    <w:rsid w:val="00B63104"/>
    <w:rsid w:val="00B66457"/>
    <w:rsid w:val="00B6784A"/>
    <w:rsid w:val="00B70AB6"/>
    <w:rsid w:val="00B70D86"/>
    <w:rsid w:val="00B74626"/>
    <w:rsid w:val="00B756E9"/>
    <w:rsid w:val="00B81577"/>
    <w:rsid w:val="00B82939"/>
    <w:rsid w:val="00B85F64"/>
    <w:rsid w:val="00B900BC"/>
    <w:rsid w:val="00B91047"/>
    <w:rsid w:val="00B919A7"/>
    <w:rsid w:val="00B93DBB"/>
    <w:rsid w:val="00B94064"/>
    <w:rsid w:val="00B94AEB"/>
    <w:rsid w:val="00B970AC"/>
    <w:rsid w:val="00B97EC9"/>
    <w:rsid w:val="00BA07F7"/>
    <w:rsid w:val="00BA12D0"/>
    <w:rsid w:val="00BA19BE"/>
    <w:rsid w:val="00BA48C5"/>
    <w:rsid w:val="00BA4FFE"/>
    <w:rsid w:val="00BB03A7"/>
    <w:rsid w:val="00BB3F10"/>
    <w:rsid w:val="00BB41D7"/>
    <w:rsid w:val="00BB52FA"/>
    <w:rsid w:val="00BB7654"/>
    <w:rsid w:val="00BC3B0B"/>
    <w:rsid w:val="00BC59A2"/>
    <w:rsid w:val="00BC7E87"/>
    <w:rsid w:val="00BD15D9"/>
    <w:rsid w:val="00BD187A"/>
    <w:rsid w:val="00BD223B"/>
    <w:rsid w:val="00BD31B3"/>
    <w:rsid w:val="00BD5664"/>
    <w:rsid w:val="00BE0247"/>
    <w:rsid w:val="00BE2638"/>
    <w:rsid w:val="00BE4DCB"/>
    <w:rsid w:val="00BF417D"/>
    <w:rsid w:val="00BF4376"/>
    <w:rsid w:val="00BF6369"/>
    <w:rsid w:val="00C008D6"/>
    <w:rsid w:val="00C00D80"/>
    <w:rsid w:val="00C01DDA"/>
    <w:rsid w:val="00C030E8"/>
    <w:rsid w:val="00C04E44"/>
    <w:rsid w:val="00C07EC4"/>
    <w:rsid w:val="00C144CA"/>
    <w:rsid w:val="00C151B7"/>
    <w:rsid w:val="00C176F6"/>
    <w:rsid w:val="00C20B2C"/>
    <w:rsid w:val="00C2327D"/>
    <w:rsid w:val="00C25413"/>
    <w:rsid w:val="00C30057"/>
    <w:rsid w:val="00C31E12"/>
    <w:rsid w:val="00C32155"/>
    <w:rsid w:val="00C33D6A"/>
    <w:rsid w:val="00C344BD"/>
    <w:rsid w:val="00C34FA3"/>
    <w:rsid w:val="00C40A1B"/>
    <w:rsid w:val="00C4333C"/>
    <w:rsid w:val="00C44CEA"/>
    <w:rsid w:val="00C45327"/>
    <w:rsid w:val="00C4750F"/>
    <w:rsid w:val="00C47943"/>
    <w:rsid w:val="00C5198F"/>
    <w:rsid w:val="00C525B5"/>
    <w:rsid w:val="00C55500"/>
    <w:rsid w:val="00C5672F"/>
    <w:rsid w:val="00C57241"/>
    <w:rsid w:val="00C57D52"/>
    <w:rsid w:val="00C61C48"/>
    <w:rsid w:val="00C62271"/>
    <w:rsid w:val="00C62CF4"/>
    <w:rsid w:val="00C638C0"/>
    <w:rsid w:val="00C652E4"/>
    <w:rsid w:val="00C6614A"/>
    <w:rsid w:val="00C6720D"/>
    <w:rsid w:val="00C7205C"/>
    <w:rsid w:val="00C7261C"/>
    <w:rsid w:val="00C73022"/>
    <w:rsid w:val="00C74909"/>
    <w:rsid w:val="00C74DB8"/>
    <w:rsid w:val="00C75133"/>
    <w:rsid w:val="00C75A7B"/>
    <w:rsid w:val="00C77BA6"/>
    <w:rsid w:val="00C8024B"/>
    <w:rsid w:val="00C82F79"/>
    <w:rsid w:val="00C844E2"/>
    <w:rsid w:val="00C84747"/>
    <w:rsid w:val="00C84BB6"/>
    <w:rsid w:val="00C8502A"/>
    <w:rsid w:val="00C86C29"/>
    <w:rsid w:val="00C87E46"/>
    <w:rsid w:val="00C9111D"/>
    <w:rsid w:val="00C92289"/>
    <w:rsid w:val="00C93693"/>
    <w:rsid w:val="00C9430F"/>
    <w:rsid w:val="00C95468"/>
    <w:rsid w:val="00CA07CE"/>
    <w:rsid w:val="00CA1495"/>
    <w:rsid w:val="00CA2865"/>
    <w:rsid w:val="00CA322B"/>
    <w:rsid w:val="00CA4F80"/>
    <w:rsid w:val="00CA50E6"/>
    <w:rsid w:val="00CA6903"/>
    <w:rsid w:val="00CA6ED1"/>
    <w:rsid w:val="00CB1FDF"/>
    <w:rsid w:val="00CB2297"/>
    <w:rsid w:val="00CB3542"/>
    <w:rsid w:val="00CB36DD"/>
    <w:rsid w:val="00CB4299"/>
    <w:rsid w:val="00CB4B12"/>
    <w:rsid w:val="00CB5A35"/>
    <w:rsid w:val="00CB7BF8"/>
    <w:rsid w:val="00CC0942"/>
    <w:rsid w:val="00CC1508"/>
    <w:rsid w:val="00CC17BF"/>
    <w:rsid w:val="00CC25BA"/>
    <w:rsid w:val="00CC44B4"/>
    <w:rsid w:val="00CC4BFE"/>
    <w:rsid w:val="00CC5C74"/>
    <w:rsid w:val="00CC66DC"/>
    <w:rsid w:val="00CD1418"/>
    <w:rsid w:val="00CD63EB"/>
    <w:rsid w:val="00CD7295"/>
    <w:rsid w:val="00CE117B"/>
    <w:rsid w:val="00CE1A06"/>
    <w:rsid w:val="00CE480E"/>
    <w:rsid w:val="00CE60D5"/>
    <w:rsid w:val="00CE6BC4"/>
    <w:rsid w:val="00CF1181"/>
    <w:rsid w:val="00CF30F6"/>
    <w:rsid w:val="00CF3788"/>
    <w:rsid w:val="00CF5738"/>
    <w:rsid w:val="00D02A49"/>
    <w:rsid w:val="00D036A0"/>
    <w:rsid w:val="00D053AF"/>
    <w:rsid w:val="00D06167"/>
    <w:rsid w:val="00D113AE"/>
    <w:rsid w:val="00D11FCD"/>
    <w:rsid w:val="00D1323D"/>
    <w:rsid w:val="00D1364E"/>
    <w:rsid w:val="00D153A5"/>
    <w:rsid w:val="00D17BE9"/>
    <w:rsid w:val="00D20D0E"/>
    <w:rsid w:val="00D21A47"/>
    <w:rsid w:val="00D21B53"/>
    <w:rsid w:val="00D21EB3"/>
    <w:rsid w:val="00D21F29"/>
    <w:rsid w:val="00D24569"/>
    <w:rsid w:val="00D246F3"/>
    <w:rsid w:val="00D25F2A"/>
    <w:rsid w:val="00D26A24"/>
    <w:rsid w:val="00D26DD8"/>
    <w:rsid w:val="00D30B3A"/>
    <w:rsid w:val="00D32CF5"/>
    <w:rsid w:val="00D33C7E"/>
    <w:rsid w:val="00D350B3"/>
    <w:rsid w:val="00D35E2A"/>
    <w:rsid w:val="00D36D28"/>
    <w:rsid w:val="00D373C6"/>
    <w:rsid w:val="00D37932"/>
    <w:rsid w:val="00D37D20"/>
    <w:rsid w:val="00D40064"/>
    <w:rsid w:val="00D40071"/>
    <w:rsid w:val="00D40206"/>
    <w:rsid w:val="00D405BB"/>
    <w:rsid w:val="00D41012"/>
    <w:rsid w:val="00D42CB8"/>
    <w:rsid w:val="00D42F1C"/>
    <w:rsid w:val="00D44B36"/>
    <w:rsid w:val="00D44F8D"/>
    <w:rsid w:val="00D509D7"/>
    <w:rsid w:val="00D527AB"/>
    <w:rsid w:val="00D5496B"/>
    <w:rsid w:val="00D556D3"/>
    <w:rsid w:val="00D55916"/>
    <w:rsid w:val="00D60197"/>
    <w:rsid w:val="00D60763"/>
    <w:rsid w:val="00D62976"/>
    <w:rsid w:val="00D62FBE"/>
    <w:rsid w:val="00D65596"/>
    <w:rsid w:val="00D67A81"/>
    <w:rsid w:val="00D74915"/>
    <w:rsid w:val="00D7659F"/>
    <w:rsid w:val="00D81B1A"/>
    <w:rsid w:val="00D81D21"/>
    <w:rsid w:val="00D851EC"/>
    <w:rsid w:val="00D85988"/>
    <w:rsid w:val="00D86273"/>
    <w:rsid w:val="00D86C42"/>
    <w:rsid w:val="00D950B2"/>
    <w:rsid w:val="00DA0E0D"/>
    <w:rsid w:val="00DA29ED"/>
    <w:rsid w:val="00DA3060"/>
    <w:rsid w:val="00DA664C"/>
    <w:rsid w:val="00DB0B2E"/>
    <w:rsid w:val="00DB1351"/>
    <w:rsid w:val="00DB2983"/>
    <w:rsid w:val="00DB485C"/>
    <w:rsid w:val="00DC30EC"/>
    <w:rsid w:val="00DC4DAC"/>
    <w:rsid w:val="00DC7A6B"/>
    <w:rsid w:val="00DD37AC"/>
    <w:rsid w:val="00DE042D"/>
    <w:rsid w:val="00DE3514"/>
    <w:rsid w:val="00DE3E67"/>
    <w:rsid w:val="00DE6636"/>
    <w:rsid w:val="00DE75B8"/>
    <w:rsid w:val="00DF2577"/>
    <w:rsid w:val="00E00222"/>
    <w:rsid w:val="00E02C05"/>
    <w:rsid w:val="00E06500"/>
    <w:rsid w:val="00E10418"/>
    <w:rsid w:val="00E1152A"/>
    <w:rsid w:val="00E12176"/>
    <w:rsid w:val="00E12AA2"/>
    <w:rsid w:val="00E13385"/>
    <w:rsid w:val="00E143F7"/>
    <w:rsid w:val="00E16778"/>
    <w:rsid w:val="00E203E2"/>
    <w:rsid w:val="00E22FC3"/>
    <w:rsid w:val="00E24D79"/>
    <w:rsid w:val="00E24F4B"/>
    <w:rsid w:val="00E26616"/>
    <w:rsid w:val="00E27A94"/>
    <w:rsid w:val="00E27EA5"/>
    <w:rsid w:val="00E319D9"/>
    <w:rsid w:val="00E32598"/>
    <w:rsid w:val="00E337C6"/>
    <w:rsid w:val="00E33802"/>
    <w:rsid w:val="00E33EFD"/>
    <w:rsid w:val="00E37AAF"/>
    <w:rsid w:val="00E42B0C"/>
    <w:rsid w:val="00E43C30"/>
    <w:rsid w:val="00E4526B"/>
    <w:rsid w:val="00E4601F"/>
    <w:rsid w:val="00E469BE"/>
    <w:rsid w:val="00E472ED"/>
    <w:rsid w:val="00E5218B"/>
    <w:rsid w:val="00E56152"/>
    <w:rsid w:val="00E60C46"/>
    <w:rsid w:val="00E64831"/>
    <w:rsid w:val="00E70A8E"/>
    <w:rsid w:val="00E70D72"/>
    <w:rsid w:val="00E76214"/>
    <w:rsid w:val="00E768CF"/>
    <w:rsid w:val="00E77570"/>
    <w:rsid w:val="00E77C05"/>
    <w:rsid w:val="00E80E7A"/>
    <w:rsid w:val="00E820EF"/>
    <w:rsid w:val="00E85013"/>
    <w:rsid w:val="00E85401"/>
    <w:rsid w:val="00E87882"/>
    <w:rsid w:val="00E949BF"/>
    <w:rsid w:val="00E96392"/>
    <w:rsid w:val="00E96769"/>
    <w:rsid w:val="00E97922"/>
    <w:rsid w:val="00EA13FF"/>
    <w:rsid w:val="00EA22CC"/>
    <w:rsid w:val="00EA3285"/>
    <w:rsid w:val="00EA62D1"/>
    <w:rsid w:val="00EB5F51"/>
    <w:rsid w:val="00EB5FFD"/>
    <w:rsid w:val="00EB79C6"/>
    <w:rsid w:val="00EC0FA8"/>
    <w:rsid w:val="00EC2F86"/>
    <w:rsid w:val="00EC5B7C"/>
    <w:rsid w:val="00EC5F40"/>
    <w:rsid w:val="00ED312A"/>
    <w:rsid w:val="00ED3B8D"/>
    <w:rsid w:val="00ED4333"/>
    <w:rsid w:val="00ED4A60"/>
    <w:rsid w:val="00ED5185"/>
    <w:rsid w:val="00ED56AD"/>
    <w:rsid w:val="00ED74E7"/>
    <w:rsid w:val="00EE09D6"/>
    <w:rsid w:val="00EE0BE6"/>
    <w:rsid w:val="00EE19FD"/>
    <w:rsid w:val="00EE34B6"/>
    <w:rsid w:val="00EE4F85"/>
    <w:rsid w:val="00EE5D61"/>
    <w:rsid w:val="00EE7AE3"/>
    <w:rsid w:val="00EF0D64"/>
    <w:rsid w:val="00EF1875"/>
    <w:rsid w:val="00EF4677"/>
    <w:rsid w:val="00EF774B"/>
    <w:rsid w:val="00F005F9"/>
    <w:rsid w:val="00F01778"/>
    <w:rsid w:val="00F06A4E"/>
    <w:rsid w:val="00F07D88"/>
    <w:rsid w:val="00F120FF"/>
    <w:rsid w:val="00F127C9"/>
    <w:rsid w:val="00F14D23"/>
    <w:rsid w:val="00F209E3"/>
    <w:rsid w:val="00F211EA"/>
    <w:rsid w:val="00F272AA"/>
    <w:rsid w:val="00F278C5"/>
    <w:rsid w:val="00F27A07"/>
    <w:rsid w:val="00F27A1B"/>
    <w:rsid w:val="00F33988"/>
    <w:rsid w:val="00F36FD8"/>
    <w:rsid w:val="00F45129"/>
    <w:rsid w:val="00F5233B"/>
    <w:rsid w:val="00F52D43"/>
    <w:rsid w:val="00F52DD0"/>
    <w:rsid w:val="00F52E12"/>
    <w:rsid w:val="00F53F8F"/>
    <w:rsid w:val="00F542EC"/>
    <w:rsid w:val="00F57DE0"/>
    <w:rsid w:val="00F60E2C"/>
    <w:rsid w:val="00F617E5"/>
    <w:rsid w:val="00F63077"/>
    <w:rsid w:val="00F64805"/>
    <w:rsid w:val="00F6507E"/>
    <w:rsid w:val="00F703E8"/>
    <w:rsid w:val="00F71A43"/>
    <w:rsid w:val="00F71C37"/>
    <w:rsid w:val="00F73673"/>
    <w:rsid w:val="00F74E7F"/>
    <w:rsid w:val="00F764B2"/>
    <w:rsid w:val="00F76856"/>
    <w:rsid w:val="00F77127"/>
    <w:rsid w:val="00F80069"/>
    <w:rsid w:val="00F80B5C"/>
    <w:rsid w:val="00F82176"/>
    <w:rsid w:val="00F827E4"/>
    <w:rsid w:val="00F8382D"/>
    <w:rsid w:val="00F87AC7"/>
    <w:rsid w:val="00F912D5"/>
    <w:rsid w:val="00F94FC3"/>
    <w:rsid w:val="00F958B6"/>
    <w:rsid w:val="00F96219"/>
    <w:rsid w:val="00FA0F80"/>
    <w:rsid w:val="00FA20AC"/>
    <w:rsid w:val="00FA2560"/>
    <w:rsid w:val="00FA71C9"/>
    <w:rsid w:val="00FA723D"/>
    <w:rsid w:val="00FA79E5"/>
    <w:rsid w:val="00FB033E"/>
    <w:rsid w:val="00FB0B70"/>
    <w:rsid w:val="00FB1786"/>
    <w:rsid w:val="00FB6E91"/>
    <w:rsid w:val="00FC117C"/>
    <w:rsid w:val="00FC1BED"/>
    <w:rsid w:val="00FC250F"/>
    <w:rsid w:val="00FC2CD0"/>
    <w:rsid w:val="00FC41DF"/>
    <w:rsid w:val="00FC4FA2"/>
    <w:rsid w:val="00FC5BA5"/>
    <w:rsid w:val="00FC7D8A"/>
    <w:rsid w:val="00FD3541"/>
    <w:rsid w:val="00FD374E"/>
    <w:rsid w:val="00FD4F0C"/>
    <w:rsid w:val="00FD602F"/>
    <w:rsid w:val="00FD652F"/>
    <w:rsid w:val="00FE16DD"/>
    <w:rsid w:val="00FE2321"/>
    <w:rsid w:val="00FE23DC"/>
    <w:rsid w:val="00FE24EA"/>
    <w:rsid w:val="00FE2CE3"/>
    <w:rsid w:val="00FE45C8"/>
    <w:rsid w:val="00FE4B69"/>
    <w:rsid w:val="00FE5333"/>
    <w:rsid w:val="00FE6C3E"/>
    <w:rsid w:val="00FE78AB"/>
    <w:rsid w:val="00FE791B"/>
    <w:rsid w:val="00FE7C32"/>
    <w:rsid w:val="00FF1325"/>
    <w:rsid w:val="00FF2292"/>
    <w:rsid w:val="00FF7B9A"/>
    <w:rsid w:val="05E013D4"/>
    <w:rsid w:val="073530A1"/>
    <w:rsid w:val="0924573F"/>
    <w:rsid w:val="09641A5E"/>
    <w:rsid w:val="09DF1105"/>
    <w:rsid w:val="12720D22"/>
    <w:rsid w:val="13E41B12"/>
    <w:rsid w:val="2CDE44AA"/>
    <w:rsid w:val="3309355B"/>
    <w:rsid w:val="349A0498"/>
    <w:rsid w:val="3B747E67"/>
    <w:rsid w:val="407F67D3"/>
    <w:rsid w:val="472B16F1"/>
    <w:rsid w:val="479245F9"/>
    <w:rsid w:val="4D6B2177"/>
    <w:rsid w:val="56DC6447"/>
    <w:rsid w:val="5B265623"/>
    <w:rsid w:val="5BF0034F"/>
    <w:rsid w:val="5CAF0C9F"/>
    <w:rsid w:val="5E8830DF"/>
    <w:rsid w:val="5FE866E0"/>
    <w:rsid w:val="6ABE11B9"/>
    <w:rsid w:val="74096DF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1"/>
    <w:autoRedefine/>
    <w:qFormat/>
    <w:uiPriority w:val="0"/>
    <w:pPr>
      <w:spacing w:line="360" w:lineRule="auto"/>
      <w:ind w:firstLine="629"/>
    </w:pPr>
    <w:rPr>
      <w:rFonts w:ascii="仿宋_GB2312" w:hAnsi="Times New Roman" w:eastAsia="仿宋_GB2312" w:cs="Times New Roman"/>
      <w:sz w:val="32"/>
      <w:szCs w:val="24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0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autoRedefine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autoRedefine/>
    <w:qFormat/>
    <w:uiPriority w:val="99"/>
    <w:rPr>
      <w:sz w:val="18"/>
      <w:szCs w:val="18"/>
    </w:r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1">
    <w:name w:val="正文文本缩进 Char"/>
    <w:basedOn w:val="7"/>
    <w:link w:val="2"/>
    <w:autoRedefine/>
    <w:qFormat/>
    <w:uiPriority w:val="0"/>
    <w:rPr>
      <w:rFonts w:ascii="仿宋_GB2312" w:hAnsi="Times New Roman" w:eastAsia="仿宋_GB2312" w:cs="Times New Roman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984</Words>
  <Characters>1197</Characters>
  <Lines>8</Lines>
  <Paragraphs>2</Paragraphs>
  <TotalTime>13</TotalTime>
  <ScaleCrop>false</ScaleCrop>
  <LinksUpToDate>false</LinksUpToDate>
  <CharactersWithSpaces>1197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2019-03-31T11:45:00Z</dcterms:created>
  <dc:creator>User</dc:creator>
  <cp:lastModifiedBy>九天</cp:lastModifiedBy>
  <cp:lastPrinted>2023-05-18T00:33:00Z</cp:lastPrinted>
  <dcterms:modified xsi:type="dcterms:W3CDTF">2026-05-25T09:25:18Z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0F6A7866099C4977A0D0E333ED176B07_13</vt:lpwstr>
  </property>
  <property fmtid="{D5CDD505-2E9C-101B-9397-08002B2CF9AE}" pid="4" name="KSOTemplateDocerSaveRecord">
    <vt:lpwstr>eyJoZGlkIjoiZmY0ZmQwMzUwYjQwY2E4OGE5NWQ1N2Q3MzU4M2I0YzciLCJ1c2VySWQiOiIzMzE5OTkzNjkifQ==</vt:lpwstr>
  </property>
</Properties>
</file>