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EA24D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1-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月份全区经济运行概况</w:t>
      </w:r>
    </w:p>
    <w:p w14:paraId="65A444AC">
      <w:pPr>
        <w:spacing w:line="600" w:lineRule="exact"/>
        <w:ind w:firstLine="627" w:firstLineChars="196"/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</w:pPr>
    </w:p>
    <w:p w14:paraId="058E6A13">
      <w:pPr>
        <w:spacing w:line="600" w:lineRule="exact"/>
        <w:ind w:firstLine="627" w:firstLineChars="196"/>
        <w:rPr>
          <w:rFonts w:hint="default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1-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8月份,在区委、区政府的坚强领导下，全区上下持续深入贯彻上级工作部署，坚持稳中求进工作总基调，完整准确全面贯彻新发展理念，全力推动经济高质量发展，全区经济运行总体稳定。</w:t>
      </w:r>
    </w:p>
    <w:p w14:paraId="0D41D60C">
      <w:pPr>
        <w:spacing w:line="600" w:lineRule="exact"/>
        <w:ind w:firstLine="630" w:firstLineChars="196"/>
        <w:rPr>
          <w:rFonts w:ascii="仿宋_GB2312" w:eastAsia="仿宋_GB2312"/>
          <w:color w:val="0000FF"/>
          <w:sz w:val="32"/>
          <w:szCs w:val="32"/>
        </w:rPr>
      </w:pPr>
      <w:r>
        <w:rPr>
          <w:rFonts w:hint="eastAsia" w:ascii="仿宋_GB2312" w:hAnsi="仿宋" w:eastAsia="仿宋_GB2312" w:cs="宋体"/>
          <w:b/>
          <w:color w:val="auto"/>
          <w:kern w:val="0"/>
          <w:sz w:val="32"/>
          <w:szCs w:val="32"/>
        </w:rPr>
        <w:t>规模以上工业</w:t>
      </w:r>
      <w:r>
        <w:rPr>
          <w:rFonts w:hint="eastAsia" w:ascii="仿宋_GB2312" w:hAnsi="仿宋" w:eastAsia="仿宋_GB2312" w:cs="宋体"/>
          <w:b/>
          <w:color w:val="auto"/>
          <w:kern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1-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月份，全区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195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家规模以上工业企业，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工业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增加值同比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增长3.2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%。</w:t>
      </w:r>
    </w:p>
    <w:p w14:paraId="67359CF8">
      <w:pPr>
        <w:widowControl/>
        <w:spacing w:line="360" w:lineRule="auto"/>
        <w:ind w:firstLine="643" w:firstLineChars="200"/>
        <w:rPr>
          <w:rFonts w:ascii="仿宋_GB2312" w:hAnsi="仿宋" w:eastAsia="仿宋_GB2312" w:cs="仿宋"/>
          <w:color w:val="0000FF"/>
          <w:sz w:val="32"/>
          <w:szCs w:val="32"/>
        </w:rPr>
      </w:pPr>
      <w:r>
        <w:rPr>
          <w:rFonts w:hint="eastAsia" w:ascii="仿宋_GB2312" w:eastAsia="仿宋_GB2312"/>
          <w:b/>
          <w:color w:val="auto"/>
          <w:sz w:val="32"/>
          <w:szCs w:val="32"/>
        </w:rPr>
        <w:t>固定资产投资</w:t>
      </w:r>
      <w:r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1-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月份，全区固定资产投资同比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下降32.0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%</w:t>
      </w:r>
      <w:bookmarkStart w:id="0" w:name="_GoBack"/>
      <w:bookmarkEnd w:id="0"/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分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行业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看：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工业投资同比增长21.6%，其中工业技改投资增长30.8%；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房地产开发投资同比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下降28.5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；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商品房销售面积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同比下降14.9%。</w:t>
      </w:r>
    </w:p>
    <w:p w14:paraId="5D8F5B71">
      <w:pPr>
        <w:pStyle w:val="4"/>
        <w:spacing w:line="360" w:lineRule="auto"/>
        <w:ind w:firstLine="643" w:firstLineChars="200"/>
        <w:rPr>
          <w:rFonts w:ascii="仿宋_GB2312" w:hAnsi="仿宋" w:eastAsia="仿宋_GB2312"/>
          <w:color w:val="0000FF"/>
          <w:sz w:val="32"/>
          <w:szCs w:val="32"/>
        </w:rPr>
      </w:pPr>
      <w:r>
        <w:rPr>
          <w:rFonts w:hint="eastAsia" w:ascii="仿宋_GB2312" w:hAnsi="仿宋" w:eastAsia="仿宋_GB2312"/>
          <w:b/>
          <w:color w:val="auto"/>
          <w:sz w:val="32"/>
          <w:szCs w:val="32"/>
          <w:lang w:val="en-US" w:eastAsia="zh-CN"/>
        </w:rPr>
        <w:t>限额以上批零住餐业：</w:t>
      </w:r>
      <w:r>
        <w:rPr>
          <w:rFonts w:hint="eastAsia" w:ascii="仿宋_GB2312" w:hAnsi="仿宋" w:eastAsia="仿宋_GB2312" w:cs="Tahoma"/>
          <w:color w:val="auto"/>
          <w:sz w:val="32"/>
          <w:szCs w:val="32"/>
        </w:rPr>
        <w:t>1-</w:t>
      </w:r>
      <w:r>
        <w:rPr>
          <w:rFonts w:hint="eastAsia" w:ascii="仿宋_GB2312" w:hAnsi="仿宋" w:eastAsia="仿宋_GB2312" w:cs="Tahoma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Tahoma"/>
          <w:color w:val="auto"/>
          <w:sz w:val="32"/>
          <w:szCs w:val="32"/>
        </w:rPr>
        <w:t>月份，全区</w:t>
      </w:r>
      <w:r>
        <w:rPr>
          <w:rFonts w:hint="eastAsia" w:ascii="仿宋_GB2312" w:hAnsi="仿宋" w:eastAsia="仿宋_GB2312" w:cs="Tahoma"/>
          <w:color w:val="auto"/>
          <w:sz w:val="32"/>
          <w:szCs w:val="32"/>
          <w:lang w:val="en-US" w:eastAsia="zh-CN"/>
        </w:rPr>
        <w:t>1207</w:t>
      </w:r>
      <w:r>
        <w:rPr>
          <w:rFonts w:hint="eastAsia" w:ascii="仿宋_GB2312" w:hAnsi="仿宋" w:eastAsia="仿宋_GB2312" w:cs="Tahoma"/>
          <w:color w:val="auto"/>
          <w:sz w:val="32"/>
          <w:szCs w:val="32"/>
        </w:rPr>
        <w:t>家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限额以上批零、住餐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企业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实现零售额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193.5</w:t>
      </w:r>
      <w:r>
        <w:rPr>
          <w:rFonts w:hint="eastAsia" w:ascii="仿宋_GB2312" w:hAnsi="仿宋" w:eastAsia="仿宋_GB2312" w:cs="Tahoma"/>
          <w:color w:val="auto"/>
          <w:sz w:val="32"/>
          <w:szCs w:val="32"/>
        </w:rPr>
        <w:t>亿元，同比</w:t>
      </w:r>
      <w:r>
        <w:rPr>
          <w:rFonts w:hint="eastAsia" w:ascii="仿宋_GB2312" w:hAnsi="仿宋" w:eastAsia="仿宋_GB2312" w:cs="Tahoma"/>
          <w:color w:val="auto"/>
          <w:sz w:val="32"/>
          <w:szCs w:val="32"/>
          <w:lang w:val="en-US" w:eastAsia="zh-CN"/>
        </w:rPr>
        <w:t>下降5.6</w:t>
      </w:r>
      <w:r>
        <w:rPr>
          <w:rFonts w:hint="eastAsia" w:ascii="仿宋_GB2312" w:hAnsi="仿宋" w:eastAsia="仿宋_GB2312" w:cs="Tahoma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。实现销售额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1312.3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亿元，同比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下降6.6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Tahoma"/>
          <w:color w:val="auto"/>
          <w:sz w:val="32"/>
          <w:szCs w:val="32"/>
        </w:rPr>
        <w:t>。</w:t>
      </w:r>
    </w:p>
    <w:p w14:paraId="04D68524">
      <w:pPr>
        <w:spacing w:line="600" w:lineRule="exact"/>
        <w:ind w:firstLine="643" w:firstLineChars="200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b/>
          <w:color w:val="auto"/>
          <w:sz w:val="32"/>
          <w:szCs w:val="32"/>
          <w:lang w:val="en-US" w:eastAsia="zh-CN"/>
        </w:rPr>
        <w:t>规模以上</w:t>
      </w:r>
      <w:r>
        <w:rPr>
          <w:rFonts w:hint="eastAsia" w:ascii="仿宋_GB2312" w:hAnsi="仿宋" w:eastAsia="仿宋_GB2312"/>
          <w:b/>
          <w:color w:val="auto"/>
          <w:sz w:val="32"/>
          <w:szCs w:val="32"/>
        </w:rPr>
        <w:t>服务业</w:t>
      </w:r>
      <w:r>
        <w:rPr>
          <w:rFonts w:hint="eastAsia" w:ascii="仿宋_GB2312" w:hAnsi="仿宋" w:eastAsia="仿宋_GB2312"/>
          <w:b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1-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月份，全区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365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家规上服务业企业共实现营业收入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255.1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亿元，同比增长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4.9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。</w:t>
      </w:r>
    </w:p>
    <w:p w14:paraId="5953860B">
      <w:pPr>
        <w:rPr>
          <w:rFonts w:hint="eastAsia" w:eastAsiaTheme="minorEastAsia"/>
          <w:color w:val="0000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xNTM0NzIzMGU2YzRhMjQ2ODY3MmM0ZTY3NjA5MDgifQ=="/>
  </w:docVars>
  <w:rsids>
    <w:rsidRoot w:val="00000000"/>
    <w:rsid w:val="00E912C0"/>
    <w:rsid w:val="01A7647D"/>
    <w:rsid w:val="02555ED9"/>
    <w:rsid w:val="034D6B10"/>
    <w:rsid w:val="03555A65"/>
    <w:rsid w:val="04390EE3"/>
    <w:rsid w:val="04D307EC"/>
    <w:rsid w:val="04FC5DCE"/>
    <w:rsid w:val="05385F23"/>
    <w:rsid w:val="054D2E98"/>
    <w:rsid w:val="05D13CC4"/>
    <w:rsid w:val="06112117"/>
    <w:rsid w:val="063858F6"/>
    <w:rsid w:val="067E6194"/>
    <w:rsid w:val="074402CA"/>
    <w:rsid w:val="08A6123D"/>
    <w:rsid w:val="08C2237E"/>
    <w:rsid w:val="08F655F4"/>
    <w:rsid w:val="09B11F4C"/>
    <w:rsid w:val="09D122D4"/>
    <w:rsid w:val="09D26061"/>
    <w:rsid w:val="0A5C592B"/>
    <w:rsid w:val="0A7F7F97"/>
    <w:rsid w:val="0AE804C1"/>
    <w:rsid w:val="0AEB73DB"/>
    <w:rsid w:val="0B521899"/>
    <w:rsid w:val="0BAB080C"/>
    <w:rsid w:val="0BB43C70"/>
    <w:rsid w:val="0E0A401C"/>
    <w:rsid w:val="0ECF2B6F"/>
    <w:rsid w:val="0F547313"/>
    <w:rsid w:val="119C142F"/>
    <w:rsid w:val="120D54B6"/>
    <w:rsid w:val="12810624"/>
    <w:rsid w:val="12A52565"/>
    <w:rsid w:val="12FD414F"/>
    <w:rsid w:val="13731252"/>
    <w:rsid w:val="137D5290"/>
    <w:rsid w:val="13970E9E"/>
    <w:rsid w:val="13EF32B5"/>
    <w:rsid w:val="140E413A"/>
    <w:rsid w:val="147C5547"/>
    <w:rsid w:val="14891A12"/>
    <w:rsid w:val="148D1503"/>
    <w:rsid w:val="15FD29D2"/>
    <w:rsid w:val="17C445B0"/>
    <w:rsid w:val="1A703458"/>
    <w:rsid w:val="1D7A66B8"/>
    <w:rsid w:val="1E3F7DA8"/>
    <w:rsid w:val="1EED76AD"/>
    <w:rsid w:val="1F7AABCE"/>
    <w:rsid w:val="20831A0C"/>
    <w:rsid w:val="22304C18"/>
    <w:rsid w:val="22883309"/>
    <w:rsid w:val="23631DE3"/>
    <w:rsid w:val="253634F0"/>
    <w:rsid w:val="26655168"/>
    <w:rsid w:val="27C43035"/>
    <w:rsid w:val="298C7B83"/>
    <w:rsid w:val="2B1A578C"/>
    <w:rsid w:val="2B3B360F"/>
    <w:rsid w:val="2C83526D"/>
    <w:rsid w:val="2D684463"/>
    <w:rsid w:val="2FD9797F"/>
    <w:rsid w:val="3017777F"/>
    <w:rsid w:val="313C59EB"/>
    <w:rsid w:val="316442C0"/>
    <w:rsid w:val="32BA2D0B"/>
    <w:rsid w:val="32F25B16"/>
    <w:rsid w:val="330112AB"/>
    <w:rsid w:val="3361798A"/>
    <w:rsid w:val="34052A0C"/>
    <w:rsid w:val="346040E6"/>
    <w:rsid w:val="3586192A"/>
    <w:rsid w:val="3592207D"/>
    <w:rsid w:val="37BE184F"/>
    <w:rsid w:val="37F92887"/>
    <w:rsid w:val="3BAB7E20"/>
    <w:rsid w:val="3C0637C5"/>
    <w:rsid w:val="3D4F4774"/>
    <w:rsid w:val="3E133F77"/>
    <w:rsid w:val="3E216694"/>
    <w:rsid w:val="3FA96941"/>
    <w:rsid w:val="41171FD0"/>
    <w:rsid w:val="41434B73"/>
    <w:rsid w:val="420A743F"/>
    <w:rsid w:val="42DD7AEC"/>
    <w:rsid w:val="43347CF8"/>
    <w:rsid w:val="438A77D2"/>
    <w:rsid w:val="43DF1B9C"/>
    <w:rsid w:val="43E97C54"/>
    <w:rsid w:val="44315157"/>
    <w:rsid w:val="44703ED1"/>
    <w:rsid w:val="44AE58B2"/>
    <w:rsid w:val="45A54C83"/>
    <w:rsid w:val="45B47C4F"/>
    <w:rsid w:val="45E957EA"/>
    <w:rsid w:val="46A77952"/>
    <w:rsid w:val="4CEF5BAF"/>
    <w:rsid w:val="4D341814"/>
    <w:rsid w:val="4D884D7F"/>
    <w:rsid w:val="4DA70238"/>
    <w:rsid w:val="4DE82D2A"/>
    <w:rsid w:val="4DFC7B4E"/>
    <w:rsid w:val="4E736EC9"/>
    <w:rsid w:val="4FC679C6"/>
    <w:rsid w:val="50ED0F19"/>
    <w:rsid w:val="51A521B6"/>
    <w:rsid w:val="51EB4B97"/>
    <w:rsid w:val="5260237F"/>
    <w:rsid w:val="52634708"/>
    <w:rsid w:val="53867546"/>
    <w:rsid w:val="545A0CF3"/>
    <w:rsid w:val="546E7B7A"/>
    <w:rsid w:val="547E2DCC"/>
    <w:rsid w:val="548E3F00"/>
    <w:rsid w:val="54F73825"/>
    <w:rsid w:val="554F15AA"/>
    <w:rsid w:val="556A04C9"/>
    <w:rsid w:val="5588094F"/>
    <w:rsid w:val="56C34335"/>
    <w:rsid w:val="56D15D30"/>
    <w:rsid w:val="595A2602"/>
    <w:rsid w:val="59D93E6F"/>
    <w:rsid w:val="59EEC39A"/>
    <w:rsid w:val="5B37709F"/>
    <w:rsid w:val="5B411CCC"/>
    <w:rsid w:val="5BC56459"/>
    <w:rsid w:val="5C0A6562"/>
    <w:rsid w:val="5C6A656C"/>
    <w:rsid w:val="5D1D4073"/>
    <w:rsid w:val="5D535CE6"/>
    <w:rsid w:val="5D5B1BB3"/>
    <w:rsid w:val="5D704AEA"/>
    <w:rsid w:val="5D804D2D"/>
    <w:rsid w:val="5E437B09"/>
    <w:rsid w:val="5E8720EC"/>
    <w:rsid w:val="60606203"/>
    <w:rsid w:val="608508AD"/>
    <w:rsid w:val="612904CD"/>
    <w:rsid w:val="61759D88"/>
    <w:rsid w:val="61C22EC4"/>
    <w:rsid w:val="62156CD8"/>
    <w:rsid w:val="621C3B56"/>
    <w:rsid w:val="632A7B62"/>
    <w:rsid w:val="64835103"/>
    <w:rsid w:val="65A90B99"/>
    <w:rsid w:val="65ED4F2A"/>
    <w:rsid w:val="679C0700"/>
    <w:rsid w:val="687E00BB"/>
    <w:rsid w:val="6AEB755E"/>
    <w:rsid w:val="6C6C769A"/>
    <w:rsid w:val="6D033285"/>
    <w:rsid w:val="6D0843F7"/>
    <w:rsid w:val="6D321474"/>
    <w:rsid w:val="6DA00AD4"/>
    <w:rsid w:val="6E6E0BD2"/>
    <w:rsid w:val="6E94201A"/>
    <w:rsid w:val="6EA87B37"/>
    <w:rsid w:val="6F060E0B"/>
    <w:rsid w:val="6F387F44"/>
    <w:rsid w:val="6F6F4A91"/>
    <w:rsid w:val="6FBD855C"/>
    <w:rsid w:val="6FF50E16"/>
    <w:rsid w:val="700E0AEF"/>
    <w:rsid w:val="71364FB9"/>
    <w:rsid w:val="7343262D"/>
    <w:rsid w:val="75C21357"/>
    <w:rsid w:val="77132317"/>
    <w:rsid w:val="77365201"/>
    <w:rsid w:val="775C1F10"/>
    <w:rsid w:val="78714827"/>
    <w:rsid w:val="78F41CD4"/>
    <w:rsid w:val="790E2D96"/>
    <w:rsid w:val="798414E1"/>
    <w:rsid w:val="79C211A7"/>
    <w:rsid w:val="7B552E62"/>
    <w:rsid w:val="7C0466D2"/>
    <w:rsid w:val="7C2566A1"/>
    <w:rsid w:val="7ED54FE9"/>
    <w:rsid w:val="7FA2248A"/>
    <w:rsid w:val="7FFFE7ED"/>
    <w:rsid w:val="DEFFD2D8"/>
    <w:rsid w:val="E3F5DDC9"/>
    <w:rsid w:val="EB2E2226"/>
    <w:rsid w:val="EFFF6154"/>
    <w:rsid w:val="F7A741EA"/>
    <w:rsid w:val="F7FD6BA6"/>
    <w:rsid w:val="FF72E82F"/>
    <w:rsid w:val="FFBAC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567</Words>
  <Characters>725</Characters>
  <Lines>0</Lines>
  <Paragraphs>0</Paragraphs>
  <TotalTime>17</TotalTime>
  <ScaleCrop>false</ScaleCrop>
  <LinksUpToDate>false</LinksUpToDate>
  <CharactersWithSpaces>725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2023-05-26T09:09:00Z</dcterms:created>
  <dc:creator>李晴晴</dc:creator>
  <cp:lastModifiedBy>chaoyue</cp:lastModifiedBy>
  <cp:lastPrinted>2026-07-08T15:43:00Z</cp:lastPrinted>
  <dcterms:modified xsi:type="dcterms:W3CDTF">2026-10-12T14:27:19Z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CD90286EFA6C435AA497F0851B9300DC_13</vt:lpwstr>
  </property>
  <property fmtid="{D5CDD505-2E9C-101B-9397-08002B2CF9AE}" pid="4" name="KSOTemplateDocerSaveRecord">
    <vt:lpwstr>eyJoZGlkIjoiZDE3MmU4MmI0Mzg0NDg3YzBiY2U3MGM5ODk5YjVjMzYiLCJ1c2VySWQiOiIxMTIxMzQwNDk4In0=</vt:lpwstr>
  </property>
</Properties>
</file>